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PROPOSITION DE DÉVELOPPEMENT : PHASE 2 - MOTEUR D’ANALYSE &amp; REPORTING</w:t>
      </w:r>
    </w:p>
    <w:p>
      <w:pPr>
        <w:pStyle w:val="Heading2"/>
      </w:pPr>
      <w:r>
        <w:t xml:space="preserve">Préambule</w:t>
      </w:r>
    </w:p>
    <w:p>
      <w:pPr>
        <w:pStyle w:val="FirstParagraph"/>
      </w:pPr>
      <w:r>
        <w:t xml:space="preserve">Suite à la validation de la Phase 1 (Infrastructure Cloud et Ingestion temps réel), cette seconde phase marque le passage à l’intelligence de donnée. L’objectif est de transformer le flux brut en un outil d’aide à la décision automatisé pour le coaching de haute performance.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MOTEUR D’INTELLIGENCE PHYSIOLOGIQUE (DATA SCIENCE)</w:t>
      </w:r>
    </w:p>
    <w:p>
      <w:pPr>
        <w:pStyle w:val="FirstParagraph"/>
      </w:pPr>
      <w:r>
        <w:t xml:space="preserve">L’implémentation de bibliothèques de calcul avancées (Scipy/Pandas) permettra d’extraire des insights invisibles à l’œil nu sur Nolio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Lissage de précision :</w:t>
      </w:r>
      <w:r>
        <w:t xml:space="preserve"> </w:t>
      </w:r>
      <w:r>
        <w:t xml:space="preserve">Application d’un filtre Savitzky-Golay sur la Fréquence Cardiaque pour éliminer le bruit parasite des capteurs et obtenir des courbes exploitables.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Analyse de la Durabilité (Drift) :</w:t>
      </w:r>
      <w:r>
        <w:t xml:space="preserve"> </w:t>
      </w:r>
      <w:r>
        <w:t xml:space="preserve">Calcul automatique de la dérive cardiaque sur des segments cibles. Corrélation entre l’Allure Ajustée (GAP) et le coût cardiaque pour identifier le moment précis de la fatigue métabolique.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Détection d’Anomalies :</w:t>
      </w:r>
      <w:r>
        <w:t xml:space="preserve"> </w:t>
      </w:r>
      <w:r>
        <w:t xml:space="preserve">Algorithme de flag automatique si les constantes s’écartent des zones de référence de l’athlète.</w:t>
      </w:r>
    </w:p>
    <w:p>
      <w:pPr>
        <w:pStyle w:val="Heading2"/>
      </w:pPr>
      <w:r>
        <w:t xml:space="preserve">2. GÉNÉRATEUR DE RAPPORTS EXPERTS (OUTPUT PDF)</w:t>
      </w:r>
    </w:p>
    <w:p>
      <w:pPr>
        <w:pStyle w:val="FirstParagraph"/>
      </w:pPr>
      <w:r>
        <w:t xml:space="preserve">La valeur perçue majeure de cette phase est la suppression totale du travail manuel de synthèse. Le moteur générera un rapport PDF</w:t>
      </w:r>
      <w:r>
        <w:t xml:space="preserve"> </w:t>
      </w:r>
      <w:r>
        <w:t xml:space="preserve">“Marque Blanche”</w:t>
      </w:r>
      <w:r>
        <w:t xml:space="preserve"> </w:t>
      </w:r>
      <w:r>
        <w:t xml:space="preserve">pour chaque séance clé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 Personnalisé :</w:t>
      </w:r>
      <w:r>
        <w:t xml:space="preserve"> </w:t>
      </w:r>
      <w:r>
        <w:t xml:space="preserve">Identité Karoly Spy + Identité Athlète.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</w:t>
      </w:r>
      <w:r>
        <w:rPr>
          <w:b/>
          <w:bCs/>
        </w:rPr>
        <w:t xml:space="preserve"> </w:t>
      </w:r>
      <w:r>
        <w:rPr>
          <w:b/>
          <w:bCs/>
        </w:rPr>
        <w:t xml:space="preserve">“Executive Summary”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Score de durabilité et indicateurs de performance (MLS, DUR).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Visualisations Clés :</w:t>
      </w:r>
      <w:r>
        <w:t xml:space="preserve"> </w:t>
      </w:r>
      <w:r>
        <w:t xml:space="preserve">Graphiques haute définition corrélant FC et Puissance/Vitesse.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Encart</w:t>
      </w:r>
      <w:r>
        <w:rPr>
          <w:b/>
          <w:bCs/>
        </w:rPr>
        <w:t xml:space="preserve"> </w:t>
      </w:r>
      <w:r>
        <w:rPr>
          <w:b/>
          <w:bCs/>
        </w:rPr>
        <w:t xml:space="preserve">“Focus Coach”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Système d’alerte visuelle dynamique (en rouge) apparaissant uniquement si une dérive &gt; 5% est détectée.</w:t>
      </w:r>
    </w:p>
    <w:p>
      <w:pPr>
        <w:pStyle w:val="Heading2"/>
      </w:pPr>
      <w:r>
        <w:t xml:space="preserve">3. AUTOMATISATION DU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Déclenchement Automatique :</w:t>
      </w:r>
      <w:r>
        <w:t xml:space="preserve"> </w:t>
      </w:r>
      <w:r>
        <w:t xml:space="preserve">Le rapport se génère dès que l’activité est ingérée en base de données.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 Centralisé :</w:t>
      </w:r>
      <w:r>
        <w:t xml:space="preserve"> </w:t>
      </w:r>
      <w:r>
        <w:t xml:space="preserve">Les rapports sont classés et archivés par athlète dans le Cloud, accessibles instantanément par le coach.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MODALITÉS &amp; LIVRABLES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Charge de travail estimée :</w:t>
      </w:r>
      <w:r>
        <w:t xml:space="preserve"> </w:t>
      </w:r>
      <w:r>
        <w:t xml:space="preserve">45 heures de développement intensif.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Phase 2 :</w:t>
      </w:r>
      <w:r>
        <w:t xml:space="preserve"> </w:t>
      </w:r>
      <w:r>
        <w:t xml:space="preserve">2 000 € 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Délai :</w:t>
      </w:r>
      <w:r>
        <w:t xml:space="preserve"> </w:t>
      </w:r>
      <w:r>
        <w:t xml:space="preserve">[À préciser selon tes dispos, suggéré : 3 semaines].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Arthur MÔ - Ingénieur Data &amp; 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2026-02-10T19:03:50Z</dcterms:created>
  <dcterms:modified xsi:type="dcterms:W3CDTF">2026-02-10T19:03:50Z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