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610DCA" w:rsidR="00C1358F" w:rsidRDefault="006E18DE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Realizar logout</w:t>
      </w:r>
    </w:p>
    <w:p w14:paraId="00000002" w14:textId="288E57A3" w:rsidR="00C1358F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1. Descrição</w:t>
      </w:r>
    </w:p>
    <w:p w14:paraId="77C4D0F8" w14:textId="6A4C4C96" w:rsidR="00A240AD" w:rsidRPr="00A240AD" w:rsidRDefault="00A240AD">
      <w:pPr>
        <w:spacing w:before="240" w:after="240"/>
      </w:pPr>
      <w:r>
        <w:rPr>
          <w:sz w:val="40"/>
          <w:szCs w:val="40"/>
        </w:rPr>
        <w:tab/>
      </w:r>
      <w:r>
        <w:t xml:space="preserve">Os </w:t>
      </w:r>
      <w:r w:rsidR="00C576A1">
        <w:t>usuários (</w:t>
      </w:r>
      <w:r>
        <w:t xml:space="preserve">cliente e mecânico), </w:t>
      </w:r>
      <w:r w:rsidR="00C576A1">
        <w:t>desconectam suas contas d</w:t>
      </w:r>
      <w:r w:rsidR="00767021">
        <w:t>o sistema</w:t>
      </w:r>
      <w:r w:rsidR="00C576A1">
        <w:t>.</w:t>
      </w:r>
    </w:p>
    <w:p w14:paraId="00000003" w14:textId="7774C30B" w:rsidR="00C1358F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2. Ator</w:t>
      </w:r>
      <w:r w:rsidR="00A240AD">
        <w:rPr>
          <w:sz w:val="40"/>
          <w:szCs w:val="40"/>
        </w:rPr>
        <w:t>(es)</w:t>
      </w:r>
    </w:p>
    <w:p w14:paraId="556B83A4" w14:textId="37CBB08E" w:rsidR="00767021" w:rsidRPr="00767021" w:rsidRDefault="00767021">
      <w:pPr>
        <w:spacing w:before="240" w:after="240"/>
      </w:pPr>
      <w:r>
        <w:rPr>
          <w:sz w:val="40"/>
          <w:szCs w:val="40"/>
        </w:rPr>
        <w:tab/>
      </w:r>
      <w:r>
        <w:t>Usuários já cadastrados no sistema como cliente ou mecânico.</w:t>
      </w:r>
    </w:p>
    <w:p w14:paraId="00000004" w14:textId="1C410896" w:rsidR="00C1358F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3. Pré-condições</w:t>
      </w:r>
    </w:p>
    <w:p w14:paraId="05F32389" w14:textId="2B8C174E" w:rsidR="00767021" w:rsidRPr="00767021" w:rsidRDefault="00767021">
      <w:pPr>
        <w:spacing w:before="240" w:after="240"/>
      </w:pPr>
      <w:r>
        <w:rPr>
          <w:sz w:val="40"/>
          <w:szCs w:val="40"/>
        </w:rPr>
        <w:tab/>
      </w:r>
      <w:r>
        <w:t>Já possuir cadastro e está logado no sistema (CDU 01 e 02).</w:t>
      </w:r>
    </w:p>
    <w:p w14:paraId="00000005" w14:textId="05E69A1B" w:rsidR="00C1358F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4. Pós-condições</w:t>
      </w:r>
    </w:p>
    <w:p w14:paraId="7AB2B8C6" w14:textId="56DEB7E6" w:rsidR="0055571A" w:rsidRPr="002C21E9" w:rsidRDefault="002C21E9" w:rsidP="002C21E9">
      <w:pPr>
        <w:spacing w:before="240" w:after="240"/>
        <w:ind w:left="720"/>
      </w:pPr>
      <w:r>
        <w:t>O sistema exibira uma tela (homepage) contendo o que o sistema oferece e botões para realizar login e cadastrar-se.</w:t>
      </w:r>
    </w:p>
    <w:p w14:paraId="00000006" w14:textId="1E572DCD" w:rsidR="00C1358F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5. Fluxo Principal</w:t>
      </w:r>
    </w:p>
    <w:p w14:paraId="28DBFF6F" w14:textId="40A49988" w:rsidR="00DB731E" w:rsidRDefault="00F86CC2">
      <w:pPr>
        <w:spacing w:before="240" w:after="240"/>
        <w:rPr>
          <w:b/>
          <w:bCs/>
        </w:rPr>
      </w:pPr>
      <w:bookmarkStart w:id="0" w:name="_Hlk90221540"/>
      <w:r>
        <w:rPr>
          <w:b/>
          <w:bCs/>
        </w:rPr>
        <w:t xml:space="preserve">O usuário já deve estar cadastrado (CDU 10 e 11) </w:t>
      </w:r>
      <w:bookmarkEnd w:id="0"/>
      <w:r>
        <w:rPr>
          <w:b/>
          <w:bCs/>
        </w:rPr>
        <w:t>e logado no sistema (CDU 01 e 02).</w:t>
      </w:r>
    </w:p>
    <w:p w14:paraId="12A86C91" w14:textId="3ACE9F7A" w:rsidR="00DB731E" w:rsidRPr="00DB731E" w:rsidRDefault="00DB731E" w:rsidP="00DB731E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usuário seleciona o ícone com sua </w:t>
      </w:r>
      <w:r w:rsidRPr="002C21E9">
        <w:rPr>
          <w:u w:val="single"/>
        </w:rPr>
        <w:t>foto de perfil</w:t>
      </w:r>
      <w:r>
        <w:rPr>
          <w:u w:val="single"/>
        </w:rPr>
        <w:t>;</w:t>
      </w:r>
    </w:p>
    <w:p w14:paraId="23C8EBE8" w14:textId="512BF590" w:rsidR="00DB731E" w:rsidRPr="00DB731E" w:rsidRDefault="00DB731E" w:rsidP="00DB731E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Seleciona o botão “Sair”;</w:t>
      </w:r>
    </w:p>
    <w:p w14:paraId="1E786EDB" w14:textId="0E39D08C" w:rsidR="00DB731E" w:rsidRPr="00DB731E" w:rsidRDefault="00DB731E" w:rsidP="00DB731E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sistema exibirá um pop-up na tela pedindo a confirmação da saída, com a pergunta “tem certeza de que deseja sair do </w:t>
      </w:r>
      <w:proofErr w:type="spellStart"/>
      <w:r>
        <w:t>AvaliAuto</w:t>
      </w:r>
      <w:proofErr w:type="spellEnd"/>
      <w:r>
        <w:t>?” junto com botões “sim” e “não”;</w:t>
      </w:r>
    </w:p>
    <w:p w14:paraId="5B023139" w14:textId="7E27318B" w:rsidR="00DB731E" w:rsidRPr="00DB731E" w:rsidRDefault="00DB731E" w:rsidP="00DB731E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clica em “sim”;</w:t>
      </w:r>
    </w:p>
    <w:p w14:paraId="3C68AA94" w14:textId="1DAA5D1C" w:rsidR="0055571A" w:rsidRPr="00A240AD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6. Fluxos alternativos</w:t>
      </w:r>
    </w:p>
    <w:p w14:paraId="350CC02B" w14:textId="20EB918B" w:rsidR="0055571A" w:rsidRPr="00A240AD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7. Situações de erro</w:t>
      </w:r>
    </w:p>
    <w:p w14:paraId="00000009" w14:textId="45350C5C" w:rsidR="00C1358F" w:rsidRDefault="006E18DE">
      <w:pPr>
        <w:spacing w:before="240" w:after="240"/>
        <w:rPr>
          <w:sz w:val="40"/>
          <w:szCs w:val="40"/>
        </w:rPr>
      </w:pPr>
      <w:r w:rsidRPr="00A240AD">
        <w:rPr>
          <w:sz w:val="40"/>
          <w:szCs w:val="40"/>
        </w:rPr>
        <w:t>8. Regras de Negócio</w:t>
      </w:r>
    </w:p>
    <w:p w14:paraId="1F27FDFD" w14:textId="77777777" w:rsidR="0055571A" w:rsidRDefault="0055571A">
      <w:pPr>
        <w:spacing w:before="240" w:after="240"/>
        <w:rPr>
          <w:sz w:val="52"/>
          <w:szCs w:val="52"/>
        </w:rPr>
      </w:pPr>
    </w:p>
    <w:p w14:paraId="0000000A" w14:textId="77777777" w:rsidR="00C1358F" w:rsidRDefault="00C1358F">
      <w:pPr>
        <w:spacing w:before="240" w:after="240"/>
        <w:rPr>
          <w:sz w:val="52"/>
          <w:szCs w:val="52"/>
        </w:rPr>
      </w:pPr>
    </w:p>
    <w:p w14:paraId="0000000B" w14:textId="77777777" w:rsidR="00C1358F" w:rsidRDefault="00C1358F">
      <w:pPr>
        <w:spacing w:before="240" w:after="240"/>
        <w:rPr>
          <w:sz w:val="52"/>
          <w:szCs w:val="52"/>
        </w:rPr>
      </w:pPr>
    </w:p>
    <w:sectPr w:rsidR="00C135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D70"/>
    <w:multiLevelType w:val="hybridMultilevel"/>
    <w:tmpl w:val="8C8A0A08"/>
    <w:lvl w:ilvl="0" w:tplc="04160019">
      <w:start w:val="1"/>
      <w:numFmt w:val="lowerLetter"/>
      <w:lvlText w:val="%1."/>
      <w:lvlJc w:val="left"/>
      <w:pPr>
        <w:ind w:left="92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58F"/>
    <w:rsid w:val="00102780"/>
    <w:rsid w:val="001B028A"/>
    <w:rsid w:val="001D1795"/>
    <w:rsid w:val="001F00EC"/>
    <w:rsid w:val="002C21E9"/>
    <w:rsid w:val="0055571A"/>
    <w:rsid w:val="006E18DE"/>
    <w:rsid w:val="00767021"/>
    <w:rsid w:val="0091639C"/>
    <w:rsid w:val="009D4ED2"/>
    <w:rsid w:val="00A240AD"/>
    <w:rsid w:val="00C1358F"/>
    <w:rsid w:val="00C576A1"/>
    <w:rsid w:val="00DB731E"/>
    <w:rsid w:val="00F8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F823"/>
  <w15:docId w15:val="{8BDC5AF8-31BB-4B89-B9EF-1CAD8B11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2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8</cp:revision>
  <dcterms:created xsi:type="dcterms:W3CDTF">2021-12-12T19:39:00Z</dcterms:created>
  <dcterms:modified xsi:type="dcterms:W3CDTF">2021-12-12T20:40:00Z</dcterms:modified>
</cp:coreProperties>
</file>