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52988" cy="842589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842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EB Garamond" w:cs="EB Garamond" w:eastAsia="EB Garamond" w:hAnsi="EB Garamond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nos" w:cs="Tinos" w:eastAsia="Tinos" w:hAnsi="Tinos"/>
          <w:sz w:val="48"/>
          <w:szCs w:val="48"/>
        </w:rPr>
      </w:pPr>
      <w:r w:rsidDel="00000000" w:rsidR="00000000" w:rsidRPr="00000000">
        <w:rPr>
          <w:rFonts w:ascii="Tinos" w:cs="Tinos" w:eastAsia="Tinos" w:hAnsi="Tinos"/>
          <w:sz w:val="48"/>
          <w:szCs w:val="48"/>
          <w:rtl w:val="0"/>
        </w:rPr>
        <w:t xml:space="preserve">Instituto Nacional de Pesquisas Espaciais</w:t>
      </w:r>
    </w:p>
    <w:p w:rsidR="00000000" w:rsidDel="00000000" w:rsidP="00000000" w:rsidRDefault="00000000" w:rsidRPr="00000000" w14:paraId="00000005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nos" w:cs="Tinos" w:eastAsia="Tinos" w:hAnsi="Tinos"/>
          <w:sz w:val="36"/>
          <w:szCs w:val="36"/>
        </w:rPr>
      </w:pPr>
      <w:r w:rsidDel="00000000" w:rsidR="00000000" w:rsidRPr="00000000">
        <w:rPr>
          <w:rFonts w:ascii="Tinos" w:cs="Tinos" w:eastAsia="Tinos" w:hAnsi="Tinos"/>
          <w:sz w:val="36"/>
          <w:szCs w:val="36"/>
          <w:rtl w:val="0"/>
        </w:rPr>
        <w:t xml:space="preserve">Programa institucional de bolsas INPE/CNPq</w:t>
      </w:r>
    </w:p>
    <w:p w:rsidR="00000000" w:rsidDel="00000000" w:rsidP="00000000" w:rsidRDefault="00000000" w:rsidRPr="00000000" w14:paraId="00000009">
      <w:pPr>
        <w:jc w:val="left"/>
        <w:rPr>
          <w:rFonts w:ascii="Tinos" w:cs="Tinos" w:eastAsia="Tinos" w:hAnsi="Tino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Previsão e monitoramento de eventos climáticos extremos sobre o Brasil usando Inteligência Artificial </w:t>
      </w:r>
    </w:p>
    <w:p w:rsidR="00000000" w:rsidDel="00000000" w:rsidP="00000000" w:rsidRDefault="00000000" w:rsidRPr="00000000" w14:paraId="0000000C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</w:rPr>
        <w:drawing>
          <wp:inline distB="114300" distT="114300" distL="114300" distR="114300">
            <wp:extent cx="5600700" cy="20002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16 de outubro de 2020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</w:rPr>
        <w:drawing>
          <wp:inline distB="114300" distT="114300" distL="114300" distR="114300">
            <wp:extent cx="5659374" cy="202121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9374" cy="202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rFonts w:ascii="Tinos" w:cs="Tinos" w:eastAsia="Tinos" w:hAnsi="Tinos"/>
          <w:b w:val="1"/>
          <w:sz w:val="52"/>
          <w:szCs w:val="52"/>
        </w:rPr>
      </w:pPr>
      <w:r w:rsidDel="00000000" w:rsidR="00000000" w:rsidRPr="00000000">
        <w:rPr>
          <w:rFonts w:ascii="Tinos" w:cs="Tinos" w:eastAsia="Tinos" w:hAnsi="Tinos"/>
          <w:b w:val="1"/>
          <w:sz w:val="52"/>
          <w:szCs w:val="52"/>
          <w:rtl w:val="0"/>
        </w:rPr>
        <w:t xml:space="preserve">2.2.2 </w:t>
        <w:tab/>
        <w:t xml:space="preserve">Correções e Scripts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Tinos" w:cs="Tinos" w:eastAsia="Tinos" w:hAnsi="Tino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nos" w:cs="Tinos" w:eastAsia="Tinos" w:hAnsi="Tinos"/>
        </w:rPr>
      </w:pPr>
      <w:r w:rsidDel="00000000" w:rsidR="00000000" w:rsidRPr="00000000">
        <w:rPr>
          <w:rFonts w:ascii="Tinos" w:cs="Tinos" w:eastAsia="Tinos" w:hAnsi="Tinos"/>
          <w:rtl w:val="0"/>
        </w:rPr>
        <w:t xml:space="preserve">Os resultados da atividade anterior apresentaram alguns problemas devido a implementações erradas de funções no grads e para corrigir os resultados algumas mudanças foram realizadas. Além disso algumas novas funções também foram implementadas juntamente a um script para facilitar a utilização do Grads.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Correções</w:t>
      </w:r>
    </w:p>
    <w:p w:rsidR="00000000" w:rsidDel="00000000" w:rsidP="00000000" w:rsidRDefault="00000000" w:rsidRPr="00000000" w14:paraId="00000016">
      <w:pPr>
        <w:spacing w:line="240" w:lineRule="auto"/>
        <w:jc w:val="left"/>
        <w:rPr>
          <w:rFonts w:ascii="Tinos" w:cs="Tinos" w:eastAsia="Tinos" w:hAnsi="Tinos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jc w:val="left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Não havia conseguido utilizar corretamente o comando de display juntamente com a variável “precip”, assim não era exibido o gráfico com as precipitações referentes a área e data especifica pelos arquivos de teste. Para exibir o gráfico corretamente, com o arquivo teste.nc aberto foram utilizados os comandos:</w:t>
      </w:r>
    </w:p>
    <w:p w:rsidR="00000000" w:rsidDel="00000000" w:rsidP="00000000" w:rsidRDefault="00000000" w:rsidRPr="00000000" w14:paraId="00000018">
      <w:pPr>
        <w:spacing w:line="240" w:lineRule="auto"/>
        <w:jc w:val="left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jc w:val="left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ga-&gt; set t 30</w:t>
      </w:r>
    </w:p>
    <w:p w:rsidR="00000000" w:rsidDel="00000000" w:rsidP="00000000" w:rsidRDefault="00000000" w:rsidRPr="00000000" w14:paraId="0000001A">
      <w:pPr>
        <w:spacing w:line="240" w:lineRule="auto"/>
        <w:jc w:val="left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ga-&gt; set gxout shaded</w:t>
      </w:r>
    </w:p>
    <w:p w:rsidR="00000000" w:rsidDel="00000000" w:rsidP="00000000" w:rsidRDefault="00000000" w:rsidRPr="00000000" w14:paraId="0000001B">
      <w:pPr>
        <w:spacing w:line="240" w:lineRule="auto"/>
        <w:jc w:val="left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ga-&gt; set lat -40 10</w:t>
      </w:r>
    </w:p>
    <w:p w:rsidR="00000000" w:rsidDel="00000000" w:rsidP="00000000" w:rsidRDefault="00000000" w:rsidRPr="00000000" w14:paraId="0000001C">
      <w:pPr>
        <w:spacing w:line="240" w:lineRule="auto"/>
        <w:jc w:val="left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ga-&gt; set lon -90 -30</w:t>
      </w:r>
    </w:p>
    <w:p w:rsidR="00000000" w:rsidDel="00000000" w:rsidP="00000000" w:rsidRDefault="00000000" w:rsidRPr="00000000" w14:paraId="0000001D">
      <w:pPr>
        <w:spacing w:line="240" w:lineRule="auto"/>
        <w:jc w:val="left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ga-&gt; set time 01Jul1980'</w:t>
      </w:r>
    </w:p>
    <w:p w:rsidR="00000000" w:rsidDel="00000000" w:rsidP="00000000" w:rsidRDefault="00000000" w:rsidRPr="00000000" w14:paraId="0000001E">
      <w:pPr>
        <w:spacing w:line="240" w:lineRule="auto"/>
        <w:jc w:val="left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ga-&gt; d precip</w:t>
      </w:r>
    </w:p>
    <w:p w:rsidR="00000000" w:rsidDel="00000000" w:rsidP="00000000" w:rsidRDefault="00000000" w:rsidRPr="00000000" w14:paraId="0000001F">
      <w:pPr>
        <w:spacing w:line="240" w:lineRule="auto"/>
        <w:jc w:val="left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left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O resultado foi o seguinte gráfico:</w:t>
      </w:r>
    </w:p>
    <w:p w:rsidR="00000000" w:rsidDel="00000000" w:rsidP="00000000" w:rsidRDefault="00000000" w:rsidRPr="00000000" w14:paraId="00000021">
      <w:pPr>
        <w:spacing w:line="240" w:lineRule="auto"/>
        <w:jc w:val="left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2701928" cy="356711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1928" cy="356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Dessa maneira a latitude e longitude estão selecionadas para mostrar a área total do brasil e um pouco de seus arredores, o mês referente aos dados foi julho e o tipo de gráfico foi o shaded, que mostra variações de cores conforme varia a precipitação da área escolhida. Porém para entender melhor sobre esses dados ainda era necessária a utilização de algumas coisas como mostrar as fronteiras entre os países, mostrar uma escala com valores para cada cor e também mudar o intervalo de tempo de julho para uma média do total de meses disponibilizados pelo arquivo teste.</w:t>
      </w:r>
    </w:p>
    <w:p w:rsidR="00000000" w:rsidDel="00000000" w:rsidP="00000000" w:rsidRDefault="00000000" w:rsidRPr="00000000" w14:paraId="00000024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Primeiramente foi utilizado o comando “set mpdset hires” para traçar as fronteiras entre os países e verificar apenas as informações de interesse. Após isso a tarefa era colocar uma escala para identificar os valores das cores mostradas no gráfico. Para isso foi feito o download do arquivo “cbar.gs” no site “</w:t>
      </w:r>
      <w:hyperlink r:id="rId9">
        <w:r w:rsidDel="00000000" w:rsidR="00000000" w:rsidRPr="00000000">
          <w:rPr>
            <w:rFonts w:ascii="Tinos" w:cs="Tinos" w:eastAsia="Tinos" w:hAnsi="Tinos"/>
            <w:color w:val="1155cc"/>
            <w:u w:val="single"/>
            <w:rtl w:val="0"/>
          </w:rPr>
          <w:t xml:space="preserve">cola.gmu.edu/grads/gadoc/library.html</w:t>
        </w:r>
      </w:hyperlink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” o qual foi inserido no mesmo diretório do nosso arquivo .nc e depois foi utilizado o comando “run cbar.gs” e o resultado foi o seguinte: </w:t>
      </w:r>
    </w:p>
    <w:p w:rsidR="00000000" w:rsidDel="00000000" w:rsidP="00000000" w:rsidRDefault="00000000" w:rsidRPr="00000000" w14:paraId="0000002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3549488" cy="384527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9488" cy="38452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jc w:val="left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jc w:val="left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Em seguida era necessário mudar os dados do periodo do mes de julho para um gráfico que demonstrasse os valores de uma média de todos meses contidos no arquivo teste.nc e para isso foi utilizada a função average “ave” do Grads.</w:t>
      </w:r>
    </w:p>
    <w:p w:rsidR="00000000" w:rsidDel="00000000" w:rsidP="00000000" w:rsidRDefault="00000000" w:rsidRPr="00000000" w14:paraId="0000002A">
      <w:pPr>
        <w:spacing w:line="240" w:lineRule="auto"/>
        <w:jc w:val="left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jc w:val="left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Para isso os seguintes comandos foram executados no grads novamente:</w:t>
      </w:r>
    </w:p>
    <w:p w:rsidR="00000000" w:rsidDel="00000000" w:rsidP="00000000" w:rsidRDefault="00000000" w:rsidRPr="00000000" w14:paraId="0000002C">
      <w:pPr>
        <w:spacing w:line="240" w:lineRule="auto"/>
        <w:jc w:val="left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jc w:val="left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ga-&gt; sdfopen teste.nc</w:t>
      </w:r>
    </w:p>
    <w:p w:rsidR="00000000" w:rsidDel="00000000" w:rsidP="00000000" w:rsidRDefault="00000000" w:rsidRPr="00000000" w14:paraId="0000002E">
      <w:pPr>
        <w:spacing w:line="240" w:lineRule="auto"/>
        <w:jc w:val="left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ga-&gt; set display color white</w:t>
      </w:r>
    </w:p>
    <w:p w:rsidR="00000000" w:rsidDel="00000000" w:rsidP="00000000" w:rsidRDefault="00000000" w:rsidRPr="00000000" w14:paraId="0000002F">
      <w:pPr>
        <w:spacing w:line="240" w:lineRule="auto"/>
        <w:jc w:val="left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ga-&gt; c</w:t>
      </w:r>
    </w:p>
    <w:p w:rsidR="00000000" w:rsidDel="00000000" w:rsidP="00000000" w:rsidRDefault="00000000" w:rsidRPr="00000000" w14:paraId="00000030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ga-&gt; set t 30</w:t>
      </w:r>
    </w:p>
    <w:p w:rsidR="00000000" w:rsidDel="00000000" w:rsidP="00000000" w:rsidRDefault="00000000" w:rsidRPr="00000000" w14:paraId="00000031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ga-&gt; set gxout shaded</w:t>
      </w:r>
    </w:p>
    <w:p w:rsidR="00000000" w:rsidDel="00000000" w:rsidP="00000000" w:rsidRDefault="00000000" w:rsidRPr="00000000" w14:paraId="0000003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ga-&gt; set lat -40 10</w:t>
      </w:r>
    </w:p>
    <w:p w:rsidR="00000000" w:rsidDel="00000000" w:rsidP="00000000" w:rsidRDefault="00000000" w:rsidRPr="00000000" w14:paraId="0000003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ga-&gt; set lon -90 -30</w:t>
      </w:r>
    </w:p>
    <w:p w:rsidR="00000000" w:rsidDel="00000000" w:rsidP="00000000" w:rsidRDefault="00000000" w:rsidRPr="00000000" w14:paraId="00000034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ga-&gt; set mpdset hires</w:t>
      </w:r>
    </w:p>
    <w:p w:rsidR="00000000" w:rsidDel="00000000" w:rsidP="00000000" w:rsidRDefault="00000000" w:rsidRPr="00000000" w14:paraId="00000035">
      <w:pPr>
        <w:spacing w:line="240" w:lineRule="auto"/>
        <w:jc w:val="left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Após isso, ao invés de utilizar um “d precip” foi utilizado o comando “d ave(precip,t=1,t=1428,12)”</w:t>
      </w:r>
    </w:p>
    <w:p w:rsidR="00000000" w:rsidDel="00000000" w:rsidP="00000000" w:rsidRDefault="00000000" w:rsidRPr="00000000" w14:paraId="00000036">
      <w:pPr>
        <w:spacing w:line="240" w:lineRule="auto"/>
        <w:jc w:val="left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onde precip é a variável utilizada, t=1 para que o intervalo comece no primeiro mês, t=1428 para que ele se encerre no último e 12 para se dividir em 12 meses. Depois foi adicionado o comando “run cbar.gs” para exibir a barra de valores para cada cor. O resultado foi o seguinte:</w:t>
      </w:r>
    </w:p>
    <w:p w:rsidR="00000000" w:rsidDel="00000000" w:rsidP="00000000" w:rsidRDefault="00000000" w:rsidRPr="00000000" w14:paraId="00000037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3652838" cy="4150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415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Scripts</w:t>
      </w:r>
    </w:p>
    <w:p w:rsidR="00000000" w:rsidDel="00000000" w:rsidP="00000000" w:rsidRDefault="00000000" w:rsidRPr="00000000" w14:paraId="0000003A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Os resultados obtidos foram satisfatórios e conseguiram demonstrar o que era pedido porém muitas vezes a inserção de um único comando de cada vez acabava complicando a criação dos gráficos. Para facilitar um pouco é possível criar um script para executar os comandos no grads automaticamente.</w:t>
      </w:r>
    </w:p>
    <w:p w:rsidR="00000000" w:rsidDel="00000000" w:rsidP="00000000" w:rsidRDefault="00000000" w:rsidRPr="00000000" w14:paraId="0000003C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A criação de um script é feita atráves de um arquivo de texto com extensão “.gs”. Para isso foi criado um arquivo “teste.gs” no mesmo diretório do arquivo contendo os dados a serem análisados e dentro dele são inseridos linha por linha os mesmos comandos utilizados previamente dentro de aspas simples.</w:t>
      </w:r>
    </w:p>
    <w:p w:rsidR="00000000" w:rsidDel="00000000" w:rsidP="00000000" w:rsidRDefault="00000000" w:rsidRPr="00000000" w14:paraId="0000003E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Nesse caso o conteúdo do nosso script “teste.gs” para exibir o gráfico exibido acima é o seguinte:</w:t>
      </w:r>
    </w:p>
    <w:p w:rsidR="00000000" w:rsidDel="00000000" w:rsidP="00000000" w:rsidRDefault="00000000" w:rsidRPr="00000000" w14:paraId="00000040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'reinit'</w:t>
      </w:r>
    </w:p>
    <w:p w:rsidR="00000000" w:rsidDel="00000000" w:rsidP="00000000" w:rsidRDefault="00000000" w:rsidRPr="00000000" w14:paraId="0000004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'sdfopen teste.nc'</w:t>
      </w:r>
    </w:p>
    <w:p w:rsidR="00000000" w:rsidDel="00000000" w:rsidP="00000000" w:rsidRDefault="00000000" w:rsidRPr="00000000" w14:paraId="0000004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'set display color white'</w:t>
      </w:r>
    </w:p>
    <w:p w:rsidR="00000000" w:rsidDel="00000000" w:rsidP="00000000" w:rsidRDefault="00000000" w:rsidRPr="00000000" w14:paraId="00000044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'c'</w:t>
      </w:r>
    </w:p>
    <w:p w:rsidR="00000000" w:rsidDel="00000000" w:rsidP="00000000" w:rsidRDefault="00000000" w:rsidRPr="00000000" w14:paraId="00000045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'set t 30'</w:t>
      </w:r>
    </w:p>
    <w:p w:rsidR="00000000" w:rsidDel="00000000" w:rsidP="00000000" w:rsidRDefault="00000000" w:rsidRPr="00000000" w14:paraId="0000004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'set gxout shaded'</w:t>
      </w:r>
    </w:p>
    <w:p w:rsidR="00000000" w:rsidDel="00000000" w:rsidP="00000000" w:rsidRDefault="00000000" w:rsidRPr="00000000" w14:paraId="0000004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'set lat -40 10'</w:t>
      </w:r>
    </w:p>
    <w:p w:rsidR="00000000" w:rsidDel="00000000" w:rsidP="00000000" w:rsidRDefault="00000000" w:rsidRPr="00000000" w14:paraId="0000004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'set lon -90 -30'</w:t>
      </w:r>
    </w:p>
    <w:p w:rsidR="00000000" w:rsidDel="00000000" w:rsidP="00000000" w:rsidRDefault="00000000" w:rsidRPr="00000000" w14:paraId="0000004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'set mpdset hires'</w:t>
      </w:r>
    </w:p>
    <w:p w:rsidR="00000000" w:rsidDel="00000000" w:rsidP="00000000" w:rsidRDefault="00000000" w:rsidRPr="00000000" w14:paraId="0000004A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'd ave(precip,t=1,t=1428,12)'</w:t>
      </w:r>
    </w:p>
    <w:p w:rsidR="00000000" w:rsidDel="00000000" w:rsidP="00000000" w:rsidRDefault="00000000" w:rsidRPr="00000000" w14:paraId="0000004B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'run cbar.gs'</w:t>
      </w:r>
    </w:p>
    <w:p w:rsidR="00000000" w:rsidDel="00000000" w:rsidP="00000000" w:rsidRDefault="00000000" w:rsidRPr="00000000" w14:paraId="0000004C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'printim ave.png'</w:t>
      </w:r>
    </w:p>
    <w:p w:rsidR="00000000" w:rsidDel="00000000" w:rsidP="00000000" w:rsidRDefault="00000000" w:rsidRPr="00000000" w14:paraId="0000004D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Sendo o comando ‘reinit’ utilizado para reiniciar o grads toda vez que o script for iniciado e os comandos 'set display color white' e 'c' utilizados para mudar o fundo do gráfico de preto para branco.</w:t>
      </w:r>
    </w:p>
    <w:p w:rsidR="00000000" w:rsidDel="00000000" w:rsidP="00000000" w:rsidRDefault="00000000" w:rsidRPr="00000000" w14:paraId="0000004F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O resultado final foi o mesmo apresentado previamente.</w:t>
      </w:r>
    </w:p>
    <w:p w:rsidR="00000000" w:rsidDel="00000000" w:rsidP="00000000" w:rsidRDefault="00000000" w:rsidRPr="00000000" w14:paraId="00000050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3652838" cy="41504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415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Referências Bibliográfica</w:t>
      </w:r>
    </w:p>
    <w:p w:rsidR="00000000" w:rsidDel="00000000" w:rsidP="00000000" w:rsidRDefault="00000000" w:rsidRPr="00000000" w14:paraId="00000055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Comandos em geral:</w:t>
      </w:r>
    </w:p>
    <w:p w:rsidR="00000000" w:rsidDel="00000000" w:rsidP="00000000" w:rsidRDefault="00000000" w:rsidRPr="00000000" w14:paraId="0000005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Introdução ao GrADS - Guilherme Martins</w:t>
      </w:r>
    </w:p>
    <w:p w:rsidR="00000000" w:rsidDel="00000000" w:rsidP="00000000" w:rsidRDefault="00000000" w:rsidRPr="00000000" w14:paraId="0000005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Função ave: </w:t>
      </w:r>
    </w:p>
    <w:p w:rsidR="00000000" w:rsidDel="00000000" w:rsidP="00000000" w:rsidRDefault="00000000" w:rsidRPr="00000000" w14:paraId="0000005A">
      <w:pPr>
        <w:spacing w:line="240" w:lineRule="auto"/>
        <w:rPr>
          <w:rFonts w:ascii="Tinos" w:cs="Tinos" w:eastAsia="Tinos" w:hAnsi="Tinos"/>
          <w:highlight w:val="white"/>
        </w:rPr>
      </w:pPr>
      <w:hyperlink r:id="rId12">
        <w:r w:rsidDel="00000000" w:rsidR="00000000" w:rsidRPr="00000000">
          <w:rPr>
            <w:rFonts w:ascii="Tinos" w:cs="Tinos" w:eastAsia="Tinos" w:hAnsi="Tinos"/>
            <w:color w:val="1155cc"/>
            <w:highlight w:val="white"/>
            <w:u w:val="single"/>
            <w:rtl w:val="0"/>
          </w:rPr>
          <w:t xml:space="preserve">http://cola.gmu.edu/grads/gadoc/gradfuncave.html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rPr>
          <w:rFonts w:ascii="Tinos" w:cs="Tinos" w:eastAsia="Tinos" w:hAnsi="Tinos"/>
          <w:highlight w:val="white"/>
        </w:rPr>
      </w:pPr>
      <w:hyperlink r:id="rId13">
        <w:r w:rsidDel="00000000" w:rsidR="00000000" w:rsidRPr="00000000">
          <w:rPr>
            <w:rFonts w:ascii="Tinos" w:cs="Tinos" w:eastAsia="Tinos" w:hAnsi="Tinos"/>
            <w:color w:val="1155cc"/>
            <w:highlight w:val="white"/>
            <w:u w:val="single"/>
            <w:rtl w:val="0"/>
          </w:rPr>
          <w:t xml:space="preserve">http://mtc-m21b.sid.inpe.br/col/sid.inpe.br/mtc-m21b/2014/04.14.17.39/doc/publicacao.pdf?metadatarepository=&amp;mirror=iconet.com.br/banon/2006/11.26.21.31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Fronteiras dos países:</w:t>
      </w:r>
    </w:p>
    <w:p w:rsidR="00000000" w:rsidDel="00000000" w:rsidP="00000000" w:rsidRDefault="00000000" w:rsidRPr="00000000" w14:paraId="0000005E">
      <w:pPr>
        <w:spacing w:line="240" w:lineRule="auto"/>
        <w:rPr>
          <w:rFonts w:ascii="Tinos" w:cs="Tinos" w:eastAsia="Tinos" w:hAnsi="Tinos"/>
          <w:highlight w:val="white"/>
        </w:rPr>
      </w:pPr>
      <w:hyperlink r:id="rId14">
        <w:r w:rsidDel="00000000" w:rsidR="00000000" w:rsidRPr="00000000">
          <w:rPr>
            <w:rFonts w:ascii="Tinos" w:cs="Tinos" w:eastAsia="Tinos" w:hAnsi="Tinos"/>
            <w:color w:val="1155cc"/>
            <w:highlight w:val="white"/>
            <w:u w:val="single"/>
            <w:rtl w:val="0"/>
          </w:rPr>
          <w:t xml:space="preserve">http://gradsusr.org/pipermail/gradsusr/2013-April/034746.html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Script:</w:t>
      </w:r>
    </w:p>
    <w:p w:rsidR="00000000" w:rsidDel="00000000" w:rsidP="00000000" w:rsidRDefault="00000000" w:rsidRPr="00000000" w14:paraId="00000061">
      <w:pPr>
        <w:spacing w:line="240" w:lineRule="auto"/>
        <w:rPr>
          <w:rFonts w:ascii="Tinos" w:cs="Tinos" w:eastAsia="Tinos" w:hAnsi="Tinos"/>
          <w:highlight w:val="white"/>
        </w:rPr>
      </w:pPr>
      <w:hyperlink r:id="rId15">
        <w:r w:rsidDel="00000000" w:rsidR="00000000" w:rsidRPr="00000000">
          <w:rPr>
            <w:rFonts w:ascii="Tinos" w:cs="Tinos" w:eastAsia="Tinos" w:hAnsi="Tinos"/>
            <w:color w:val="1155cc"/>
            <w:highlight w:val="white"/>
            <w:u w:val="single"/>
            <w:rtl w:val="0"/>
          </w:rPr>
          <w:t xml:space="preserve">http://cola.gmu.edu/grads/gadoc/script.html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no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hyperlink" Target="http://mtc-m21b.sid.inpe.br/col/sid.inpe.br/mtc-m21b/2014/04.14.17.39/doc/publicacao.pdf?metadatarepository=&amp;mirror=iconet.com.br/banon/2006/11.26.21.31" TargetMode="External"/><Relationship Id="rId12" Type="http://schemas.openxmlformats.org/officeDocument/2006/relationships/hyperlink" Target="http://cola.gmu.edu/grads/gadoc/gradfuncave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cola.gmu.edu/grads/gadoc/library.html" TargetMode="External"/><Relationship Id="rId15" Type="http://schemas.openxmlformats.org/officeDocument/2006/relationships/hyperlink" Target="http://cola.gmu.edu/grads/gadoc/script.html" TargetMode="External"/><Relationship Id="rId14" Type="http://schemas.openxmlformats.org/officeDocument/2006/relationships/hyperlink" Target="http://gradsusr.org/pipermail/gradsusr/2013-April/034746.html" TargetMode="Externa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Tinos-regular.ttf"/><Relationship Id="rId6" Type="http://schemas.openxmlformats.org/officeDocument/2006/relationships/font" Target="fonts/Tinos-bold.ttf"/><Relationship Id="rId7" Type="http://schemas.openxmlformats.org/officeDocument/2006/relationships/font" Target="fonts/Tinos-italic.ttf"/><Relationship Id="rId8" Type="http://schemas.openxmlformats.org/officeDocument/2006/relationships/font" Target="fonts/Tino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