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 de novembro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3.2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Criação de gráficos com PyNGL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Utilizando o PyNGL, um módulo da linguagem Python, será criado visualizações gráficas 2D de dados científicos de alta qualidade.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Criação do gráfico de precipitação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Inicialmente foram baixados os arquivos gpcp_1981-2010.nc e tutorial.py que foram disponibilizados no roteiro da atividade 3.2. Sendo o arquivo .nc a fonte de dados climáticos e o .py o script a ser executado o próximo passo foi a leitura prévia do script para entender o que aconteceria ao rodar o mesmo. Ao abrir o script utilizando um editor (notepad++, no caso) foi iniciado a análise do mesmo.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analisar o script a única mudança que precisou ser realizada foi a alteração do endereço do arquivo gpcp_1981-2010.nc para “/mnt/c/Users/Arthur/Documents/IC/3.2/gpcp_1981-2010.nc” e assim o script poderia ser devidamente executado.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Então, dentro do Ubuntu com o ambiente NCL ativado foi utilizado o comando “python tutorial.py” e o script foi executado, gerando dois arquivos de imagem “tutorial.png” e “tutorial2.png”, respectivamente: 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438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397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Também dando a seguinte resposta: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7480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Configuração do gráfico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Adicionando título aos gráficos: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colocar um título no topo do gráfico é necessário colocar o comando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res.tiMainString = "titulo"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 no script. Nesse caso foram colocados os títulos “título 1” para o primeiro gráfico e “título2” para o segundo. 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Lembrando que para que esse comando funcione ele precisar ser inserido em linhas posteriores aos comandos “res = Ngl.Resources()” e “wks = Ngl.open_wks” (sendo esse segundo referente a cada um dos plots).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Sendo assim foram inseridas as linhas de comando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res.tiMainString = "titulo1"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e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res.tiMainString = "titulo2"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ao script da seguinte maneira: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610225" cy="41052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os resultados foram: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946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139003" cy="514826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003" cy="514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Mudando a paleta de cores para precip_11lev: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mudar a paleta de cores foi implementado o comando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res.cnFillPalette = "precip_11lev"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ao script.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667375" cy="47148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os resultados foram: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957763" cy="243967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439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391509" cy="547211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509" cy="547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Modificar escala de 0 - 15 para 0 - 12: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muitas tentativas utilizando diversos recursos relacionados ao label bar não foi obtido êxito em modificar os valores da escala de 0 a 15 para 0 a 12. É necessário auxílio para execução desta última tarefa.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