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 de Maio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4.8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Calculando a climatologia de precipitação para regiões do estado de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Introdução: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Durante o projeto será necessário utilizar o cálculo das climatologias de cada região várias vezes, podendo ter suas respectivas funções aplicadas em todos os scripts para obter esses resultados toda vez que o mesmo fosse necessário. Porém é possível utilizar funções do NCL para calcular esses valores e salvá-los em um arquivo netcdf para ser usado toda vez que for preciso, evitando assim processamento na execução dos scripts e tornando a execução mais rápida.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calcular a climatologia de precipitação para cada região do estado de SP e salvar os valores em um arquivo netcdf.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Na atividade passada a função para o calculo da climatologia (clmMonTLL) ja havia sido utilizada para calcular a anomalia, então para obtermos esses dados em um arquivo netcdf apenas teriam que ser feitas algumas alterações no script passado.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seriam necessários os dados da climatologia separados por ano, foi substituida 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calcMonAnomTLL (tot,clm)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pela função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month_to_annual(clm,0)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na linha 29 do script 48.ncl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depois foi modificado o nome do arquivo que seria gerado de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prec-anom.nc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prec-clim.nc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938588" cy="22092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como resultado foi obtido o arquivo.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