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1 Application Spring MVC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Créer l’architecture d’une application web pour gérer les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1 - Une page pour la liste des todos.</w:t>
      </w:r>
    </w:p>
    <w:p>
      <w:pPr/>
      <w:r>
        <w:rPr>
          <w:rFonts w:ascii="Helvetica" w:hAnsi="Helvetica" w:cs="Helvetica"/>
          <w:sz w:val="24"/>
          <w:sz-cs w:val="24"/>
        </w:rPr>
        <w:t xml:space="preserve">1 - une page pour le détail  d’un todo.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