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F1E"/>
  <w:body>
    <w:p>
      <w:pPr>
        <w:spacing w:before="480" w:after="80"/>
        <w:jc w:val="center"/>
      </w:pPr>
      <w:r>
        <w:rPr>
          <w:rFonts w:ascii="Consolas" w:cs="Consolas" w:eastAsia="Consolas" w:hAnsi="Consolas"/>
          <w:b/>
          <w:bCs/>
          <w:color w:val="00FFFF"/>
          <w:sz w:val="72"/>
          <w:szCs w:val="72"/>
        </w:rPr>
        <w:t xml:space="preserve">LAZZYBIOINTEL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92B0"/>
          <w:sz w:val="24"/>
          <w:szCs w:val="24"/>
        </w:rPr>
        <w:t xml:space="preserve">v6.3 PRO — Enterprise Identity Verification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334466"/>
          <w:sz w:val="20"/>
          <w:szCs w:val="20"/>
        </w:rPr>
        <w:t xml:space="preserve">Developed by ASI Anudit Khatri  •  NPHQ Special Bureau</w:t>
      </w:r>
    </w:p>
    <w:p>
      <w:pPr>
        <w:spacing w:before="40" w:after="400"/>
        <w:jc w:val="center"/>
      </w:pPr>
      <w:r>
        <w:rPr>
          <w:rFonts w:ascii="Consolas" w:cs="Consolas" w:eastAsia="Consolas" w:hAnsi="Consolas"/>
          <w:b/>
          <w:bCs/>
          <w:color w:val="0A0F1E"/>
          <w:sz w:val="18"/>
          <w:szCs w:val="18"/>
          <w:highlight w:val="cyan"/>
          <w:highlightCs w:val="cyan"/>
        </w:rPr>
        <w:t xml:space="preserve"> Python 3.11 </w:t>
      </w:r>
      <w:r>
        <w:t xml:space="preserve">  </w:t>
      </w:r>
      <w:r>
        <w:rPr>
          <w:rFonts w:ascii="Consolas" w:cs="Consolas" w:eastAsia="Consolas" w:hAnsi="Consolas"/>
          <w:b/>
          <w:bCs/>
          <w:color w:val="0A0F1E"/>
          <w:sz w:val="18"/>
          <w:szCs w:val="18"/>
          <w:highlight w:val="cyan"/>
          <w:highlightCs w:val="cyan"/>
        </w:rPr>
        <w:t xml:space="preserve"> InsightFace buffalo_l </w:t>
      </w:r>
      <w:r>
        <w:t xml:space="preserve">  </w:t>
      </w:r>
      <w:r>
        <w:rPr>
          <w:rFonts w:ascii="Consolas" w:cs="Consolas" w:eastAsia="Consolas" w:hAnsi="Consolas"/>
          <w:b/>
          <w:bCs/>
          <w:color w:val="0A0F1E"/>
          <w:sz w:val="18"/>
          <w:szCs w:val="18"/>
          <w:highlight w:val="cyan"/>
          <w:highlightCs w:val="cyan"/>
        </w:rPr>
        <w:t xml:space="preserve"> MediaPipe </w:t>
      </w:r>
      <w:r>
        <w:t xml:space="preserve">  </w:t>
      </w:r>
      <w:r>
        <w:rPr>
          <w:rFonts w:ascii="Consolas" w:cs="Consolas" w:eastAsia="Consolas" w:hAnsi="Consolas"/>
          <w:b/>
          <w:bCs/>
          <w:color w:val="0A0F1E"/>
          <w:sz w:val="18"/>
          <w:szCs w:val="18"/>
          <w:highlight w:val="cyan"/>
          <w:highlightCs w:val="cyan"/>
        </w:rPr>
        <w:t xml:space="preserve"> Streamlit </w:t>
      </w: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01  OVERVIEW</w:t>
      </w:r>
    </w:p>
    <w:p>
      <w:pPr>
        <w:spacing w:before="80" w:after="8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LazzyBioIntel v6.3 PRO is a forensic-grade face verification system designed for enterprise identity intelligence. It compares two face images and determines whether they depict the same individual — with specific robustness against </w:t>
      </w:r>
      <w:r>
        <w:rPr>
          <w:rFonts w:ascii="Arial" w:cs="Arial" w:eastAsia="Arial" w:hAnsi="Arial"/>
          <w:b/>
          <w:bCs/>
          <w:color w:val="00FFFF"/>
          <w:sz w:val="20"/>
          <w:szCs w:val="20"/>
        </w:rPr>
        <w:t xml:space="preserve">age gaps of 5–10+ years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0FFFF"/>
          <w:sz w:val="20"/>
          <w:szCs w:val="20"/>
        </w:rPr>
        <w:t xml:space="preserve">sunglasses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0FFFF"/>
          <w:sz w:val="20"/>
          <w:szCs w:val="20"/>
        </w:rPr>
        <w:t xml:space="preserve">masks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0FFFF"/>
          <w:sz w:val="20"/>
          <w:szCs w:val="20"/>
        </w:rPr>
        <w:t xml:space="preserve">wigs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color w:val="00FFFF"/>
          <w:sz w:val="20"/>
          <w:szCs w:val="20"/>
        </w:rPr>
        <w:t xml:space="preserve">degraded or low-quality photographs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.</w:t>
      </w:r>
    </w:p>
    <w:p>
      <w:pPr>
        <w:spacing w:before="80" w:after="8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The system runs a dual-engine pipeline: the original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UltimateVerifier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 core (v6.2, unchanged) runs alongside the new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FusionEngine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 (v6.3), which combines periocular embeddings, zone-aware occlusion analysis, and adaptive quality compensation to produce a more reliable fused verdict.</w:t>
      </w: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02  SYSTEM ARCHITECTURE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2.1  Core Engine (v6.2 — unchanged)</w:t>
      </w:r>
    </w:p>
    <w:p>
      <w:pPr>
        <w:spacing w:before="80" w:after="8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The original verification pipeline is fully preserved and always runs first: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InsightFace buffalo_l model extracts a 512-dim face embedding from both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Cosine similarity is computed between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MediaPipe FaceMesh extracts 4 geometry features (eye distance, ratio, aspect, symmetry)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Image quality scored on blur, brightness, contrast, resolution (weighted sum)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Adaptive threshold applied based on quality and geometry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Verdict: SAME_HIGH, SAME_MEDIUM, UNCERTAIN, DIFFERENT, ERROR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2.2  Fusion Engine (v6.3 — new)</w:t>
      </w:r>
    </w:p>
    <w:p>
      <w:pPr>
        <w:spacing w:before="80" w:after="8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Runs alongside the core engine. Never modifies core results. Produces its own parallel FusionResult:</w:t>
      </w:r>
    </w:p>
    <w:p>
      <w:pPr>
        <w:pStyle w:val="Heading3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4"/>
          <w:szCs w:val="24"/>
        </w:rPr>
        <w:t xml:space="preserve">Layer 1 — Age Robust Engine  (age_robust_engine.py)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Extracts periocular crop (eye + brow region) using MediaPipe landmark indices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The periocular zone is the most anatomically stable region across 5–10 years of 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Embeds the crop using the shared buffalo_l instance (zero extra RAM)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Falls back to upper-face band → full face if crop is too small for detection</w:t>
      </w:r>
    </w:p>
    <w:p>
      <w:pPr>
        <w:pStyle w:val="Heading3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4"/>
          <w:szCs w:val="24"/>
        </w:rPr>
        <w:t xml:space="preserve">Layer 2 — Zone Selector  (zone_selector.py)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Analyses 4 facial zones per image: full, upper, periocular, lower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Detects occlusion type via pixel variance heuristics: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Sunglasses → low variance in eye band → deprioritises periocular, uses lower face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Mask → low variance in lower band → deprioritises lower face, uses periocular + upper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Returns quality-weighted priority list of usable zones per image</w:t>
      </w:r>
    </w:p>
    <w:p>
      <w:pPr>
        <w:pStyle w:val="Heading3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4"/>
          <w:szCs w:val="24"/>
        </w:rPr>
        <w:t xml:space="preserve">Layer 3 — Fusion Engine + Low Quality Adapter  (fusion_engine.py)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Blends three signals: core similarity (30%), periocular similarity (50%), zone-weighted similarity (20%)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LowQualityAdapter detects quality asymmetry between images (old photo vs new photo)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When gap &gt; 20pts: enhances degraded image with CLAHE + unsharp mask + upscale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Dynamically shifts weights further toward periocular (up to 65%) as quality gap grows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Age-gap rescue rule: if periocular ≥ 0.45 and core ≤ 0.44, overrides UNCERTAIN → SAME_MEDIUM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Rescue threshold relaxes proportionally when image quality is very low (old scanned photos)</w:t>
      </w:r>
    </w:p>
    <w:p>
      <w:pPr>
        <w:spacing w:before="120" w:after="0"/>
      </w:pP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03 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EC8E3"/>
                <w:sz w:val="18"/>
                <w:szCs w:val="18"/>
              </w:rPr>
              <w:t xml:space="preserve">verify_v6.py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Core (unchanged)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2B0"/>
                <w:sz w:val="18"/>
                <w:szCs w:val="18"/>
              </w:rPr>
              <w:t xml:space="preserve">UltimateVerifier — core engine v6.2</w:t>
            </w:r>
          </w:p>
        </w:tc>
      </w:tr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EC8E3"/>
                <w:sz w:val="18"/>
                <w:szCs w:val="18"/>
              </w:rPr>
              <w:t xml:space="preserve">occlusion_engine.py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Core (unchanged)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2B0"/>
                <w:sz w:val="18"/>
                <w:szCs w:val="18"/>
              </w:rPr>
              <w:t xml:space="preserve">Upper-face occlusion embedding</w:t>
            </w:r>
          </w:p>
        </w:tc>
      </w:tr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EC8E3"/>
                <w:sz w:val="18"/>
                <w:szCs w:val="18"/>
              </w:rPr>
              <w:t xml:space="preserve">lz_validators.py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Core (unchanged)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2B0"/>
                <w:sz w:val="18"/>
                <w:szCs w:val="18"/>
              </w:rPr>
              <w:t xml:space="preserve">Input validation &amp; path safety</w:t>
            </w:r>
          </w:p>
        </w:tc>
      </w:tr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EC8E3"/>
                <w:sz w:val="18"/>
                <w:szCs w:val="18"/>
              </w:rPr>
              <w:t xml:space="preserve">logger.py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Core (unchanged)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2B0"/>
                <w:sz w:val="18"/>
                <w:szCs w:val="18"/>
              </w:rPr>
              <w:t xml:space="preserve">JSON structured logging, 90-day rotation</w:t>
            </w:r>
          </w:p>
        </w:tc>
      </w:tr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EC8E3"/>
                <w:sz w:val="18"/>
                <w:szCs w:val="18"/>
              </w:rPr>
              <w:t xml:space="preserve">recovery.py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Core (unchanged)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2B0"/>
                <w:sz w:val="18"/>
                <w:szCs w:val="18"/>
              </w:rPr>
              <w:t xml:space="preserve">Session state persistence</w:t>
            </w:r>
          </w:p>
        </w:tc>
      </w:tr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EC8E3"/>
                <w:sz w:val="18"/>
                <w:szCs w:val="18"/>
              </w:rPr>
              <w:t xml:space="preserve">verify_forensic.py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Core (unchanged)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2B0"/>
                <w:sz w:val="18"/>
                <w:szCs w:val="18"/>
              </w:rPr>
              <w:t xml:space="preserve">Forensic combined CLI report</w:t>
            </w:r>
          </w:p>
        </w:tc>
      </w:tr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EC8E3"/>
                <w:sz w:val="18"/>
                <w:szCs w:val="18"/>
              </w:rPr>
              <w:t xml:space="preserve">age_robust_engine.py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8"/>
                <w:szCs w:val="18"/>
              </w:rPr>
              <w:t xml:space="preserve">New — v6.3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2B0"/>
                <w:sz w:val="18"/>
                <w:szCs w:val="18"/>
              </w:rPr>
              <w:t xml:space="preserve">Periocular crop + age-stable embedding</w:t>
            </w:r>
          </w:p>
        </w:tc>
      </w:tr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EC8E3"/>
                <w:sz w:val="18"/>
                <w:szCs w:val="18"/>
              </w:rPr>
              <w:t xml:space="preserve">zone_selector.py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8"/>
                <w:szCs w:val="18"/>
              </w:rPr>
              <w:t xml:space="preserve">New — v6.3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2B0"/>
                <w:sz w:val="18"/>
                <w:szCs w:val="18"/>
              </w:rPr>
              <w:t xml:space="preserve">4-zone analysis + occlusion detection</w:t>
            </w:r>
          </w:p>
        </w:tc>
      </w:tr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EC8E3"/>
                <w:sz w:val="18"/>
                <w:szCs w:val="18"/>
              </w:rPr>
              <w:t xml:space="preserve">fusion_engine.py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18"/>
                <w:szCs w:val="18"/>
              </w:rPr>
              <w:t xml:space="preserve">New — v6.3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2B0"/>
                <w:sz w:val="18"/>
                <w:szCs w:val="18"/>
              </w:rPr>
              <w:t xml:space="preserve">Fusion + LowQualityAdapter + rescue logic</w:t>
            </w:r>
          </w:p>
        </w:tc>
      </w:tr>
      <w:t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7EC8E3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18"/>
                <w:szCs w:val="18"/>
              </w:rPr>
              <w:t xml:space="preserve">Updated — v6.3</w:t>
            </w:r>
          </w:p>
        </w:tc>
        <w:tc>
          <w:tcPr>
            <w:tcW w:type="dxa" w:w="43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92B0"/>
                <w:sz w:val="18"/>
                <w:szCs w:val="18"/>
              </w:rPr>
              <w:t xml:space="preserve">Streamlit UI wired to fusion engine</w:t>
            </w:r>
          </w:p>
        </w:tc>
      </w:tr>
    </w:tbl>
    <w:p>
      <w:pPr>
        <w:spacing w:before="120" w:after="0"/>
      </w:pP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04  INSTALLATION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4.1 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Python 3.11 (required — tested on 3.11.x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Ubuntu 20.04+ or Debian 11+ recommended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CPU-only supported; NVIDIA GPU optional for faster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Minimum 4GB RAM (8GB recommended for comfortable headroom)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4.2  System Dependencies</w:t>
      </w:r>
    </w:p>
    <w:p>
      <w:pPr>
        <w:shd w:fill="0D1928" w:val="clear"/>
        <w:spacing w:before="100" w:after="10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sudo apt install libgl1 libglib2.0-0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92B0"/>
          <w:sz w:val="18"/>
          <w:szCs w:val="18"/>
        </w:rPr>
        <w:t xml:space="preserve">Required by OpenCV on headless Linux. Already present on most desktop installs.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4.3  Python Setup</w:t>
      </w:r>
    </w:p>
    <w:p>
      <w:pPr>
        <w:shd w:fill="0D1928" w:val="clear"/>
        <w:spacing w:before="10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# Create virtual environment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python3.11 -m venv .venv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source .venv/bin/activate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 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# Install dependencies</w:t>
      </w:r>
    </w:p>
    <w:p>
      <w:pPr>
        <w:shd w:fill="0D1928" w:val="clear"/>
        <w:spacing w:before="0" w:after="10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pip install -r requirements.txt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4.4  InsightFace Model Download</w:t>
      </w:r>
    </w:p>
    <w:p>
      <w:pPr>
        <w:spacing w:before="80" w:after="8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On first run, InsightFace will automatically download the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buffalo_l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 model (~500MB) to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~/.insightface/models/buffalo_l/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. Ensure internet access on first launch.</w:t>
      </w: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05  USAGE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5.1  Streamlit Web UI</w:t>
      </w:r>
    </w:p>
    <w:p>
      <w:pPr>
        <w:shd w:fill="0D1928" w:val="clear"/>
        <w:spacing w:before="10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# Using the run script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./run_local.sh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 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# Or directly</w:t>
      </w:r>
    </w:p>
    <w:p>
      <w:pPr>
        <w:shd w:fill="0D1928" w:val="clear"/>
        <w:spacing w:before="0" w:after="10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streamlit run app.py --server.address=0.0.0.0 --server.port=8501</w:t>
      </w:r>
    </w:p>
    <w:p>
      <w:pPr>
        <w:spacing w:before="80" w:after="8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Open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http://localhost:8501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 in your browser. Upload a reference image and a probe image. The system runs the core engine and fusion engine in sequence and displays both verdicts.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5.2  Command Line — Core Verifier</w:t>
      </w:r>
    </w:p>
    <w:p>
      <w:pPr>
        <w:shd w:fill="0D1928" w:val="clear"/>
        <w:spacing w:before="10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python3 verify_v6.py image1.jpg image2.jpg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python3 verify_v6.py image1.jpg image2.jpg --json</w:t>
      </w:r>
    </w:p>
    <w:p>
      <w:pPr>
        <w:shd w:fill="0D1928" w:val="clear"/>
        <w:spacing w:before="0" w:after="10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python3 verify_v6.py image1.jpg image2.jpg --quiet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5.3  Command Line — Fusion Engine</w:t>
      </w:r>
    </w:p>
    <w:p>
      <w:pPr>
        <w:shd w:fill="0D1928" w:val="clear"/>
        <w:spacing w:before="100" w:after="10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python3 fusion_engine.py image1.jpg image2.jpg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5.4  Command Line — Forensic Report</w:t>
      </w:r>
    </w:p>
    <w:p>
      <w:pPr>
        <w:shd w:fill="0D1928" w:val="clear"/>
        <w:spacing w:before="100" w:after="10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python3 verify_forensic.py image1.jpg image2.jpg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92B0"/>
          <w:sz w:val="18"/>
          <w:szCs w:val="18"/>
        </w:rPr>
        <w:t xml:space="preserve">Produces a combined report with core verdict + upper-face occlusion similarity.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5.5  Exit Codes (verify_v6.py)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0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SAME_HIGH or SAME_MEDIUM — match confirmed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ERROR — verification failed (bad image, no face detected)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UNCERTAIN or DIFFERENT — no match or inconclusive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130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Interrupted by user (Ctrl+C)</w:t>
            </w:r>
          </w:p>
        </w:tc>
      </w:tr>
    </w:tbl>
    <w:p>
      <w:pPr>
        <w:spacing w:before="120" w:after="0"/>
      </w:pP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06  VERDICT REFERENCE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6.1  Core Verdicts (UltimateVerifier)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SAME_HIGH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Cosine similarity well above threshold — high confidence match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SAME_MEDIUM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Cosine similarity above threshold — medium confidence match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UNCERTAIN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Similarity in borderline zone — inconclusive, retry with better images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DIFFERENT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Similarity clearly below threshold — different individuals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Pipeline failed — invalid image, no face detected, or exception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6.2  Fusion Verdicts (FusionEngine)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FUSION_SAME_HIGH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Fused score ≥ 0.50 — strong multi-signal match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FUSION_SAME_MEDIUM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Fused score ≥ 0.40, or age-gap rescue triggered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FUSION_UNCERTAIN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Fused score in uncertain band — inconclusive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FUSION_DIFFERENT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Fused score &lt; 0.33 — different individuals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FUSION_ERROR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Fusion pipeline failed — core result still valid</w:t>
            </w:r>
          </w:p>
        </w:tc>
      </w:tr>
    </w:tbl>
    <w:p>
      <w:pPr>
        <w:spacing w:before="120" w:after="0"/>
      </w:pP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07  CONFIGURATION</w:t>
      </w: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7.1  Core Engine  (verify_v6.py — Config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Default  |  Description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BASE_THRESHOLD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0.45  |  Core cosine similarity threshold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HIGH_CONF_DELTA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0.08  |  Delta above threshold for SAME_HIGH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UNCERTAIN_DELTA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0.05  |  Delta below threshold for UNCERTAIN band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LOW_QUALITY_THRESHOLD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50    |  Quality score below which threshold is lowered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HIGH_GEOMETRY_THRESHOLD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70    |  Geometry score above which threshold is raised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DET_SIZE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(640,640)  |  InsightFace detection resolution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7.2  Fusion Engine  (fusion_engine.py — FusionConfig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Default  |  Description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CORE_WEIGHT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0.30  |  Weight of core similarity in fused score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PERIOCULAR_WEIGHT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0.50  |  Weight of periocular (age-robust) similarity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ZONE_WEIGHT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0.20  |  Weight of zone-weighted similarity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SAME_HIGH_TH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0.50  |  Fused score threshold for FUSION_SAME_HIGH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SAME_MED_TH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0.40  |  Fused score threshold for FUSION_SAME_MEDIUM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UNCERTAIN_TH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0.33  |  Fused score threshold for FUSION_UNCERTAIN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AGE_RESCUE_PERI_MIN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0.45  |  Minimum periocular sim to trigger age-gap rescue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AGE_RESCUE_CORE_MAX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0.44  |  Maximum core sim for age-gap rescue (drift zone)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AGE_RESCUE_CONF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62.0  |  Confidence assigned when rescue fires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AGREEMENT_BOOST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5.0   |  Confidence boost when core and periocular agree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DISAGREEMENT_PEN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8.0   |  Confidence penalty when signals disagree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28"/>
          <w:szCs w:val="28"/>
        </w:rPr>
        <w:t xml:space="preserve">7.3  Low Quality Adapter  (fusion_engine.py — LowQualityAdapter)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FFFF"/>
                <w:sz w:val="18"/>
                <w:szCs w:val="18"/>
              </w:rPr>
              <w:t xml:space="preserve">Default  |  Description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ASYMMETRY_THRESHOLD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20.0  |  Quality gap (pts) that triggers weight shifting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LOW_QUALITY_FLOOR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45.0  |  Score below which image enhancement is applied</w:t>
            </w:r>
          </w:p>
        </w:tc>
      </w:tr>
      <w:tr>
        <w:tc>
          <w:tcPr>
            <w:tcW w:type="dxa" w:w="3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F1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E6F1FF"/>
                <w:sz w:val="18"/>
                <w:szCs w:val="18"/>
              </w:rPr>
              <w:t xml:space="preserve">MIN_FACE_DIM</w:t>
            </w:r>
          </w:p>
        </w:tc>
        <w:tc>
          <w:tcPr>
            <w:tcW w:type="dxa" w:w="576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F1FF"/>
                <w:sz w:val="18"/>
                <w:szCs w:val="18"/>
              </w:rPr>
              <w:t xml:space="preserve">80    |  Minimum face dimension before upscaling</w:t>
            </w:r>
          </w:p>
        </w:tc>
      </w:tr>
    </w:tbl>
    <w:p>
      <w:pPr>
        <w:spacing w:before="120" w:after="0"/>
      </w:pP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08  GPU ACCELERATION</w:t>
      </w:r>
    </w:p>
    <w:p>
      <w:pPr>
        <w:spacing w:before="80" w:after="8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By default the system runs on CPU. To enable GPU, replace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onnxruntime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onnxruntime-gpu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 in requirements.txt and change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CPUExecutionProvider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 to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CUDAExecutionProvider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 in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verify_v6.py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occlusion_engine.py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, and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age_robust_engine.py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.</w:t>
      </w:r>
    </w:p>
    <w:p>
      <w:pPr>
        <w:shd w:fill="0D1928" w:val="clear"/>
        <w:spacing w:before="10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# requirements.txt — swap this line: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# onnxruntime==1.19.2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onnxruntime-gpu==1.19.2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 </w:t>
      </w:r>
    </w:p>
    <w:p>
      <w:pPr>
        <w:shd w:fill="0D1928" w:val="clear"/>
        <w:spacing w:before="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# In Python files — change providers:</w:t>
      </w:r>
    </w:p>
    <w:p>
      <w:pPr>
        <w:shd w:fill="0D1928" w:val="clear"/>
        <w:spacing w:before="0" w:after="10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providers=["CUDAExecutionProvider", "CPUExecutionProvider"]</w:t>
      </w: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09  KNOWN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Occlusion detection (sunglasses / mask) is heuristic — based on pixel variance. May misfire in unusual lighting or with partial occlusions.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Periocular embedding reliability depends on buffalo_l detecting a face in a tight crop. If detection fails, the system falls back to full-face, reducing age-gap benefit.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Fusion weights and thresholds are reasoned, not calibrated on a labeled dataset. Real-world accuracy gain depends on image population.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Two verdicts (core and fusion) may disagree. In forensic use, the analyst should review both alongside the detailed breakdown in the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Processing time increases ~2x versus core-only on CPU due to zone analysis and multiple embedding passes.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buffalo_l model is ~500MB. First run requires internet access for automatic download.</w:t>
      </w:r>
    </w:p>
    <w:p>
      <w:pPr>
        <w:spacing w:before="120" w:after="0"/>
      </w:pP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10  LOGGING &amp; AUDIT</w:t>
      </w:r>
    </w:p>
    <w:p>
      <w:pPr>
        <w:spacing w:before="80" w:after="8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All verification events are written to </w:t>
      </w:r>
      <w:r>
        <w:rPr>
          <w:rFonts w:ascii="Consolas" w:cs="Consolas" w:eastAsia="Consolas" w:hAnsi="Consolas"/>
          <w:color w:val="00FFFF"/>
          <w:sz w:val="19"/>
          <w:szCs w:val="19"/>
        </w:rPr>
        <w:t xml:space="preserve">face_verification.log</w:t>
      </w:r>
      <w:r>
        <w:rPr>
          <w:rFonts w:ascii="Arial" w:cs="Arial" w:eastAsia="Arial" w:hAnsi="Arial"/>
          <w:color w:val="E6F1FF"/>
          <w:sz w:val="20"/>
          <w:szCs w:val="20"/>
        </w:rPr>
        <w:t xml:space="preserve"> in JSON Lines format with daily rotation (90-day retention). Each entry includes timestamp, level, logger name, message, and any extra context fields passed by the calling module.</w:t>
      </w:r>
    </w:p>
    <w:p>
      <w:pPr>
        <w:spacing w:before="80" w:after="8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The fusion engine additionally logs: quality gap, weights used, whether images were enhanced, rescue threshold adjustments, and zone selections. All logs are structured JSON for easy ingestion into SIEM or log aggregation systems.</w:t>
      </w:r>
    </w:p>
    <w:p>
      <w:pPr>
        <w:shd w:fill="0D1928" w:val="clear"/>
        <w:spacing w:before="100" w:after="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{"ts":"2026-03-09T12:59:51Z","level":"INFO","logger":"fusion_engine",</w:t>
      </w:r>
    </w:p>
    <w:p>
      <w:pPr>
        <w:shd w:fill="0D1928" w:val="clear"/>
        <w:spacing w:before="0" w:after="100"/>
        <w:ind w:left="360"/>
      </w:pPr>
      <w:r>
        <w:rPr>
          <w:rFonts w:ascii="Consolas" w:cs="Consolas" w:eastAsia="Consolas" w:hAnsi="Consolas"/>
          <w:color w:val="7EC8E3"/>
          <w:sz w:val="18"/>
          <w:szCs w:val="18"/>
        </w:rPr>
        <w:t xml:space="preserve"> "msg":"Age-gap rescue triggered: peri=0.471 core=0.381 → FUSION_SAME_MEDIUM"}</w:t>
      </w:r>
    </w:p>
    <w:p>
      <w:pPr>
        <w:pBdr>
          <w:bottom w:val="single" w:color="1E3A5A" w:sz="4" w:space="1"/>
        </w:pBdr>
        <w:spacing w:before="200" w:after="200"/>
      </w:pPr>
    </w:p>
    <w:p>
      <w:pPr>
        <w:pStyle w:val="Heading1"/>
        <w:spacing w:before="280" w:after="120"/>
      </w:pPr>
      <w:r>
        <w:rPr>
          <w:rFonts w:ascii="Consolas" w:cs="Consolas" w:eastAsia="Consolas" w:hAnsi="Consolas"/>
          <w:b/>
          <w:bCs/>
          <w:color w:val="00FFFF"/>
          <w:sz w:val="36"/>
          <w:szCs w:val="36"/>
        </w:rPr>
        <w:t xml:space="preserve">11  AUTHOR &amp; LICENSE</w:t>
      </w:r>
    </w:p>
    <w:p>
      <w:pPr>
        <w:spacing w:before="120" w:after="80"/>
      </w:pPr>
      <w:r>
        <w:rPr>
          <w:rFonts w:ascii="Arial" w:cs="Arial" w:eastAsia="Arial" w:hAnsi="Arial"/>
          <w:color w:val="8892B0"/>
          <w:sz w:val="20"/>
          <w:szCs w:val="20"/>
        </w:rPr>
        <w:t xml:space="preserve">Developed by  </w:t>
      </w:r>
      <w:r>
        <w:rPr>
          <w:rFonts w:ascii="Arial" w:cs="Arial" w:eastAsia="Arial" w:hAnsi="Arial"/>
          <w:b/>
          <w:bCs/>
          <w:color w:val="00FFFF"/>
          <w:sz w:val="20"/>
          <w:szCs w:val="20"/>
        </w:rPr>
        <w:t xml:space="preserve">ASI Anudit Khatri</w:t>
      </w:r>
      <w:r>
        <w:rPr>
          <w:rFonts w:ascii="Arial" w:cs="Arial" w:eastAsia="Arial" w:hAnsi="Arial"/>
          <w:color w:val="8892B0"/>
          <w:sz w:val="20"/>
          <w:szCs w:val="20"/>
        </w:rPr>
        <w:t xml:space="preserve">  •  NPHQ Special Bureau</w:t>
      </w:r>
    </w:p>
    <w:p>
      <w:pPr>
        <w:spacing w:before="80" w:after="80"/>
      </w:pPr>
      <w:r>
        <w:rPr>
          <w:rFonts w:ascii="Arial" w:cs="Arial" w:eastAsia="Arial" w:hAnsi="Arial"/>
          <w:color w:val="E6F1FF"/>
          <w:sz w:val="20"/>
          <w:szCs w:val="20"/>
        </w:rPr>
        <w:t xml:space="preserve">All operations performed by this system are logged. Intended for authorised forensic and identity verification use only.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A6A" w:sz="4" w:space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334466"/>
        <w:sz w:val="16"/>
        <w:szCs w:val="16"/>
      </w:rPr>
      <w:t xml:space="preserve">ASI Anudit Khatri  •  NPHQ Special Bureau  •  All operations are logged</w:t>
    </w:r>
    <w:r>
      <w:rPr>
        <w:rFonts w:ascii="Arial" w:cs="Arial" w:eastAsia="Arial" w:hAnsi="Arial"/>
        <w:color w:val="8892B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A6A" w:sz="4" w:space="4"/>
      </w:pBdr>
      <w:spacing w:before="0" w:after="120"/>
    </w:pPr>
    <w:r>
      <w:rPr>
        <w:rFonts w:ascii="Consolas" w:cs="Consolas" w:eastAsia="Consolas" w:hAnsi="Consolas"/>
        <w:b/>
        <w:bCs/>
        <w:color w:val="00FFFF"/>
        <w:sz w:val="18"/>
        <w:szCs w:val="18"/>
      </w:rPr>
      <w:t xml:space="preserve">LAZZYBIOINTEL  </w:t>
    </w:r>
    <w:r>
      <w:rPr>
        <w:rFonts w:ascii="Arial" w:cs="Arial" w:eastAsia="Arial" w:hAnsi="Arial"/>
        <w:color w:val="8892B0"/>
        <w:sz w:val="18"/>
        <w:szCs w:val="18"/>
      </w:rPr>
      <w:t xml:space="preserve">v6.3 PRO  |  Enterprise Identity Verification System</w:t>
    </w:r>
    <w:r>
      <w:rPr>
        <w:rFonts w:ascii="Arial" w:cs="Arial" w:eastAsia="Arial" w:hAnsi="Arial"/>
        <w:i/>
        <w:iCs/>
        <w:color w:val="334466"/>
        <w:sz w:val="16"/>
        <w:szCs w:val="16"/>
      </w:rPr>
      <w:t xml:space="preserve">  NPHQ Special Bureau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  <w:rPr>
        <w:rFonts w:ascii="Arial" w:cs="Arial" w:eastAsia="Arial" w:hAnsi="Arial"/>
        <w:color w:val="00FFFF"/>
      </w:rPr>
    </w:lvl>
    <w:lvl w:ilvl="1" w15:tentative="1">
      <w:start w:val="1"/>
      <w:numFmt w:val="bullet"/>
      <w:lvlText w:val="–"/>
      <w:lvlJc w:val="left"/>
      <w:pPr>
        <w:ind w:left="1000" w:hanging="280"/>
      </w:pPr>
      <w:rPr>
        <w:rFonts w:ascii="Arial" w:cs="Arial" w:eastAsia="Arial" w:hAnsi="Arial"/>
        <w:color w:val="8892B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6F1F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onsolas" w:cs="Consolas" w:eastAsia="Consolas" w:hAnsi="Consolas"/>
      <w:b/>
      <w:bCs/>
      <w:color w:val="00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onsolas" w:cs="Consolas" w:eastAsia="Consolas" w:hAnsi="Consolas"/>
      <w:b/>
      <w:bCs/>
      <w:color w:val="00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onsolas" w:cs="Consolas" w:eastAsia="Consolas" w:hAnsi="Consolas"/>
      <w:b/>
      <w:bCs/>
      <w:color w:val="60A5F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2026-03-09T14:49:32.456Z</dcterms:created>
  <dcterms:modified xsi:type="dcterms:W3CDTF">2026-03-09T14:49:32.457Z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