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700"/>
              <w:left w:type="dxa" w:w="1440"/>
              <w:bottom w:type="dxa" w:w="0"/>
              <w:right w:type="dxa" w:w="14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A5B4FC"/>
                <w:sz w:val="20"/>
                <w:szCs w:val="20"/>
              </w:rPr>
              <w:t xml:space="preserve">CAHIER DES CHARGES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Application de Scrapping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de Leads</w:t>
            </w:r>
          </w:p>
          <w:p>
            <w:pPr>
              <w:spacing w:after="400"/>
            </w:pPr>
            <w:r>
              <w:rPr>
                <w:rFonts w:ascii="Arial" w:cs="Arial" w:eastAsia="Arial" w:hAnsi="Arial"/>
                <w:color w:val="C7D2FE"/>
                <w:sz w:val="26"/>
                <w:szCs w:val="26"/>
              </w:rPr>
              <w:t xml:space="preserve">Prospection intelligente pour freelances &amp; solopreneurs</w:t>
            </w:r>
          </w:p>
          <w:p>
            <w:pPr>
              <w:pBdr>
                <w:bottom w:val="single" w:color="4F46E5" w:sz="4" w:space="4"/>
              </w:pBdr>
              <w:spacing w:after="0"/>
            </w:pPr>
          </w:p>
          <w:p>
            <w:pPr>
              <w:spacing w:after="280"/>
            </w:pP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2000"/>
              <w:gridCol w:w="3026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Arial" w:cs="Arial" w:eastAsia="Arial" w:hAnsi="Arial"/>
                      <w:color w:val="818CF8"/>
                      <w:sz w:val="16"/>
                      <w:szCs w:val="16"/>
                    </w:rPr>
                    <w:t xml:space="preserve">VERSION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1.0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Arial" w:cs="Arial" w:eastAsia="Arial" w:hAnsi="Arial"/>
                      <w:color w:val="818CF8"/>
                      <w:sz w:val="16"/>
                      <w:szCs w:val="16"/>
                    </w:rPr>
                    <w:t xml:space="preserve">DATE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Avril 2026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Arial" w:cs="Arial" w:eastAsia="Arial" w:hAnsi="Arial"/>
                      <w:color w:val="818CF8"/>
                      <w:sz w:val="16"/>
                      <w:szCs w:val="16"/>
                    </w:rPr>
                    <w:t xml:space="preserve">LIVRAISON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29 juin 2026</w:t>
                  </w:r>
                </w:p>
              </w:tc>
              <w:tc>
                <w:tcPr>
                  <w:tcW w:type="dxa" w:w="3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Arial" w:cs="Arial" w:eastAsia="Arial" w:hAnsi="Arial"/>
                      <w:color w:val="818CF8"/>
                      <w:sz w:val="16"/>
                      <w:szCs w:val="16"/>
                    </w:rPr>
                    <w:t xml:space="preserve">AUTEUR</w:t>
                  </w:r>
                </w:p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Arthur Saugy</w:t>
                  </w:r>
                </w:p>
              </w:tc>
            </w:tr>
          </w:tbl>
          <w:p>
            <w:pPr>
              <w:spacing w:after="280"/>
            </w:pP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Sommaire</w:t>
      </w:r>
    </w:p>
    <w:p>
      <w:pPr>
        <w:tabs>
          <w:tab w:val="right" w:pos="9360"/>
        </w:tabs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1.  Contexte &amp; Introduction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2</w:t>
      </w:r>
    </w:p>
    <w:p>
      <w:pPr>
        <w:tabs>
          <w:tab w:val="right" w:pos="9360"/>
        </w:tabs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2.  Objectifs du projet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3</w:t>
      </w:r>
    </w:p>
    <w:p>
      <w:pPr>
        <w:tabs>
          <w:tab w:val="right" w:pos="9360"/>
        </w:tabs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3.  Besoins fonctionnels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3</w:t>
      </w:r>
    </w:p>
    <w:p>
      <w:pPr>
        <w:tabs>
          <w:tab w:val="right" w:pos="9360"/>
        </w:tabs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4.  Planification &amp; Délais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5</w:t>
      </w:r>
    </w:p>
    <w:p>
      <w:pPr>
        <w:tabs>
          <w:tab w:val="right" w:pos="9360"/>
        </w:tabs>
        <w:spacing w:after="10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5.  Analyse du marché</w:t>
      </w:r>
      <w:r>
        <w:rPr>
          <w:rFonts w:ascii="Arial" w:cs="Arial" w:eastAsia="Arial" w:hAnsi="Arial"/>
          <w:color w:val="6B7280"/>
          <w:sz w:val="21"/>
          <w:szCs w:val="21"/>
        </w:rPr>
        <w:t xml:space="preserve">	6</w:t>
      </w:r>
    </w:p>
    <w:p>
      <w:r>
        <w:br w:type="page"/>
      </w:r>
    </w:p>
    <w:p>
      <w:pPr>
        <w:spacing w:after="100" w:before="3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4F46E5" w:val="clear"/>
        </w:rPr>
        <w:t xml:space="preserve">  01  CONTEXTE  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Contexte &amp; Introduction</w:t>
      </w:r>
    </w:p>
    <w:p>
      <w:pPr>
        <w:spacing w:after="140"/>
        <w:jc w:val="both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Dans un monde où l'information est omniprésente mais paradoxalement sous-exploitée, la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prospection commerciale reste largement manuelle, fragmentée et inefficace.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Les données publiques — notamment via des plateformes comme Google Maps — constituent une mine inexploitée. Le vrai enjeu n'est plus de trouver de l'information, mais de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détecter intelligemment les signaux faibles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: entreprises mal digitalisées, présence en ligne insuffisante, réputation exploitable.</w:t>
      </w:r>
    </w:p>
    <w:p>
      <w:pPr>
        <w:spacing w:after="140"/>
      </w:pPr>
    </w:p>
    <w:p>
      <w:pPr>
        <w:spacing w:after="140"/>
        <w:jc w:val="both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Ce projet dépasse la simple collecte de données. Il vise à créer un système capable de comprendre, qualifier et prioriser les prospects de manière autonome — agissant comme un assistant de prospection intelligent, accessible aux freelances et solopreneurs qui n'ont ni le temps ni le budget pour les outils enterprise.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4"/>
              <w:bottom w:val="single" w:color="4F46E5" w:sz="1"/>
              <w:right w:val="single" w:color="E0E7FF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Vision du produit</w:t>
            </w:r>
          </w:p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Transformer une source de données publique (Google Maps) en un véritable outil d'aide à la décision commerciale — plus rapide, plus ciblé et surtout plus stratégique que la prospection manuelle.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00" w:before="3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4F46E5" w:val="clear"/>
        </w:rPr>
        <w:t xml:space="preserve">  02  OBJECTIFS  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Objectifs du projet</w:t>
      </w:r>
    </w:p>
    <w:p>
      <w:pPr>
        <w:spacing w:after="140"/>
        <w:jc w:val="both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L'application doit permettre à un freelance ou solopreneur de :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Automatiser la recherche d'entreprises selon des critères définis (secteur, localisation)</w:t>
            </w:r>
          </w:p>
          <w:p>
            <w:pPr>
              <w:spacing w:after="14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Extraire les informations de contact essentielles (téléphone, email, site web, adresse)</w:t>
            </w:r>
          </w:p>
          <w:p>
            <w:pPr>
              <w:spacing w:after="14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Filtrer les résultats selon des paramètres personnalisables (notes, avis, présence en ligne)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Scorer chaque lead pour évaluer son potentiel commercial en un coup d'œil</w:t>
            </w:r>
          </w:p>
          <w:p>
            <w:pPr>
              <w:spacing w:after="14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Gérer et suivre ses prospects via un tableau Kanban intégré</w:t>
            </w:r>
          </w:p>
          <w:p>
            <w:pPr>
              <w:spacing w:after="14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Gagner plusieurs heures de prospection manuelle par semaine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Indicateur de succès cible : </w:t>
            </w: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passer de 8 h/semaine de recherche manuelle à moins de 30 minutes grâce à l'automatisation et au scoring.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00" w:before="3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4F46E5" w:val="clear"/>
        </w:rPr>
        <w:t xml:space="preserve">  03  FONCTIONNEL  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Besoins fonctionnels</w:t>
      </w:r>
    </w:p>
    <w:p>
      <w:pPr>
        <w:spacing w:after="140"/>
        <w:jc w:val="both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L'application est structurée autour de quatre modules principaux, indépendants mais complémentaires.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2"/>
              <w:bottom w:val="single" w:color="4F46E5" w:sz="1"/>
              <w:right w:val="single" w:color="E5E7EB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F1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Recherche automatique de prospects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Source principale : Google Maps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Critères de recherche : type d'activité (ex. « plombier », « agence web »), zone géographique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Volume cible : 50 à 100 résultats par recherche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Filtres disponibles : nombre d'avis, note moyenne, présence d'un site web, présence d'un numéro de téléphone, adresse email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E5E7EB" w:sz="1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F2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Scoring des opportunités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Calcul automatique d'un score de 0 à 100 % pour chaque lead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Algorithme basé sur des signaux explicites (note, nombre d'avis, qualité du site) et implicites (présence digitale, cohérence des informations)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Score élevé = lead bien qualifié, avec un potentiel commercial avéré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Affichage visuel clair : code couleur vert / orange / rouge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2"/>
              <w:bottom w:val="single" w:color="D97706" w:sz="1"/>
              <w:right w:val="single" w:color="E5E7EB" w:sz="1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F3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Données de contact complètes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Extraction : numéro de téléphone, adresse email, URL du site web, adresse postale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Enrichissement automatique depuis le site web du prospect si disponible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Export des données en CSV / Google Sheets en un clic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2"/>
              <w:bottom w:val="single" w:color="4F46E5" w:sz="1"/>
              <w:right w:val="single" w:color="E5E7EB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F4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Kanban — Lead Tracker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Vue tableau Kanban pour le suivi de chaque prospect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Colonnes par défaut : Nouveau  →  Contacté  →  Intéressé  →  Relance  →  Conclu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Historique des interactions par prospect (appels, emails, notes)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Possibilité d'ajouter des tags et des commentaires libres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00" w:before="3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4F46E5" w:val="clear"/>
        </w:rPr>
        <w:t xml:space="preserve">  04  PLANNING  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Planification &amp; Délais</w:t>
      </w:r>
    </w:p>
    <w:p>
      <w:pPr>
        <w:spacing w:after="140"/>
        <w:jc w:val="both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 projet est découpé en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3 sprints de 3 semaines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, pour une livraison finale le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29 juin 2026.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1</w:t>
            </w:r>
          </w:p>
        </w:tc>
        <w:tc>
          <w:tcPr>
            <w:tcW w:type="dxa" w:w="31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</w:t>
            </w:r>
          </w:p>
        </w:tc>
        <w:tc>
          <w:tcPr>
            <w:tcW w:type="dxa" w:w="31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3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Mi-mai → Fin mai</w:t>
            </w:r>
          </w:p>
        </w:tc>
        <w:tc>
          <w:tcPr>
            <w:tcW w:type="dxa" w:w="3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Début juin → Mi-juin</w:t>
            </w:r>
          </w:p>
        </w:tc>
        <w:tc>
          <w:tcPr>
            <w:tcW w:type="dxa" w:w="3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Mi-juin → 29 juin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Setup projet &amp;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Scrapper Google Maps (MVP)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Extraction données de 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Interface de recherche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Algorithme de scoring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Enrichissement des contacts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Filtres avancés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Export CSV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Module Kanban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Historique &amp;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Tests &amp; corrections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Livraison finale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Contraintes à respecter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Chaque sprint se termine par une démo fonctionnelle du module livré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Les fonctionnalités critiques (F1 + F2) doivent être opérationnelles dès le Sprint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La date du 29 juin est fixe et non négociable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00" w:before="360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4F46E5" w:val="clear"/>
        </w:rPr>
        <w:t xml:space="preserve">  05  MARCHÉ  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Analyse du marché</w:t>
      </w:r>
    </w:p>
    <w:p>
      <w:pPr>
        <w:spacing w:after="140"/>
        <w:jc w:val="both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Ce projet s'inscrit dans un marché en forte croissance, mais structurellement mal adressé pour les indépendants.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8"/>
                <w:szCs w:val="48"/>
              </w:rPr>
              <w:t xml:space="preserve">4,7 Mds $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Marché mondial lead gen</w:t>
            </w:r>
          </w:p>
        </w:tc>
        <w:tc>
          <w:tcPr>
            <w:tcW w:type="dxa" w:w="3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8"/>
                <w:szCs w:val="48"/>
              </w:rPr>
              <w:t xml:space="preserve">+12,3 %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Croissance annuelle</w:t>
            </w:r>
          </w:p>
        </w:tc>
        <w:tc>
          <w:tcPr>
            <w:tcW w:type="dxa" w:w="312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EEF2FF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center"/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8"/>
                <w:szCs w:val="48"/>
              </w:rPr>
              <w:t xml:space="preserve">47 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Freelances en Europe</w:t>
            </w:r>
          </w:p>
        </w:tc>
      </w:tr>
    </w:tbl>
    <w:p>
      <w:pPr>
        <w:spacing w:after="2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Contexte concurrentiel</w:t>
      </w:r>
    </w:p>
    <w:p>
      <w:pPr>
        <w:spacing w:after="140"/>
        <w:jc w:val="both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Les solutions existantes (Apollo à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49 $/mois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, ZoomInfo à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15 000 $/an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, Octoparse à </w:t>
      </w: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1,50 $/1 000 lignes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 + abonnement) sont pensées pour des équipes commerciales avec des budgets dédiés. Aucun outil simple, abordable et en français n'existe pour le solopreneur qui veut prospecter en autonomie.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3F4F6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0"/>
                      <w:szCs w:val="20"/>
                    </w:rPr>
                    <w:t xml:space="preserve">Problèmes non résolus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21"/>
                      <w:szCs w:val="21"/>
                    </w:rPr>
                    <w:t xml:space="preserve">8 h/semaine perdues en recherche manuelle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21"/>
                      <w:szCs w:val="21"/>
                    </w:rPr>
                    <w:t xml:space="preserve">Outils trop chers pour les indépendants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21"/>
                      <w:szCs w:val="21"/>
                    </w:rPr>
                    <w:t xml:space="preserve">Aucun outil dédié à la vente de sites web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21"/>
                      <w:szCs w:val="21"/>
                    </w:rPr>
                    <w:t xml:space="preserve">Aucun outil francophone spécialisé solopreneur</w:t>
                  </w:r>
                </w:p>
              </w:tc>
            </w:tr>
          </w:tbl>
          <w:p/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4F46E5" w:sz="1"/>
                    <w:left w:val="single" w:color="4F46E5" w:sz="14"/>
                    <w:bottom w:val="single" w:color="4F46E5" w:sz="1"/>
                    <w:right w:val="single" w:color="E0E7FF" w:sz="1"/>
                  </w:tcBorders>
                  <w:shd w:fill="EEF2FF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F46E5"/>
                      <w:sz w:val="20"/>
                      <w:szCs w:val="20"/>
                    </w:rPr>
                    <w:t xml:space="preserve">Notre positionnement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21"/>
                      <w:szCs w:val="21"/>
                    </w:rPr>
                    <w:t xml:space="preserve">Simple : résultats en &lt; 5 minutes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21"/>
                      <w:szCs w:val="21"/>
                    </w:rPr>
                    <w:t xml:space="preserve">Accessible : &lt; 30 €/mois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21"/>
                      <w:szCs w:val="21"/>
                    </w:rPr>
                    <w:t xml:space="preserve">Local : sources FR, RGPD natif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8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11827"/>
                      <w:sz w:val="21"/>
                      <w:szCs w:val="21"/>
                    </w:rPr>
                    <w:t xml:space="preserve">Intelligent : scoring automatique</w:t>
                  </w:r>
                </w:p>
              </w:tc>
            </w:tr>
          </w:tbl>
          <w:p/>
        </w:tc>
      </w:tr>
    </w:tbl>
    <w:p>
      <w:pPr>
        <w:spacing w:after="280"/>
      </w:pPr>
    </w:p>
    <w:p>
      <w:pPr>
        <w:pBdr>
          <w:bottom w:val="single" w:color="4F46E5" w:sz="4" w:space="4"/>
        </w:pBdr>
        <w:spacing w:after="240"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Document confidentiel  ·  Arthur Saugy  ·  Avril 2026  ·  v1.0</w:t>
      </w:r>
    </w:p>
    <w:sectPr>
      <w:headerReference w:type="default" r:id="rId7"/>
      <w:footerReference w:type="default" r:id="rId8"/>
      <w:pgSz w:w="11906" w:h="16838" w:orient="portrait"/>
      <w:pgMar w:top="1080" w:right="1134" w:bottom="10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100"/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7"/>
        <w:szCs w:val="17"/>
      </w:rPr>
      <w:t xml:space="preserve">  / 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7"/>
        <w:szCs w:val="17"/>
      </w:rPr>
      <w:t xml:space="preserve">   ·   Confidentiel  ·  Arthur Saugy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spacing w:after="10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Cahier des charges  —  Application de Scrapping de Leads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2026-04-24T12:46:42.384Z</dcterms:created>
  <dcterms:modified xsi:type="dcterms:W3CDTF">2026-04-24T12:46:42.384Z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