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3543BF1" w:rsidP="01FCB080" w:rsidRDefault="43543BF1" w14:paraId="70EFE073" w14:textId="5C1C3137">
      <w:pPr>
        <w:pStyle w:val="Normal"/>
        <w:suppressLineNumbers w:val="0"/>
        <w:bidi w:val="0"/>
        <w:spacing w:before="0" w:beforeAutospacing="off" w:after="160" w:afterAutospacing="off" w:line="279" w:lineRule="auto"/>
        <w:ind w:left="0" w:right="0"/>
        <w:jc w:val="left"/>
      </w:pPr>
      <w:r w:rsidR="43543BF1">
        <w:rPr/>
        <w:t>Conteúdo para o site:</w:t>
      </w:r>
    </w:p>
    <w:p w:rsidR="2028C512" w:rsidP="01FCB080" w:rsidRDefault="2028C512" w14:paraId="44113214" w14:textId="118B4A36">
      <w:pPr>
        <w:pStyle w:val="Normal"/>
        <w:rPr>
          <w:b w:val="1"/>
          <w:bCs w:val="1"/>
          <w:sz w:val="32"/>
          <w:szCs w:val="32"/>
        </w:rPr>
      </w:pPr>
      <w:r w:rsidRPr="01FCB080" w:rsidR="2028C512">
        <w:rPr>
          <w:b w:val="1"/>
          <w:bCs w:val="1"/>
          <w:sz w:val="28"/>
          <w:szCs w:val="28"/>
        </w:rPr>
        <w:t>Conceito de educação de qualidade:</w:t>
      </w:r>
    </w:p>
    <w:p w:rsidR="2028C512" w:rsidP="01FCB080" w:rsidRDefault="2028C512" w14:paraId="0B1044AD" w14:textId="4430E93D">
      <w:pPr>
        <w:pStyle w:val="Normal"/>
        <w:spacing w:line="360" w:lineRule="auto"/>
        <w:rPr>
          <w:rFonts w:ascii="Arial" w:hAnsi="Arial" w:eastAsia="Arial" w:cs="Arial"/>
          <w:noProof w:val="0"/>
          <w:sz w:val="24"/>
          <w:szCs w:val="24"/>
          <w:lang w:val="pt-BR"/>
        </w:rPr>
      </w:pPr>
      <w:r w:rsidRPr="01FCB080" w:rsidR="2028C512">
        <w:rPr>
          <w:rFonts w:ascii="Arial" w:hAnsi="Arial" w:eastAsia="Arial" w:cs="Arial"/>
          <w:noProof w:val="0"/>
          <w:sz w:val="24"/>
          <w:szCs w:val="24"/>
          <w:lang w:val="pt-BR"/>
        </w:rPr>
        <w:t>Educação de qualidade é um processo inclusivo que busca o desenvolvimento integral dos indivíduos, respeitando suas diversidades. Ela depende de uma infraestrutura adequada, formação contínua de professores e metodologias eficazes. Além de preparar para o exercício da cidadania e para desafios contemporâneos, uma educação de qualidade está conectada à realidade social e local dos estudantes, promovendo equidade e justiça social.</w:t>
      </w:r>
    </w:p>
    <w:p w:rsidR="2028C512" w:rsidP="01FCB080" w:rsidRDefault="2028C512" w14:paraId="4303BAFF" w14:textId="588EC601">
      <w:pPr>
        <w:pStyle w:val="Normal"/>
        <w:spacing w:line="360" w:lineRule="auto"/>
        <w:rPr>
          <w:rFonts w:ascii="Arial" w:hAnsi="Arial" w:eastAsia="Arial" w:cs="Arial"/>
          <w:noProof w:val="0"/>
          <w:sz w:val="24"/>
          <w:szCs w:val="24"/>
          <w:lang w:val="pt-BR"/>
        </w:rPr>
      </w:pPr>
      <w:r w:rsidRPr="01FCB080" w:rsidR="2028C512">
        <w:rPr>
          <w:rFonts w:ascii="Arial" w:hAnsi="Arial" w:eastAsia="Arial" w:cs="Arial"/>
          <w:noProof w:val="0"/>
          <w:sz w:val="24"/>
          <w:szCs w:val="24"/>
          <w:lang w:val="pt-BR"/>
        </w:rPr>
        <w:t>Referências:</w:t>
      </w:r>
    </w:p>
    <w:p w:rsidR="2028C512" w:rsidP="01FCB080" w:rsidRDefault="2028C512" w14:paraId="41B17198" w14:textId="3EC03A0E">
      <w:pPr>
        <w:pStyle w:val="Normal"/>
        <w:spacing w:line="360" w:lineRule="auto"/>
        <w:rPr>
          <w:rFonts w:ascii="Arial" w:hAnsi="Arial" w:eastAsia="Arial" w:cs="Arial"/>
          <w:noProof w:val="0"/>
          <w:sz w:val="24"/>
          <w:szCs w:val="24"/>
          <w:lang w:val="pt-BR"/>
        </w:rPr>
      </w:pPr>
      <w:hyperlink r:id="Rd4fda8f3ad8e4c12">
        <w:r w:rsidRPr="01FCB080" w:rsidR="2028C512">
          <w:rPr>
            <w:rStyle w:val="Hyperlink"/>
            <w:rFonts w:ascii="Arial" w:hAnsi="Arial" w:eastAsia="Arial" w:cs="Arial"/>
            <w:noProof w:val="0"/>
            <w:sz w:val="24"/>
            <w:szCs w:val="24"/>
            <w:lang w:val="pt-BR"/>
          </w:rPr>
          <w:t>https://www.soescola.com/glossario/o-que-e-educacao-de-qualidade</w:t>
        </w:r>
      </w:hyperlink>
    </w:p>
    <w:p w:rsidR="2028C512" w:rsidP="01FCB080" w:rsidRDefault="2028C512" w14:paraId="3CDCFAB4" w14:textId="47D40FFA">
      <w:pPr>
        <w:pStyle w:val="Normal"/>
        <w:spacing w:line="360" w:lineRule="auto"/>
        <w:rPr>
          <w:rFonts w:ascii="Arial" w:hAnsi="Arial" w:eastAsia="Arial" w:cs="Arial"/>
          <w:noProof w:val="0"/>
          <w:sz w:val="24"/>
          <w:szCs w:val="24"/>
          <w:lang w:val="pt-BR"/>
        </w:rPr>
      </w:pPr>
      <w:hyperlink r:id="Rb44817c72e4845b9">
        <w:r w:rsidRPr="01FCB080" w:rsidR="2028C512">
          <w:rPr>
            <w:rStyle w:val="Hyperlink"/>
            <w:rFonts w:ascii="Arial" w:hAnsi="Arial" w:eastAsia="Arial" w:cs="Arial"/>
            <w:noProof w:val="0"/>
            <w:sz w:val="24"/>
            <w:szCs w:val="24"/>
            <w:lang w:val="pt-BR"/>
          </w:rPr>
          <w:t>https://educacaoeterritorio.org.br/reportagens/afinal-o-que-e-educacao-de-qualidade/</w:t>
        </w:r>
      </w:hyperlink>
    </w:p>
    <w:p w:rsidR="2028C512" w:rsidP="01FCB080" w:rsidRDefault="2028C512" w14:paraId="20D4F35A" w14:textId="015C1753">
      <w:pPr>
        <w:pStyle w:val="Normal"/>
        <w:spacing w:line="360" w:lineRule="auto"/>
        <w:rPr>
          <w:rFonts w:ascii="Arial" w:hAnsi="Arial" w:eastAsia="Arial" w:cs="Arial"/>
          <w:noProof w:val="0"/>
          <w:sz w:val="24"/>
          <w:szCs w:val="24"/>
          <w:lang w:val="pt-BR"/>
        </w:rPr>
      </w:pPr>
      <w:hyperlink r:id="R6e31d2c5eba14018">
        <w:r w:rsidRPr="01FCB080" w:rsidR="2028C512">
          <w:rPr>
            <w:rStyle w:val="Hyperlink"/>
            <w:rFonts w:ascii="Arial" w:hAnsi="Arial" w:eastAsia="Arial" w:cs="Arial"/>
            <w:noProof w:val="0"/>
            <w:sz w:val="24"/>
            <w:szCs w:val="24"/>
            <w:lang w:val="pt-BR"/>
          </w:rPr>
          <w:t>https://www.politize.com.br/direito-desenvolvimento/educacao-de-qualidade/</w:t>
        </w:r>
      </w:hyperlink>
    </w:p>
    <w:p w:rsidR="2028C512" w:rsidP="01FCB080" w:rsidRDefault="2028C512" w14:paraId="64667560" w14:textId="2D4C295B">
      <w:pPr>
        <w:pStyle w:val="Normal"/>
        <w:spacing w:line="360" w:lineRule="auto"/>
        <w:rPr>
          <w:rFonts w:ascii="Arial" w:hAnsi="Arial" w:eastAsia="Arial" w:cs="Arial"/>
          <w:noProof w:val="0"/>
          <w:sz w:val="24"/>
          <w:szCs w:val="24"/>
          <w:lang w:val="pt-BR"/>
        </w:rPr>
      </w:pPr>
      <w:hyperlink r:id="R9e8ff16a595c4998">
        <w:r w:rsidRPr="01FCB080" w:rsidR="2028C512">
          <w:rPr>
            <w:rStyle w:val="Hyperlink"/>
            <w:rFonts w:ascii="Arial" w:hAnsi="Arial" w:eastAsia="Arial" w:cs="Arial"/>
            <w:noProof w:val="0"/>
            <w:sz w:val="24"/>
            <w:szCs w:val="24"/>
            <w:lang w:val="pt-BR"/>
          </w:rPr>
          <w:t>https://maiseducativo.com.br/glossario/o-que-e-qualidade-na-educacao-guia-completo/</w:t>
        </w:r>
      </w:hyperlink>
    </w:p>
    <w:p w:rsidR="01FCB080" w:rsidP="01FCB080" w:rsidRDefault="01FCB080" w14:paraId="3CE73CEA" w14:textId="1F1758F3">
      <w:pPr>
        <w:pStyle w:val="Normal"/>
        <w:spacing w:line="360" w:lineRule="auto"/>
        <w:rPr>
          <w:rFonts w:ascii="Arial" w:hAnsi="Arial" w:eastAsia="Arial" w:cs="Arial"/>
          <w:noProof w:val="0"/>
          <w:sz w:val="24"/>
          <w:szCs w:val="24"/>
          <w:lang w:val="pt-BR"/>
        </w:rPr>
      </w:pPr>
    </w:p>
    <w:p w:rsidR="7355915F" w:rsidP="01FCB080" w:rsidRDefault="7355915F" w14:paraId="17643CDF" w14:textId="2C839B6B">
      <w:pPr>
        <w:pStyle w:val="Normal"/>
        <w:spacing w:line="360" w:lineRule="auto"/>
        <w:rPr>
          <w:rFonts w:ascii="Arial" w:hAnsi="Arial" w:eastAsia="Arial" w:cs="Arial"/>
          <w:noProof w:val="0"/>
          <w:sz w:val="24"/>
          <w:szCs w:val="24"/>
          <w:lang w:val="pt-BR"/>
        </w:rPr>
      </w:pPr>
      <w:r w:rsidRPr="01FCB080" w:rsidR="7355915F">
        <w:rPr>
          <w:rFonts w:ascii="Arial" w:hAnsi="Arial" w:eastAsia="Arial" w:cs="Arial"/>
          <w:noProof w:val="0"/>
          <w:sz w:val="24"/>
          <w:szCs w:val="24"/>
          <w:lang w:val="pt-BR"/>
        </w:rPr>
        <w:t>Principais Desafios: Brasil</w:t>
      </w:r>
    </w:p>
    <w:p w:rsidR="7355915F" w:rsidP="01FCB080" w:rsidRDefault="7355915F" w14:paraId="1C91BA86" w14:textId="756676A4">
      <w:pPr>
        <w:pStyle w:val="Normal"/>
        <w:spacing w:line="360" w:lineRule="auto"/>
      </w:pPr>
      <w:r w:rsidRPr="01FCB080" w:rsidR="7355915F">
        <w:rPr>
          <w:rFonts w:ascii="Arial" w:hAnsi="Arial" w:eastAsia="Arial" w:cs="Arial"/>
          <w:b w:val="1"/>
          <w:bCs w:val="1"/>
          <w:noProof w:val="0"/>
          <w:sz w:val="24"/>
          <w:szCs w:val="24"/>
          <w:lang w:val="pt-BR"/>
        </w:rPr>
        <w:t>Formação e valorização docente</w:t>
      </w:r>
      <w:r w:rsidRPr="01FCB080" w:rsidR="7355915F">
        <w:rPr>
          <w:rFonts w:ascii="Arial" w:hAnsi="Arial" w:eastAsia="Arial" w:cs="Arial"/>
          <w:noProof w:val="0"/>
          <w:sz w:val="24"/>
          <w:szCs w:val="24"/>
          <w:lang w:val="pt-BR"/>
        </w:rPr>
        <w:t>: A formação contínua de professores é limitada, impactando a qualidade do ensino. Além disso, a desvalorização da carreira docente dificulta a atração e retenção de profissionais qualificados.</w:t>
      </w:r>
    </w:p>
    <w:p w:rsidR="7355915F" w:rsidP="01FCB080" w:rsidRDefault="7355915F" w14:paraId="1767C97C" w14:textId="0EAB2DA7">
      <w:pPr>
        <w:pStyle w:val="Normal"/>
        <w:spacing w:line="360" w:lineRule="auto"/>
      </w:pPr>
      <w:r w:rsidRPr="01FCB080" w:rsidR="7355915F">
        <w:rPr>
          <w:rFonts w:ascii="Arial" w:hAnsi="Arial" w:eastAsia="Arial" w:cs="Arial"/>
          <w:b w:val="1"/>
          <w:bCs w:val="1"/>
          <w:noProof w:val="0"/>
          <w:sz w:val="24"/>
          <w:szCs w:val="24"/>
          <w:lang w:val="pt-BR"/>
        </w:rPr>
        <w:t>Desigualdade no acesso à tecnologia</w:t>
      </w:r>
      <w:r w:rsidRPr="01FCB080" w:rsidR="7355915F">
        <w:rPr>
          <w:rFonts w:ascii="Arial" w:hAnsi="Arial" w:eastAsia="Arial" w:cs="Arial"/>
          <w:noProof w:val="0"/>
          <w:sz w:val="24"/>
          <w:szCs w:val="24"/>
          <w:lang w:val="pt-BR"/>
        </w:rPr>
        <w:t>: Embora a tecnologia possa transformar a educação, muitos estudantes, especialmente de áreas carentes, enfrentam dificuldades de acesso a dispositivos e internet de qualidade, ampliando a desigualdade educacional.</w:t>
      </w:r>
    </w:p>
    <w:p w:rsidR="7355915F" w:rsidP="01FCB080" w:rsidRDefault="7355915F" w14:paraId="6775081F" w14:textId="6A99D3CD">
      <w:pPr>
        <w:pStyle w:val="Normal"/>
        <w:spacing w:line="360" w:lineRule="auto"/>
      </w:pPr>
      <w:r w:rsidRPr="01FCB080" w:rsidR="7355915F">
        <w:rPr>
          <w:rFonts w:ascii="Arial" w:hAnsi="Arial" w:eastAsia="Arial" w:cs="Arial"/>
          <w:b w:val="1"/>
          <w:bCs w:val="1"/>
          <w:noProof w:val="0"/>
          <w:sz w:val="24"/>
          <w:szCs w:val="24"/>
          <w:lang w:val="pt-BR"/>
        </w:rPr>
        <w:t>Infraestrutura inadequada</w:t>
      </w:r>
      <w:r w:rsidRPr="01FCB080" w:rsidR="7355915F">
        <w:rPr>
          <w:rFonts w:ascii="Arial" w:hAnsi="Arial" w:eastAsia="Arial" w:cs="Arial"/>
          <w:noProof w:val="0"/>
          <w:sz w:val="24"/>
          <w:szCs w:val="24"/>
          <w:lang w:val="pt-BR"/>
        </w:rPr>
        <w:t>: A falta de recursos financeiros afeta diretamente a infraestrutura escolar, prejudicando o ambiente de aprendizagem. Muitas escolas ainda carecem de instalações adequadas, materiais didáticos e manutenção básica.</w:t>
      </w:r>
    </w:p>
    <w:p w:rsidR="7355915F" w:rsidP="01FCB080" w:rsidRDefault="7355915F" w14:paraId="335C2698" w14:textId="328D8AF9">
      <w:pPr>
        <w:pStyle w:val="Normal"/>
        <w:spacing w:line="360" w:lineRule="auto"/>
      </w:pPr>
      <w:r w:rsidRPr="01FCB080" w:rsidR="7355915F">
        <w:rPr>
          <w:rFonts w:ascii="Arial" w:hAnsi="Arial" w:eastAsia="Arial" w:cs="Arial"/>
          <w:b w:val="1"/>
          <w:bCs w:val="1"/>
          <w:noProof w:val="0"/>
          <w:sz w:val="24"/>
          <w:szCs w:val="24"/>
          <w:lang w:val="pt-BR"/>
        </w:rPr>
        <w:t>Violência e segurança nas escolas</w:t>
      </w:r>
      <w:r w:rsidRPr="01FCB080" w:rsidR="7355915F">
        <w:rPr>
          <w:rFonts w:ascii="Arial" w:hAnsi="Arial" w:eastAsia="Arial" w:cs="Arial"/>
          <w:noProof w:val="0"/>
          <w:sz w:val="24"/>
          <w:szCs w:val="24"/>
          <w:lang w:val="pt-BR"/>
        </w:rPr>
        <w:t>: A violência escolar tem se tornado um problema crescente no Brasil, afetando o bem-estar dos estudantes e a qualidade da educação. Ações para promover um ambiente escolar seguro são urgentes.</w:t>
      </w:r>
    </w:p>
    <w:p w:rsidR="7355915F" w:rsidP="01FCB080" w:rsidRDefault="7355915F" w14:paraId="4FE140B2" w14:textId="39C4CD31">
      <w:pPr>
        <w:pStyle w:val="Normal"/>
        <w:spacing w:line="360" w:lineRule="auto"/>
      </w:pPr>
      <w:r w:rsidRPr="01FCB080" w:rsidR="7355915F">
        <w:rPr>
          <w:rFonts w:ascii="Arial" w:hAnsi="Arial" w:eastAsia="Arial" w:cs="Arial"/>
          <w:b w:val="1"/>
          <w:bCs w:val="1"/>
          <w:noProof w:val="0"/>
          <w:sz w:val="24"/>
          <w:szCs w:val="24"/>
          <w:lang w:val="pt-BR"/>
        </w:rPr>
        <w:t>Currículo desatualizado</w:t>
      </w:r>
      <w:r w:rsidRPr="01FCB080" w:rsidR="7355915F">
        <w:rPr>
          <w:rFonts w:ascii="Arial" w:hAnsi="Arial" w:eastAsia="Arial" w:cs="Arial"/>
          <w:noProof w:val="0"/>
          <w:sz w:val="24"/>
          <w:szCs w:val="24"/>
          <w:lang w:val="pt-BR"/>
        </w:rPr>
        <w:t>: O currículo escolar brasileiro muitas vezes não acompanha as demandas do século XXI, sendo necessário revisar as práticas pedagógicas para incluir competências socioemocionais e promover uma educação mais inclusiva e relevante.</w:t>
      </w:r>
    </w:p>
    <w:p w:rsidR="7355915F" w:rsidP="01FCB080" w:rsidRDefault="7355915F" w14:paraId="543D7A69" w14:textId="26A21ED0">
      <w:pPr>
        <w:pStyle w:val="Normal"/>
        <w:spacing w:line="360" w:lineRule="auto"/>
        <w:rPr>
          <w:rFonts w:ascii="Arial" w:hAnsi="Arial" w:eastAsia="Arial" w:cs="Arial"/>
          <w:noProof w:val="0"/>
          <w:sz w:val="24"/>
          <w:szCs w:val="24"/>
          <w:lang w:val="pt-BR"/>
        </w:rPr>
      </w:pPr>
      <w:r w:rsidRPr="01FCB080" w:rsidR="7355915F">
        <w:rPr>
          <w:rFonts w:ascii="Arial" w:hAnsi="Arial" w:eastAsia="Arial" w:cs="Arial"/>
          <w:noProof w:val="0"/>
          <w:sz w:val="24"/>
          <w:szCs w:val="24"/>
          <w:lang w:val="pt-BR"/>
        </w:rPr>
        <w:t>Referências:</w:t>
      </w:r>
    </w:p>
    <w:p w:rsidR="7355915F" w:rsidP="01FCB080" w:rsidRDefault="7355915F" w14:paraId="317D46A7" w14:textId="2CCA1C5C">
      <w:pPr>
        <w:pStyle w:val="Normal"/>
        <w:spacing w:line="360" w:lineRule="auto"/>
        <w:rPr>
          <w:rFonts w:ascii="Arial" w:hAnsi="Arial" w:eastAsia="Arial" w:cs="Arial"/>
          <w:noProof w:val="0"/>
          <w:sz w:val="24"/>
          <w:szCs w:val="24"/>
          <w:lang w:val="pt-BR"/>
        </w:rPr>
      </w:pPr>
      <w:hyperlink r:id="R763b6df9a80e4b35">
        <w:r w:rsidRPr="01FCB080" w:rsidR="7355915F">
          <w:rPr>
            <w:rStyle w:val="Hyperlink"/>
            <w:rFonts w:ascii="Arial" w:hAnsi="Arial" w:eastAsia="Arial" w:cs="Arial"/>
            <w:noProof w:val="0"/>
            <w:sz w:val="24"/>
            <w:szCs w:val="24"/>
            <w:lang w:val="pt-BR"/>
          </w:rPr>
          <w:t>https://blog.etapapublico.com.br/quais-os-principais-desafios-da-educacao-brasileira/</w:t>
        </w:r>
      </w:hyperlink>
    </w:p>
    <w:p w:rsidR="7355915F" w:rsidP="01FCB080" w:rsidRDefault="7355915F" w14:paraId="69F4F944" w14:textId="569447EB">
      <w:pPr>
        <w:pStyle w:val="Normal"/>
        <w:spacing w:line="360" w:lineRule="auto"/>
        <w:rPr>
          <w:rFonts w:ascii="Arial" w:hAnsi="Arial" w:eastAsia="Arial" w:cs="Arial"/>
          <w:noProof w:val="0"/>
          <w:sz w:val="24"/>
          <w:szCs w:val="24"/>
          <w:lang w:val="pt-BR"/>
        </w:rPr>
      </w:pPr>
      <w:hyperlink r:id="R4d94200a926349c6">
        <w:r w:rsidRPr="01FCB080" w:rsidR="7355915F">
          <w:rPr>
            <w:rStyle w:val="Hyperlink"/>
            <w:rFonts w:ascii="Arial" w:hAnsi="Arial" w:eastAsia="Arial" w:cs="Arial"/>
            <w:noProof w:val="0"/>
            <w:sz w:val="24"/>
            <w:szCs w:val="24"/>
            <w:lang w:val="pt-BR"/>
          </w:rPr>
          <w:t>https://porvir.org/quais-os-desafios-atuais-e-urgentes-da-educacao/</w:t>
        </w:r>
      </w:hyperlink>
    </w:p>
    <w:p w:rsidR="7355915F" w:rsidP="01FCB080" w:rsidRDefault="7355915F" w14:paraId="6842D34F" w14:textId="564BB8BB">
      <w:pPr>
        <w:pStyle w:val="Normal"/>
        <w:spacing w:line="360" w:lineRule="auto"/>
        <w:rPr>
          <w:rFonts w:ascii="Arial" w:hAnsi="Arial" w:eastAsia="Arial" w:cs="Arial"/>
          <w:noProof w:val="0"/>
          <w:sz w:val="24"/>
          <w:szCs w:val="24"/>
          <w:lang w:val="pt-BR"/>
        </w:rPr>
      </w:pPr>
      <w:hyperlink r:id="Rb65810b44c3b424c">
        <w:r w:rsidRPr="01FCB080" w:rsidR="7355915F">
          <w:rPr>
            <w:rStyle w:val="Hyperlink"/>
            <w:rFonts w:ascii="Arial" w:hAnsi="Arial" w:eastAsia="Arial" w:cs="Arial"/>
            <w:noProof w:val="0"/>
            <w:sz w:val="24"/>
            <w:szCs w:val="24"/>
            <w:lang w:val="pt-BR"/>
          </w:rPr>
          <w:t>https://economiasp.com/2024/01/16/2024-quais-os-desafios-e-oportunidades-na-educacao/</w:t>
        </w:r>
      </w:hyperlink>
    </w:p>
    <w:p w:rsidR="7355915F" w:rsidP="01FCB080" w:rsidRDefault="7355915F" w14:paraId="2B8FE655" w14:textId="49D31F64">
      <w:pPr>
        <w:pStyle w:val="Normal"/>
        <w:spacing w:line="360" w:lineRule="auto"/>
        <w:rPr>
          <w:rFonts w:ascii="Arial" w:hAnsi="Arial" w:eastAsia="Arial" w:cs="Arial"/>
          <w:noProof w:val="0"/>
          <w:sz w:val="24"/>
          <w:szCs w:val="24"/>
          <w:lang w:val="pt-BR"/>
        </w:rPr>
      </w:pPr>
      <w:hyperlink r:id="R623873e291c246af">
        <w:r w:rsidRPr="01FCB080" w:rsidR="7355915F">
          <w:rPr>
            <w:rStyle w:val="Hyperlink"/>
            <w:rFonts w:ascii="Arial" w:hAnsi="Arial" w:eastAsia="Arial" w:cs="Arial"/>
            <w:noProof w:val="0"/>
            <w:sz w:val="24"/>
            <w:szCs w:val="24"/>
            <w:lang w:val="pt-BR"/>
          </w:rPr>
          <w:t>https://midiaindependente.com.br/blog/desafios-e-perspectivas-da-educacao-no-brasil-em-2024/</w:t>
        </w:r>
      </w:hyperlink>
    </w:p>
    <w:p w:rsidR="74622248" w:rsidP="01FCB080" w:rsidRDefault="74622248" w14:paraId="000DCCC4" w14:textId="1E908228">
      <w:pPr>
        <w:pStyle w:val="Normal"/>
        <w:spacing w:line="360" w:lineRule="auto"/>
        <w:rPr>
          <w:rFonts w:ascii="Arial" w:hAnsi="Arial" w:eastAsia="Arial" w:cs="Arial"/>
          <w:noProof w:val="0"/>
          <w:sz w:val="24"/>
          <w:szCs w:val="24"/>
          <w:lang w:val="pt-BR"/>
        </w:rPr>
      </w:pPr>
      <w:r w:rsidRPr="01FCB080" w:rsidR="74622248">
        <w:rPr>
          <w:rFonts w:ascii="Arial" w:hAnsi="Arial" w:eastAsia="Arial" w:cs="Arial"/>
          <w:noProof w:val="0"/>
          <w:sz w:val="24"/>
          <w:szCs w:val="24"/>
          <w:lang w:val="pt-BR"/>
        </w:rPr>
        <w:t>Principais desafios: Mundo</w:t>
      </w:r>
    </w:p>
    <w:p w:rsidR="51B47D0A" w:rsidP="01FCB080" w:rsidRDefault="51B47D0A" w14:paraId="2DAAD4E9" w14:textId="4087D135">
      <w:pPr>
        <w:pStyle w:val="Normal"/>
        <w:spacing w:line="360" w:lineRule="auto"/>
      </w:pPr>
      <w:r w:rsidRPr="01FCB080" w:rsidR="51B47D0A">
        <w:rPr>
          <w:rFonts w:ascii="Arial" w:hAnsi="Arial" w:eastAsia="Arial" w:cs="Arial"/>
          <w:b w:val="1"/>
          <w:bCs w:val="1"/>
          <w:noProof w:val="0"/>
          <w:sz w:val="24"/>
          <w:szCs w:val="24"/>
          <w:lang w:val="pt-BR"/>
        </w:rPr>
        <w:t>Perda de aprendizado devido à COVID-19</w:t>
      </w:r>
      <w:r w:rsidRPr="01FCB080" w:rsidR="51B47D0A">
        <w:rPr>
          <w:rFonts w:ascii="Arial" w:hAnsi="Arial" w:eastAsia="Arial" w:cs="Arial"/>
          <w:noProof w:val="0"/>
          <w:sz w:val="24"/>
          <w:szCs w:val="24"/>
          <w:lang w:val="pt-BR"/>
        </w:rPr>
        <w:t>: A pandemia causou uma interrupção massiva na educação global, com mais de 1,6 bilhão de alunos afetados pelo fechamento das escolas. Isso resultou em perdas significativas de aprendizado, principalmente em comunidades marginalizadas, exacerbando desigualdades educacionais pré-existentes. Enfrentar essa crise requer foco na recuperação do aprendizado, especialmente para os alunos mais vulneráveis.</w:t>
      </w:r>
    </w:p>
    <w:p w:rsidR="51B47D0A" w:rsidP="01FCB080" w:rsidRDefault="51B47D0A" w14:paraId="5F76C202" w14:textId="1128E612">
      <w:pPr>
        <w:pStyle w:val="Normal"/>
        <w:spacing w:line="360" w:lineRule="auto"/>
      </w:pPr>
      <w:r w:rsidRPr="01FCB080" w:rsidR="51B47D0A">
        <w:rPr>
          <w:rFonts w:ascii="Arial" w:hAnsi="Arial" w:eastAsia="Arial" w:cs="Arial"/>
          <w:b w:val="1"/>
          <w:bCs w:val="1"/>
          <w:noProof w:val="0"/>
          <w:sz w:val="24"/>
          <w:szCs w:val="24"/>
          <w:lang w:val="pt-BR"/>
        </w:rPr>
        <w:t>Falta de professores</w:t>
      </w:r>
      <w:r w:rsidRPr="01FCB080" w:rsidR="51B47D0A">
        <w:rPr>
          <w:rFonts w:ascii="Arial" w:hAnsi="Arial" w:eastAsia="Arial" w:cs="Arial"/>
          <w:noProof w:val="0"/>
          <w:sz w:val="24"/>
          <w:szCs w:val="24"/>
          <w:lang w:val="pt-BR"/>
        </w:rPr>
        <w:t>: Há uma escassez crítica de professores qualificados em todo o mundo, especialmente em regiões de baixa renda, como a África Subsaariana. Estima-se que serão necessários 9 milhões de professores adicionais até 2030 para atender à demanda educacional.</w:t>
      </w:r>
    </w:p>
    <w:p w:rsidR="51B47D0A" w:rsidP="01FCB080" w:rsidRDefault="51B47D0A" w14:paraId="7C9F9D5D" w14:textId="652979CE">
      <w:pPr>
        <w:pStyle w:val="Normal"/>
        <w:spacing w:line="360" w:lineRule="auto"/>
      </w:pPr>
      <w:r w:rsidRPr="01FCB080" w:rsidR="51B47D0A">
        <w:rPr>
          <w:rFonts w:ascii="Arial" w:hAnsi="Arial" w:eastAsia="Arial" w:cs="Arial"/>
          <w:b w:val="1"/>
          <w:bCs w:val="1"/>
          <w:noProof w:val="0"/>
          <w:sz w:val="24"/>
          <w:szCs w:val="24"/>
          <w:lang w:val="pt-BR"/>
        </w:rPr>
        <w:t>Desigualdade educacional</w:t>
      </w:r>
      <w:r w:rsidRPr="01FCB080" w:rsidR="51B47D0A">
        <w:rPr>
          <w:rFonts w:ascii="Arial" w:hAnsi="Arial" w:eastAsia="Arial" w:cs="Arial"/>
          <w:noProof w:val="0"/>
          <w:sz w:val="24"/>
          <w:szCs w:val="24"/>
          <w:lang w:val="pt-BR"/>
        </w:rPr>
        <w:t>: O acesso à educação de qualidade continua desigual, especialmente em regiões de baixa renda e entre grupos marginalizados. Crianças de comunidades rurais, em particular, têm menos acesso a recursos adequados, como materiais didáticos, infraestrutura escolar e professores qualificados. Isso perpetua um ciclo de pobreza e limita as oportunidades de desenvolvimento dessas populações.</w:t>
      </w:r>
    </w:p>
    <w:p w:rsidR="0D4DD139" w:rsidP="01FCB080" w:rsidRDefault="0D4DD139" w14:paraId="052C0C8C" w14:textId="07F7F36A">
      <w:pPr>
        <w:pStyle w:val="Normal"/>
        <w:spacing w:line="360" w:lineRule="auto"/>
      </w:pPr>
      <w:r w:rsidRPr="01FCB080" w:rsidR="0D4DD139">
        <w:rPr>
          <w:rFonts w:ascii="Arial" w:hAnsi="Arial" w:eastAsia="Arial" w:cs="Arial"/>
          <w:b w:val="1"/>
          <w:bCs w:val="1"/>
          <w:noProof w:val="0"/>
          <w:sz w:val="24"/>
          <w:szCs w:val="24"/>
          <w:lang w:val="pt-BR"/>
        </w:rPr>
        <w:t>Baixo financiamento educacional</w:t>
      </w:r>
      <w:r w:rsidRPr="01FCB080" w:rsidR="0D4DD139">
        <w:rPr>
          <w:rFonts w:ascii="Arial" w:hAnsi="Arial" w:eastAsia="Arial" w:cs="Arial"/>
          <w:noProof w:val="0"/>
          <w:sz w:val="24"/>
          <w:szCs w:val="24"/>
          <w:lang w:val="pt-BR"/>
        </w:rPr>
        <w:t>: O financiamento inadequado é um dos maiores obstáculos à melhoria da educação global. Estima-se que muitos países não conseguirão atingir suas metas educacionais até 2030 sem um aumento de US$ 97 bilhões em financiamento. A falta de recursos afeta diretamente a capacidade de contratar professores, fornecer infraestrutura adequada e implementar programas de qualidade.</w:t>
      </w:r>
    </w:p>
    <w:p w:rsidR="0D4DD139" w:rsidP="01FCB080" w:rsidRDefault="0D4DD139" w14:paraId="2AE18FD4" w14:textId="2DE33326">
      <w:pPr>
        <w:pStyle w:val="ListParagraph"/>
        <w:numPr>
          <w:ilvl w:val="0"/>
          <w:numId w:val="1"/>
        </w:numPr>
        <w:spacing w:line="360" w:lineRule="auto"/>
        <w:rPr/>
      </w:pPr>
      <w:r w:rsidRPr="01FCB080" w:rsidR="0D4DD139">
        <w:rPr>
          <w:rFonts w:ascii="Arial" w:hAnsi="Arial" w:eastAsia="Arial" w:cs="Arial"/>
          <w:b w:val="1"/>
          <w:bCs w:val="1"/>
          <w:noProof w:val="0"/>
          <w:sz w:val="24"/>
          <w:szCs w:val="24"/>
          <w:lang w:val="pt-BR"/>
        </w:rPr>
        <w:t>Desafios tecnológicos</w:t>
      </w:r>
      <w:r w:rsidRPr="01FCB080" w:rsidR="0D4DD139">
        <w:rPr>
          <w:rFonts w:ascii="Arial" w:hAnsi="Arial" w:eastAsia="Arial" w:cs="Arial"/>
          <w:noProof w:val="0"/>
          <w:sz w:val="24"/>
          <w:szCs w:val="24"/>
          <w:lang w:val="pt-BR"/>
        </w:rPr>
        <w:t>: A inclusão digital é um desafio crescente, com muitos alunos em países de baixa e média renda enfrentando barreiras ao acesso à internet e dispositivos tecnológicos. Isso dificulta a implementação de soluções de aprendizado à distância e amplia as desigualdades educacionais, especialmente em tempos de crise.</w:t>
      </w:r>
    </w:p>
    <w:p w:rsidR="0D4DD139" w:rsidP="01FCB080" w:rsidRDefault="0D4DD139" w14:paraId="4FDA3CC2" w14:textId="4D8EB176">
      <w:pPr>
        <w:pStyle w:val="Normal"/>
        <w:spacing w:line="360" w:lineRule="auto"/>
        <w:rPr>
          <w:rFonts w:ascii="Arial" w:hAnsi="Arial" w:eastAsia="Arial" w:cs="Arial"/>
          <w:noProof w:val="0"/>
          <w:sz w:val="24"/>
          <w:szCs w:val="24"/>
          <w:lang w:val="pt-BR"/>
        </w:rPr>
      </w:pPr>
      <w:r w:rsidRPr="01FCB080" w:rsidR="0D4DD139">
        <w:rPr>
          <w:rFonts w:ascii="Arial" w:hAnsi="Arial" w:eastAsia="Arial" w:cs="Arial"/>
          <w:noProof w:val="0"/>
          <w:sz w:val="24"/>
          <w:szCs w:val="24"/>
          <w:lang w:val="pt-BR"/>
        </w:rPr>
        <w:t>Referências:</w:t>
      </w:r>
    </w:p>
    <w:p w:rsidR="0D4DD139" w:rsidP="01FCB080" w:rsidRDefault="0D4DD139" w14:paraId="3B8A2352" w14:textId="582015FB">
      <w:pPr>
        <w:pStyle w:val="Normal"/>
        <w:spacing w:line="360" w:lineRule="auto"/>
        <w:rPr>
          <w:rFonts w:ascii="Arial" w:hAnsi="Arial" w:eastAsia="Arial" w:cs="Arial"/>
          <w:noProof w:val="0"/>
          <w:sz w:val="24"/>
          <w:szCs w:val="24"/>
          <w:lang w:val="pt-BR"/>
        </w:rPr>
      </w:pPr>
      <w:hyperlink r:id="R44f9efe362cf4289">
        <w:r w:rsidRPr="01FCB080" w:rsidR="0D4DD139">
          <w:rPr>
            <w:rStyle w:val="Hyperlink"/>
            <w:rFonts w:ascii="Arial" w:hAnsi="Arial" w:eastAsia="Arial" w:cs="Arial"/>
            <w:noProof w:val="0"/>
            <w:sz w:val="24"/>
            <w:szCs w:val="24"/>
            <w:lang w:val="pt-BR"/>
          </w:rPr>
          <w:t>https://blogs.worldbank.org/en/education/global-education-crisis-even-more-severe-previously-estimated</w:t>
        </w:r>
      </w:hyperlink>
    </w:p>
    <w:p w:rsidR="0D4DD139" w:rsidP="01FCB080" w:rsidRDefault="0D4DD139" w14:paraId="6378FBE2" w14:textId="43052A20">
      <w:pPr>
        <w:pStyle w:val="Normal"/>
        <w:spacing w:line="360" w:lineRule="auto"/>
        <w:rPr>
          <w:rFonts w:ascii="Arial" w:hAnsi="Arial" w:eastAsia="Arial" w:cs="Arial"/>
          <w:noProof w:val="0"/>
          <w:sz w:val="24"/>
          <w:szCs w:val="24"/>
          <w:lang w:val="pt-BR"/>
        </w:rPr>
      </w:pPr>
      <w:hyperlink r:id="Raf77240bf2934fd9">
        <w:r w:rsidRPr="01FCB080" w:rsidR="0D4DD139">
          <w:rPr>
            <w:rStyle w:val="Hyperlink"/>
            <w:rFonts w:ascii="Arial" w:hAnsi="Arial" w:eastAsia="Arial" w:cs="Arial"/>
            <w:noProof w:val="0"/>
            <w:sz w:val="24"/>
            <w:szCs w:val="24"/>
            <w:lang w:val="pt-BR"/>
          </w:rPr>
          <w:t>https://www.weforum.org/agenda/2023/04/these-are-the-barriers-facing-global-education-targets-according-to-unesco/</w:t>
        </w:r>
      </w:hyperlink>
    </w:p>
    <w:p w:rsidR="0D4DD139" w:rsidP="01FCB080" w:rsidRDefault="0D4DD139" w14:paraId="761CD635" w14:textId="58C11C04">
      <w:pPr>
        <w:pStyle w:val="Normal"/>
        <w:spacing w:line="360" w:lineRule="auto"/>
        <w:rPr>
          <w:rFonts w:ascii="Arial" w:hAnsi="Arial" w:eastAsia="Arial" w:cs="Arial"/>
          <w:noProof w:val="0"/>
          <w:sz w:val="24"/>
          <w:szCs w:val="24"/>
          <w:lang w:val="pt-BR"/>
        </w:rPr>
      </w:pPr>
      <w:hyperlink r:id="Rf1514056c108474a">
        <w:r w:rsidRPr="01FCB080" w:rsidR="0D4DD139">
          <w:rPr>
            <w:rStyle w:val="Hyperlink"/>
            <w:rFonts w:ascii="Arial" w:hAnsi="Arial" w:eastAsia="Arial" w:cs="Arial"/>
            <w:noProof w:val="0"/>
            <w:sz w:val="24"/>
            <w:szCs w:val="24"/>
            <w:lang w:val="pt-BR"/>
          </w:rPr>
          <w:t>https://www.unicef.org/reports/state-global-education-crisis</w:t>
        </w:r>
      </w:hyperlink>
    </w:p>
    <w:p w:rsidR="46442F03" w:rsidP="01FCB080" w:rsidRDefault="46442F03" w14:paraId="4C71DC90" w14:textId="367F803C">
      <w:pPr>
        <w:pStyle w:val="Normal"/>
        <w:spacing w:line="360" w:lineRule="auto"/>
        <w:rPr>
          <w:rFonts w:ascii="Arial" w:hAnsi="Arial" w:eastAsia="Arial" w:cs="Arial"/>
          <w:noProof w:val="0"/>
          <w:sz w:val="24"/>
          <w:szCs w:val="24"/>
          <w:lang w:val="pt-BR"/>
        </w:rPr>
      </w:pPr>
      <w:r w:rsidRPr="01FCB080" w:rsidR="46442F03">
        <w:rPr>
          <w:rFonts w:ascii="Arial" w:hAnsi="Arial" w:eastAsia="Arial" w:cs="Arial"/>
          <w:noProof w:val="0"/>
          <w:sz w:val="24"/>
          <w:szCs w:val="24"/>
          <w:lang w:val="pt-BR"/>
        </w:rPr>
        <w:t xml:space="preserve">Países com os melhores e piores índices educacionais: </w:t>
      </w:r>
    </w:p>
    <w:p w:rsidR="58C941F7" w:rsidP="01FCB080" w:rsidRDefault="58C941F7" w14:paraId="193094D4" w14:textId="04F42412">
      <w:pPr>
        <w:pStyle w:val="ListParagraph"/>
        <w:numPr>
          <w:ilvl w:val="0"/>
          <w:numId w:val="2"/>
        </w:numPr>
        <w:spacing w:line="360" w:lineRule="auto"/>
        <w:rPr>
          <w:rFonts w:ascii="Arial" w:hAnsi="Arial" w:eastAsia="Arial" w:cs="Arial"/>
          <w:noProof w:val="0"/>
          <w:sz w:val="32"/>
          <w:szCs w:val="32"/>
          <w:lang w:val="pt-BR"/>
        </w:rPr>
      </w:pPr>
      <w:r w:rsidRPr="01FCB080" w:rsidR="58C941F7">
        <w:rPr>
          <w:rFonts w:ascii="Arial" w:hAnsi="Arial" w:eastAsia="Arial" w:cs="Arial"/>
          <w:noProof w:val="0"/>
          <w:sz w:val="28"/>
          <w:szCs w:val="28"/>
          <w:lang w:val="pt-BR"/>
        </w:rPr>
        <w:t xml:space="preserve">Islândia - </w:t>
      </w:r>
      <w:r w:rsidRPr="01FCB080" w:rsidR="1AFB3329">
        <w:rPr>
          <w:rFonts w:ascii="Arial" w:hAnsi="Arial" w:eastAsia="Arial" w:cs="Arial"/>
          <w:noProof w:val="0"/>
          <w:sz w:val="28"/>
          <w:szCs w:val="28"/>
          <w:lang w:val="pt-BR"/>
        </w:rPr>
        <w:t>0.938</w:t>
      </w:r>
    </w:p>
    <w:p w:rsidR="0D7EC309" w:rsidP="01FCB080" w:rsidRDefault="0D7EC309" w14:paraId="346E93EC" w14:textId="0BC093A6">
      <w:pPr>
        <w:pStyle w:val="ListParagraph"/>
        <w:numPr>
          <w:ilvl w:val="0"/>
          <w:numId w:val="2"/>
        </w:numPr>
        <w:spacing w:line="360" w:lineRule="auto"/>
        <w:rPr>
          <w:rFonts w:ascii="Arial" w:hAnsi="Arial" w:eastAsia="Arial" w:cs="Arial"/>
          <w:noProof w:val="0"/>
          <w:sz w:val="32"/>
          <w:szCs w:val="32"/>
          <w:lang w:val="pt-BR"/>
        </w:rPr>
      </w:pPr>
      <w:r w:rsidRPr="01FCB080" w:rsidR="0D7EC309">
        <w:rPr>
          <w:rFonts w:ascii="Arial" w:hAnsi="Arial" w:eastAsia="Arial" w:cs="Arial"/>
          <w:noProof w:val="0"/>
          <w:sz w:val="28"/>
          <w:szCs w:val="28"/>
          <w:lang w:val="pt-BR"/>
        </w:rPr>
        <w:t>Alemanha – 0.917</w:t>
      </w:r>
    </w:p>
    <w:p w:rsidR="0D7EC309" w:rsidP="01FCB080" w:rsidRDefault="0D7EC309" w14:paraId="11674C5E" w14:textId="48E0691B">
      <w:pPr>
        <w:pStyle w:val="ListParagraph"/>
        <w:numPr>
          <w:ilvl w:val="0"/>
          <w:numId w:val="2"/>
        </w:numPr>
        <w:spacing w:line="360" w:lineRule="auto"/>
        <w:rPr>
          <w:rFonts w:ascii="Arial" w:hAnsi="Arial" w:eastAsia="Arial" w:cs="Arial"/>
          <w:noProof w:val="0"/>
          <w:sz w:val="28"/>
          <w:szCs w:val="28"/>
          <w:lang w:val="pt-BR"/>
        </w:rPr>
      </w:pPr>
      <w:r w:rsidRPr="01FCB080" w:rsidR="0D7EC309">
        <w:rPr>
          <w:rFonts w:ascii="Arial" w:hAnsi="Arial" w:eastAsia="Arial" w:cs="Arial"/>
          <w:noProof w:val="0"/>
          <w:sz w:val="28"/>
          <w:szCs w:val="28"/>
          <w:lang w:val="pt-BR"/>
        </w:rPr>
        <w:t>Nova Zelândia - 0.</w:t>
      </w:r>
      <w:r w:rsidRPr="01FCB080" w:rsidR="29BDA7C0">
        <w:rPr>
          <w:rFonts w:ascii="Arial" w:hAnsi="Arial" w:eastAsia="Arial" w:cs="Arial"/>
          <w:noProof w:val="0"/>
          <w:sz w:val="28"/>
          <w:szCs w:val="28"/>
          <w:lang w:val="pt-BR"/>
        </w:rPr>
        <w:t>914</w:t>
      </w:r>
    </w:p>
    <w:p w:rsidR="29BDA7C0" w:rsidP="01FCB080" w:rsidRDefault="29BDA7C0" w14:paraId="28F3E7C7" w14:textId="675AA188">
      <w:pPr>
        <w:pStyle w:val="ListParagraph"/>
        <w:numPr>
          <w:ilvl w:val="0"/>
          <w:numId w:val="2"/>
        </w:numPr>
        <w:spacing w:line="360" w:lineRule="auto"/>
        <w:rPr>
          <w:rFonts w:ascii="Arial" w:hAnsi="Arial" w:eastAsia="Arial" w:cs="Arial"/>
          <w:noProof w:val="0"/>
          <w:sz w:val="28"/>
          <w:szCs w:val="28"/>
          <w:lang w:val="pt-BR"/>
        </w:rPr>
      </w:pPr>
      <w:r w:rsidRPr="01FCB080" w:rsidR="29BDA7C0">
        <w:rPr>
          <w:rFonts w:ascii="Arial" w:hAnsi="Arial" w:eastAsia="Arial" w:cs="Arial"/>
          <w:noProof w:val="0"/>
          <w:sz w:val="28"/>
          <w:szCs w:val="28"/>
          <w:lang w:val="pt-BR"/>
        </w:rPr>
        <w:t>Noruega – 0.912</w:t>
      </w:r>
    </w:p>
    <w:p w:rsidR="29BDA7C0" w:rsidP="01FCB080" w:rsidRDefault="29BDA7C0" w14:paraId="70084650" w14:textId="7D535D00">
      <w:pPr>
        <w:pStyle w:val="ListParagraph"/>
        <w:numPr>
          <w:ilvl w:val="0"/>
          <w:numId w:val="2"/>
        </w:numPr>
        <w:spacing w:line="360" w:lineRule="auto"/>
        <w:rPr>
          <w:rFonts w:ascii="Arial" w:hAnsi="Arial" w:eastAsia="Arial" w:cs="Arial"/>
          <w:noProof w:val="0"/>
          <w:sz w:val="28"/>
          <w:szCs w:val="28"/>
          <w:lang w:val="pt-BR"/>
        </w:rPr>
      </w:pPr>
      <w:r w:rsidRPr="01FCB080" w:rsidR="29BDA7C0">
        <w:rPr>
          <w:rFonts w:ascii="Arial" w:hAnsi="Arial" w:eastAsia="Arial" w:cs="Arial"/>
          <w:noProof w:val="0"/>
          <w:sz w:val="28"/>
          <w:szCs w:val="28"/>
          <w:lang w:val="pt-BR"/>
        </w:rPr>
        <w:t>Dinamarca – 0.</w:t>
      </w:r>
      <w:r w:rsidRPr="01FCB080" w:rsidR="20E4BAFA">
        <w:rPr>
          <w:rFonts w:ascii="Arial" w:hAnsi="Arial" w:eastAsia="Arial" w:cs="Arial"/>
          <w:noProof w:val="0"/>
          <w:sz w:val="28"/>
          <w:szCs w:val="28"/>
          <w:lang w:val="pt-BR"/>
        </w:rPr>
        <w:t>909</w:t>
      </w:r>
    </w:p>
    <w:p w:rsidR="1AA92423" w:rsidP="01FCB080" w:rsidRDefault="1AA92423" w14:paraId="75D516B6" w14:textId="6207D47A">
      <w:pPr>
        <w:pStyle w:val="ListParagraph"/>
        <w:spacing w:line="360" w:lineRule="auto"/>
        <w:ind w:left="720"/>
        <w:rPr>
          <w:rFonts w:ascii="Arial" w:hAnsi="Arial" w:eastAsia="Arial" w:cs="Arial"/>
          <w:noProof w:val="0"/>
          <w:sz w:val="28"/>
          <w:szCs w:val="28"/>
          <w:lang w:val="pt-BR"/>
        </w:rPr>
      </w:pPr>
      <w:r w:rsidRPr="01FCB080" w:rsidR="1AA92423">
        <w:rPr>
          <w:rFonts w:ascii="Arial" w:hAnsi="Arial" w:eastAsia="Arial" w:cs="Arial"/>
          <w:noProof w:val="0"/>
          <w:sz w:val="28"/>
          <w:szCs w:val="28"/>
          <w:lang w:val="pt-BR"/>
        </w:rPr>
        <w:t xml:space="preserve">99. </w:t>
      </w:r>
      <w:r w:rsidRPr="01FCB080" w:rsidR="4C5ABE0F">
        <w:rPr>
          <w:rFonts w:ascii="Arial" w:hAnsi="Arial" w:eastAsia="Arial" w:cs="Arial"/>
          <w:noProof w:val="0"/>
          <w:sz w:val="28"/>
          <w:szCs w:val="28"/>
          <w:lang w:val="pt-BR"/>
        </w:rPr>
        <w:t>Brasil – 0.594</w:t>
      </w:r>
    </w:p>
    <w:p w:rsidR="4C5ABE0F" w:rsidP="01FCB080" w:rsidRDefault="4C5ABE0F" w14:paraId="071D72DF" w14:textId="63DF543E">
      <w:pPr>
        <w:pStyle w:val="ListParagraph"/>
        <w:spacing w:line="360" w:lineRule="auto"/>
        <w:ind w:left="720"/>
        <w:rPr>
          <w:rFonts w:ascii="Arial" w:hAnsi="Arial" w:eastAsia="Arial" w:cs="Arial"/>
          <w:noProof w:val="0"/>
          <w:sz w:val="28"/>
          <w:szCs w:val="28"/>
          <w:lang w:val="pt-BR"/>
        </w:rPr>
      </w:pPr>
      <w:r w:rsidRPr="01FCB080" w:rsidR="4C5ABE0F">
        <w:rPr>
          <w:rFonts w:ascii="Arial" w:hAnsi="Arial" w:eastAsia="Arial" w:cs="Arial"/>
          <w:noProof w:val="0"/>
          <w:sz w:val="28"/>
          <w:szCs w:val="28"/>
          <w:lang w:val="pt-BR"/>
        </w:rPr>
        <w:t>173. Senegal</w:t>
      </w:r>
      <w:r w:rsidRPr="01FCB080" w:rsidR="4AC23998">
        <w:rPr>
          <w:rFonts w:ascii="Arial" w:hAnsi="Arial" w:eastAsia="Arial" w:cs="Arial"/>
          <w:noProof w:val="0"/>
          <w:sz w:val="28"/>
          <w:szCs w:val="28"/>
          <w:lang w:val="pt-BR"/>
        </w:rPr>
        <w:t xml:space="preserve"> – 0.183</w:t>
      </w:r>
    </w:p>
    <w:p w:rsidR="4AC23998" w:rsidP="01FCB080" w:rsidRDefault="4AC23998" w14:paraId="1AD607EF" w14:textId="6EEE9483">
      <w:pPr>
        <w:pStyle w:val="ListParagraph"/>
        <w:spacing w:line="360" w:lineRule="auto"/>
        <w:ind w:left="720"/>
        <w:rPr>
          <w:rFonts w:ascii="Arial" w:hAnsi="Arial" w:eastAsia="Arial" w:cs="Arial"/>
          <w:noProof w:val="0"/>
          <w:sz w:val="28"/>
          <w:szCs w:val="28"/>
          <w:lang w:val="pt-BR"/>
        </w:rPr>
      </w:pPr>
      <w:r w:rsidRPr="01FCB080" w:rsidR="4AC23998">
        <w:rPr>
          <w:rFonts w:ascii="Arial" w:hAnsi="Arial" w:eastAsia="Arial" w:cs="Arial"/>
          <w:noProof w:val="0"/>
          <w:sz w:val="28"/>
          <w:szCs w:val="28"/>
          <w:lang w:val="pt-BR"/>
        </w:rPr>
        <w:t xml:space="preserve">174. </w:t>
      </w:r>
      <w:r w:rsidRPr="01FCB080" w:rsidR="0B76A4F9">
        <w:rPr>
          <w:rFonts w:ascii="Arial" w:hAnsi="Arial" w:eastAsia="Arial" w:cs="Arial"/>
          <w:noProof w:val="0"/>
          <w:sz w:val="28"/>
          <w:szCs w:val="28"/>
          <w:lang w:val="pt-BR"/>
        </w:rPr>
        <w:t>Chade – 0.176</w:t>
      </w:r>
    </w:p>
    <w:p w:rsidR="0B76A4F9" w:rsidP="01FCB080" w:rsidRDefault="0B76A4F9" w14:paraId="731A6804" w14:textId="707ABD89">
      <w:pPr>
        <w:pStyle w:val="ListParagraph"/>
        <w:spacing w:line="360" w:lineRule="auto"/>
        <w:ind w:left="720"/>
        <w:rPr>
          <w:rFonts w:ascii="Arial" w:hAnsi="Arial" w:eastAsia="Arial" w:cs="Arial"/>
          <w:noProof w:val="0"/>
          <w:sz w:val="28"/>
          <w:szCs w:val="28"/>
          <w:lang w:val="pt-BR"/>
        </w:rPr>
      </w:pPr>
      <w:r w:rsidRPr="01FCB080" w:rsidR="0B76A4F9">
        <w:rPr>
          <w:rFonts w:ascii="Arial" w:hAnsi="Arial" w:eastAsia="Arial" w:cs="Arial"/>
          <w:noProof w:val="0"/>
          <w:sz w:val="28"/>
          <w:szCs w:val="28"/>
          <w:lang w:val="pt-BR"/>
        </w:rPr>
        <w:t>175.  Níger - 0.172</w:t>
      </w:r>
    </w:p>
    <w:p w:rsidR="47F91A50" w:rsidP="01FCB080" w:rsidRDefault="47F91A50" w14:paraId="68489F7B" w14:textId="59B271E9">
      <w:pPr>
        <w:pStyle w:val="ListParagraph"/>
        <w:spacing w:line="360" w:lineRule="auto"/>
        <w:ind w:left="720"/>
        <w:rPr>
          <w:rFonts w:ascii="Arial" w:hAnsi="Arial" w:eastAsia="Arial" w:cs="Arial"/>
          <w:noProof w:val="0"/>
          <w:sz w:val="28"/>
          <w:szCs w:val="28"/>
          <w:lang w:val="pt-BR"/>
        </w:rPr>
      </w:pPr>
      <w:r w:rsidRPr="01FCB080" w:rsidR="47F91A50">
        <w:rPr>
          <w:rFonts w:ascii="Arial" w:hAnsi="Arial" w:eastAsia="Arial" w:cs="Arial"/>
          <w:noProof w:val="0"/>
          <w:sz w:val="28"/>
          <w:szCs w:val="28"/>
          <w:lang w:val="pt-BR"/>
        </w:rPr>
        <w:t>176. Guiné - 0.172</w:t>
      </w:r>
    </w:p>
    <w:p w:rsidR="47F91A50" w:rsidP="01FCB080" w:rsidRDefault="47F91A50" w14:paraId="5B0A3B0D" w14:textId="597EC086">
      <w:pPr>
        <w:pStyle w:val="ListParagraph"/>
        <w:spacing w:line="360" w:lineRule="auto"/>
        <w:ind w:left="720"/>
        <w:rPr>
          <w:rFonts w:ascii="Arial" w:hAnsi="Arial" w:eastAsia="Arial" w:cs="Arial"/>
          <w:noProof w:val="0"/>
          <w:sz w:val="28"/>
          <w:szCs w:val="28"/>
          <w:lang w:val="pt-BR"/>
        </w:rPr>
      </w:pPr>
      <w:r w:rsidRPr="01FCB080" w:rsidR="47F91A50">
        <w:rPr>
          <w:rFonts w:ascii="Arial" w:hAnsi="Arial" w:eastAsia="Arial" w:cs="Arial"/>
          <w:noProof w:val="0"/>
          <w:sz w:val="28"/>
          <w:szCs w:val="28"/>
          <w:lang w:val="pt-BR"/>
        </w:rPr>
        <w:t>177. Mali – 0.159</w:t>
      </w:r>
    </w:p>
    <w:p w:rsidR="56CA0BBC" w:rsidP="01FCB080" w:rsidRDefault="56CA0BBC" w14:paraId="0FD51676" w14:textId="3DA07C83">
      <w:pPr>
        <w:pStyle w:val="Normal"/>
        <w:spacing w:line="360" w:lineRule="auto"/>
        <w:ind w:left="0"/>
        <w:rPr>
          <w:rFonts w:ascii="Arial" w:hAnsi="Arial" w:eastAsia="Arial" w:cs="Arial"/>
          <w:noProof w:val="0"/>
          <w:sz w:val="28"/>
          <w:szCs w:val="28"/>
          <w:lang w:val="pt-BR"/>
        </w:rPr>
      </w:pPr>
      <w:r w:rsidRPr="01FCB080" w:rsidR="56CA0BBC">
        <w:rPr>
          <w:rFonts w:ascii="Arial" w:hAnsi="Arial" w:eastAsia="Arial" w:cs="Arial"/>
          <w:noProof w:val="0"/>
          <w:sz w:val="28"/>
          <w:szCs w:val="28"/>
          <w:lang w:val="pt-BR"/>
        </w:rPr>
        <w:t xml:space="preserve">Referência: </w:t>
      </w:r>
    </w:p>
    <w:p w:rsidR="56CA0BBC" w:rsidP="01FCB080" w:rsidRDefault="56CA0BBC" w14:paraId="6896FE23" w14:textId="5602E266">
      <w:pPr>
        <w:pStyle w:val="Normal"/>
        <w:spacing w:line="360" w:lineRule="auto"/>
        <w:ind w:left="0"/>
        <w:rPr>
          <w:rFonts w:ascii="Arial" w:hAnsi="Arial" w:eastAsia="Arial" w:cs="Arial"/>
          <w:noProof w:val="0"/>
          <w:sz w:val="28"/>
          <w:szCs w:val="28"/>
          <w:lang w:val="pt-BR"/>
        </w:rPr>
      </w:pPr>
      <w:hyperlink w:anchor="google_vignette" r:id="R79cd2091021b4af8">
        <w:r w:rsidRPr="01FCB080" w:rsidR="56CA0BBC">
          <w:rPr>
            <w:rStyle w:val="Hyperlink"/>
            <w:rFonts w:ascii="Arial" w:hAnsi="Arial" w:eastAsia="Arial" w:cs="Arial"/>
            <w:noProof w:val="0"/>
            <w:sz w:val="28"/>
            <w:szCs w:val="28"/>
            <w:lang w:val="pt-BR"/>
          </w:rPr>
          <w:t>https://www.datapandas.org/ranking/education-rankings-by-country#google_vignette</w:t>
        </w:r>
      </w:hyperlink>
    </w:p>
    <w:p w:rsidR="01FCB080" w:rsidP="01FCB080" w:rsidRDefault="01FCB080" w14:paraId="770E47B0" w14:textId="07F74EFF">
      <w:pPr>
        <w:pStyle w:val="Normal"/>
        <w:spacing w:line="360" w:lineRule="auto"/>
        <w:ind w:left="0"/>
        <w:rPr>
          <w:rFonts w:ascii="Arial" w:hAnsi="Arial" w:eastAsia="Arial" w:cs="Arial"/>
          <w:noProof w:val="0"/>
          <w:sz w:val="28"/>
          <w:szCs w:val="28"/>
          <w:lang w:val="pt-BR"/>
        </w:rPr>
      </w:pPr>
    </w:p>
    <w:p w:rsidR="433005B8" w:rsidP="01FCB080" w:rsidRDefault="433005B8" w14:paraId="5081B038" w14:textId="3A4960D6">
      <w:pPr>
        <w:pStyle w:val="Normal"/>
        <w:spacing w:line="360" w:lineRule="auto"/>
        <w:ind w:left="0"/>
        <w:rPr>
          <w:rFonts w:ascii="Arial" w:hAnsi="Arial" w:eastAsia="Arial" w:cs="Arial"/>
          <w:noProof w:val="0"/>
          <w:sz w:val="28"/>
          <w:szCs w:val="28"/>
          <w:lang w:val="pt-BR"/>
        </w:rPr>
      </w:pPr>
      <w:r w:rsidRPr="01FCB080" w:rsidR="433005B8">
        <w:rPr>
          <w:rFonts w:ascii="Arial" w:hAnsi="Arial" w:eastAsia="Arial" w:cs="Arial"/>
          <w:noProof w:val="0"/>
          <w:sz w:val="28"/>
          <w:szCs w:val="28"/>
          <w:lang w:val="pt-BR"/>
        </w:rPr>
        <w:t xml:space="preserve">Evasão Escolar: </w:t>
      </w:r>
      <w:r>
        <w:tab/>
      </w:r>
      <w:r w:rsidRPr="01FCB080" w:rsidR="5FAA7C5A">
        <w:rPr>
          <w:rFonts w:ascii="Arial" w:hAnsi="Arial" w:eastAsia="Arial" w:cs="Arial"/>
          <w:noProof w:val="0"/>
          <w:sz w:val="28"/>
          <w:szCs w:val="28"/>
          <w:lang w:val="pt-BR"/>
        </w:rPr>
        <w:t>Dados estatísticos</w:t>
      </w:r>
    </w:p>
    <w:p w:rsidR="5FAA7C5A" w:rsidP="01FCB080" w:rsidRDefault="5FAA7C5A" w14:paraId="7DD12127" w14:textId="707B61CD">
      <w:pPr>
        <w:pStyle w:val="Normal"/>
        <w:spacing w:line="360" w:lineRule="auto"/>
        <w:ind w:left="0"/>
      </w:pPr>
      <w:r w:rsidRPr="01FCB080" w:rsidR="5FAA7C5A">
        <w:rPr>
          <w:rFonts w:ascii="Arial" w:hAnsi="Arial" w:eastAsia="Arial" w:cs="Arial"/>
          <w:noProof w:val="0"/>
          <w:sz w:val="28"/>
          <w:szCs w:val="28"/>
          <w:lang w:val="pt-BR"/>
        </w:rPr>
        <w:t>A evasão escolar no Brasil continua a ser um desafio significativo, especialmente no ensino médio. Cerca de 9 milhões de jovens entre 18 e 29 anos não completaram a educação básica, de acordo com um estudo recente. A maior parte dessa evasão ocorre no ensino médio, onde mais de 500 mil jovens abandonam a escola anualmente. Em 2023, o Censo Escolar revelou que a taxa de evasão nas séries do ensino médio chegou a 11,2%, com destaque para o estado do Pará, que tem as taxas mais altas, alcançando 16% em algumas etapas educacionais.</w:t>
      </w:r>
    </w:p>
    <w:p w:rsidR="5FAA7C5A" w:rsidP="01FCB080" w:rsidRDefault="5FAA7C5A" w14:paraId="24A0215D" w14:textId="2B32EC10">
      <w:pPr>
        <w:pStyle w:val="Normal"/>
        <w:spacing w:line="360" w:lineRule="auto"/>
        <w:ind w:left="0"/>
        <w:rPr>
          <w:rFonts w:ascii="Arial" w:hAnsi="Arial" w:eastAsia="Arial" w:cs="Arial"/>
          <w:noProof w:val="0"/>
          <w:sz w:val="28"/>
          <w:szCs w:val="28"/>
          <w:lang w:val="pt-BR"/>
        </w:rPr>
      </w:pPr>
      <w:r w:rsidRPr="01FCB080" w:rsidR="5FAA7C5A">
        <w:rPr>
          <w:rFonts w:ascii="Arial" w:hAnsi="Arial" w:eastAsia="Arial" w:cs="Arial"/>
          <w:noProof w:val="0"/>
          <w:sz w:val="28"/>
          <w:szCs w:val="28"/>
          <w:lang w:val="pt-BR"/>
        </w:rPr>
        <w:t xml:space="preserve">Principais razões: Necessidade de trabalhar precocemente, dificuldades socioeconômicas e </w:t>
      </w:r>
      <w:r w:rsidRPr="01FCB080" w:rsidR="0A03403D">
        <w:rPr>
          <w:rFonts w:ascii="Arial" w:hAnsi="Arial" w:eastAsia="Arial" w:cs="Arial"/>
          <w:noProof w:val="0"/>
          <w:sz w:val="28"/>
          <w:szCs w:val="28"/>
          <w:lang w:val="pt-BR"/>
        </w:rPr>
        <w:t>falta de políticas adequadas para apoiar jovens e famílias de baixa renda.</w:t>
      </w:r>
    </w:p>
    <w:p w:rsidR="0A03403D" w:rsidRDefault="0A03403D" w14:paraId="7B1A749E" w14:textId="06F54471">
      <w:r w:rsidRPr="01FCB080" w:rsidR="0A03403D">
        <w:rPr>
          <w:rFonts w:ascii="Arial" w:hAnsi="Arial" w:eastAsia="Arial" w:cs="Arial"/>
          <w:noProof w:val="0"/>
          <w:sz w:val="28"/>
          <w:szCs w:val="28"/>
          <w:lang w:val="pt-BR"/>
        </w:rPr>
        <w:t>Alguns programas, como o "Pé de Meia", buscam mitigar esse problema, oferecendo auxílio financeiro para incentivar a permanência dos alunos nas escolas. No entanto, esses esforços ainda são insuficientes para resolver completamente o problema da evasão, que requer uma abordagem mais integrada e focada nas necessidades dos jovens brasileiros.</w:t>
      </w:r>
    </w:p>
    <w:p w:rsidR="0A03403D" w:rsidP="01FCB080" w:rsidRDefault="0A03403D" w14:paraId="27B1D1C8" w14:textId="2B678577">
      <w:pPr>
        <w:rPr>
          <w:rFonts w:ascii="Arial" w:hAnsi="Arial" w:eastAsia="Arial" w:cs="Arial"/>
          <w:noProof w:val="0"/>
          <w:sz w:val="28"/>
          <w:szCs w:val="28"/>
          <w:lang w:val="pt-BR"/>
        </w:rPr>
      </w:pPr>
      <w:r w:rsidRPr="01FCB080" w:rsidR="0A03403D">
        <w:rPr>
          <w:rFonts w:ascii="Arial" w:hAnsi="Arial" w:eastAsia="Arial" w:cs="Arial"/>
          <w:noProof w:val="0"/>
          <w:sz w:val="28"/>
          <w:szCs w:val="28"/>
          <w:lang w:val="pt-BR"/>
        </w:rPr>
        <w:t>Referências:</w:t>
      </w:r>
    </w:p>
    <w:p w:rsidR="0A03403D" w:rsidP="01FCB080" w:rsidRDefault="0A03403D" w14:paraId="124B108A" w14:textId="205D08E7">
      <w:pPr>
        <w:rPr>
          <w:rFonts w:ascii="Arial" w:hAnsi="Arial" w:eastAsia="Arial" w:cs="Arial"/>
          <w:noProof w:val="0"/>
          <w:sz w:val="28"/>
          <w:szCs w:val="28"/>
          <w:lang w:val="pt-BR"/>
        </w:rPr>
      </w:pPr>
      <w:hyperlink r:id="R1e93a5fed53d400c">
        <w:r w:rsidRPr="01FCB080" w:rsidR="0A03403D">
          <w:rPr>
            <w:rStyle w:val="Hyperlink"/>
            <w:rFonts w:ascii="Arial" w:hAnsi="Arial" w:eastAsia="Arial" w:cs="Arial"/>
            <w:noProof w:val="0"/>
            <w:sz w:val="28"/>
            <w:szCs w:val="28"/>
            <w:lang w:val="pt-BR"/>
          </w:rPr>
          <w:t>https://www.gov.br/inep/pt-br/assuntos/noticias/censo-escolar/inep-divulga-dados-ineditos-sobre-fluxo-escolar-na-educacao-basica</w:t>
        </w:r>
      </w:hyperlink>
    </w:p>
    <w:p w:rsidR="0A03403D" w:rsidP="01FCB080" w:rsidRDefault="0A03403D" w14:paraId="3861325D" w14:textId="7CF60E65">
      <w:pPr>
        <w:rPr>
          <w:rFonts w:ascii="Arial" w:hAnsi="Arial" w:eastAsia="Arial" w:cs="Arial"/>
          <w:noProof w:val="0"/>
          <w:sz w:val="28"/>
          <w:szCs w:val="28"/>
          <w:lang w:val="pt-BR"/>
        </w:rPr>
      </w:pPr>
      <w:hyperlink r:id="R612c00dc77254f28">
        <w:r w:rsidRPr="01FCB080" w:rsidR="0A03403D">
          <w:rPr>
            <w:rStyle w:val="Hyperlink"/>
            <w:rFonts w:ascii="Arial" w:hAnsi="Arial" w:eastAsia="Arial" w:cs="Arial"/>
            <w:noProof w:val="0"/>
            <w:sz w:val="28"/>
            <w:szCs w:val="28"/>
            <w:lang w:val="pt-BR"/>
          </w:rPr>
          <w:t>https://www.correiobraziliense.com.br/euestudante/educacao-basica/2024/03/6816745-brasil-tem-9-milhoes-de-jovens-fora-da-escola-mostra-pesquisa.html</w:t>
        </w:r>
      </w:hyperlink>
    </w:p>
    <w:p w:rsidR="01FCB080" w:rsidP="01FCB080" w:rsidRDefault="01FCB080" w14:paraId="755EF5DD" w14:textId="76E8B16D">
      <w:pPr>
        <w:rPr>
          <w:rFonts w:ascii="Arial" w:hAnsi="Arial" w:eastAsia="Arial" w:cs="Arial"/>
          <w:noProof w:val="0"/>
          <w:sz w:val="28"/>
          <w:szCs w:val="28"/>
          <w:lang w:val="pt-BR"/>
        </w:rPr>
      </w:pPr>
    </w:p>
    <w:p w:rsidR="7DA8FE90" w:rsidP="01FCB080" w:rsidRDefault="7DA8FE90" w14:paraId="2A720A6A" w14:textId="76D944C9">
      <w:pPr>
        <w:rPr>
          <w:rFonts w:ascii="Arial" w:hAnsi="Arial" w:eastAsia="Arial" w:cs="Arial"/>
          <w:noProof w:val="0"/>
          <w:sz w:val="28"/>
          <w:szCs w:val="28"/>
          <w:lang w:val="pt-BR"/>
        </w:rPr>
      </w:pPr>
      <w:r w:rsidRPr="01FCB080" w:rsidR="7DA8FE90">
        <w:rPr>
          <w:rFonts w:ascii="Arial" w:hAnsi="Arial" w:eastAsia="Arial" w:cs="Arial"/>
          <w:noProof w:val="0"/>
          <w:sz w:val="28"/>
          <w:szCs w:val="28"/>
          <w:lang w:val="pt-BR"/>
        </w:rPr>
        <w:t>Medidas inclusivas para a educação:</w:t>
      </w:r>
    </w:p>
    <w:p w:rsidR="7DA8FE90" w:rsidP="01FCB080" w:rsidRDefault="7DA8FE90" w14:paraId="2A85EE38" w14:textId="130FFDF9">
      <w:pPr>
        <w:pStyle w:val="Normal"/>
      </w:pPr>
      <w:r w:rsidRPr="01FCB080" w:rsidR="7DA8FE90">
        <w:rPr>
          <w:rFonts w:ascii="Arial" w:hAnsi="Arial" w:eastAsia="Arial" w:cs="Arial"/>
          <w:b w:val="1"/>
          <w:bCs w:val="1"/>
          <w:noProof w:val="0"/>
          <w:sz w:val="28"/>
          <w:szCs w:val="28"/>
          <w:lang w:val="pt-BR"/>
        </w:rPr>
        <w:t>Plano Educacional Individualizado (PEI)</w:t>
      </w:r>
      <w:r w:rsidRPr="01FCB080" w:rsidR="7DA8FE90">
        <w:rPr>
          <w:rFonts w:ascii="Arial" w:hAnsi="Arial" w:eastAsia="Arial" w:cs="Arial"/>
          <w:noProof w:val="0"/>
          <w:sz w:val="28"/>
          <w:szCs w:val="28"/>
          <w:lang w:val="pt-BR"/>
        </w:rPr>
        <w:t>: Implementado para adaptar o ensino às necessidades específicas de cada estudante com deficiência, especialmente aqueles com Transtorno do Espectro Autista (TEA). O PEI estabelece estratégias pedagógicas personalizadas, garantindo que cada aluno tenha um acompanhamento adequado.</w:t>
      </w:r>
    </w:p>
    <w:p w:rsidR="7DA8FE90" w:rsidP="01FCB080" w:rsidRDefault="7DA8FE90" w14:paraId="6B576325" w14:textId="21430749">
      <w:pPr>
        <w:pStyle w:val="Normal"/>
      </w:pPr>
      <w:r w:rsidRPr="01FCB080" w:rsidR="7DA8FE90">
        <w:rPr>
          <w:rFonts w:ascii="Arial" w:hAnsi="Arial" w:eastAsia="Arial" w:cs="Arial"/>
          <w:b w:val="1"/>
          <w:bCs w:val="1"/>
          <w:noProof w:val="0"/>
          <w:sz w:val="28"/>
          <w:szCs w:val="28"/>
          <w:lang w:val="pt-BR"/>
        </w:rPr>
        <w:t>Política Nacional de Educação Especial na Perspectiva da Educação Inclusiva</w:t>
      </w:r>
      <w:r w:rsidRPr="01FCB080" w:rsidR="7DA8FE90">
        <w:rPr>
          <w:rFonts w:ascii="Arial" w:hAnsi="Arial" w:eastAsia="Arial" w:cs="Arial"/>
          <w:noProof w:val="0"/>
          <w:sz w:val="28"/>
          <w:szCs w:val="28"/>
          <w:lang w:val="pt-BR"/>
        </w:rPr>
        <w:t>: Essa política prioriza a matrícula de alunos com deficiência na rede regular de ensino, promovendo a inclusão e a convivência em ambientes escolares comuns. A UNESCO também destaca a importância da inclusão como uma forma de garantir igualdade de oportunidades, com foco na superação de barreiras físicas e pedagógicas.</w:t>
      </w:r>
    </w:p>
    <w:p w:rsidR="7DA8FE90" w:rsidP="01FCB080" w:rsidRDefault="7DA8FE90" w14:paraId="0527A34B" w14:textId="01196ACA">
      <w:pPr>
        <w:pStyle w:val="Normal"/>
      </w:pPr>
      <w:r w:rsidRPr="01FCB080" w:rsidR="7DA8FE90">
        <w:rPr>
          <w:rFonts w:ascii="Arial" w:hAnsi="Arial" w:eastAsia="Arial" w:cs="Arial"/>
          <w:b w:val="1"/>
          <w:bCs w:val="1"/>
          <w:noProof w:val="0"/>
          <w:sz w:val="28"/>
          <w:szCs w:val="28"/>
          <w:lang w:val="pt-BR"/>
        </w:rPr>
        <w:t>Programas de formação de professores</w:t>
      </w:r>
      <w:r w:rsidRPr="01FCB080" w:rsidR="7DA8FE90">
        <w:rPr>
          <w:rFonts w:ascii="Arial" w:hAnsi="Arial" w:eastAsia="Arial" w:cs="Arial"/>
          <w:noProof w:val="0"/>
          <w:sz w:val="28"/>
          <w:szCs w:val="28"/>
          <w:lang w:val="pt-BR"/>
        </w:rPr>
        <w:t>: Para capacitar os educadores a lidar com as diversas necessidades dos alunos, o Brasil tem investido na formação continuada de professores, com foco na educação inclusiva e em técnicas pedagógicas voltadas para o atendimento especializado.</w:t>
      </w:r>
    </w:p>
    <w:p w:rsidR="7DA8FE90" w:rsidP="01FCB080" w:rsidRDefault="7DA8FE90" w14:paraId="0E408FF8" w14:textId="238FCF4E">
      <w:pPr>
        <w:pStyle w:val="Normal"/>
        <w:rPr>
          <w:rFonts w:ascii="Arial" w:hAnsi="Arial" w:eastAsia="Arial" w:cs="Arial"/>
          <w:noProof w:val="0"/>
          <w:sz w:val="28"/>
          <w:szCs w:val="28"/>
          <w:lang w:val="pt-BR"/>
        </w:rPr>
      </w:pPr>
      <w:r w:rsidRPr="01FCB080" w:rsidR="7DA8FE90">
        <w:rPr>
          <w:rFonts w:ascii="Arial" w:hAnsi="Arial" w:eastAsia="Arial" w:cs="Arial"/>
          <w:noProof w:val="0"/>
          <w:sz w:val="28"/>
          <w:szCs w:val="28"/>
          <w:lang w:val="pt-BR"/>
        </w:rPr>
        <w:t>Referências:</w:t>
      </w:r>
    </w:p>
    <w:p w:rsidR="7DA8FE90" w:rsidP="01FCB080" w:rsidRDefault="7DA8FE90" w14:paraId="4EEC265C" w14:textId="5E68308B">
      <w:pPr>
        <w:pStyle w:val="Normal"/>
        <w:rPr>
          <w:rFonts w:ascii="Arial" w:hAnsi="Arial" w:eastAsia="Arial" w:cs="Arial"/>
          <w:noProof w:val="0"/>
          <w:sz w:val="28"/>
          <w:szCs w:val="28"/>
          <w:lang w:val="pt-BR"/>
        </w:rPr>
      </w:pPr>
      <w:hyperlink r:id="R16615c841dae4a76">
        <w:r w:rsidRPr="01FCB080" w:rsidR="7DA8FE90">
          <w:rPr>
            <w:rStyle w:val="Hyperlink"/>
            <w:rFonts w:ascii="Arial" w:hAnsi="Arial" w:eastAsia="Arial" w:cs="Arial"/>
            <w:noProof w:val="0"/>
            <w:sz w:val="28"/>
            <w:szCs w:val="28"/>
            <w:lang w:val="pt-BR"/>
          </w:rPr>
          <w:t>https://jeduca.org.br/noticia/educacao-especial-entenda-o-cenario-e-possiveis-desdobramentos-em-2024</w:t>
        </w:r>
      </w:hyperlink>
    </w:p>
    <w:p w:rsidR="7DA8FE90" w:rsidP="01FCB080" w:rsidRDefault="7DA8FE90" w14:paraId="67CEE6B4" w14:textId="18F1DCFD">
      <w:pPr>
        <w:pStyle w:val="Normal"/>
        <w:rPr>
          <w:rFonts w:ascii="Arial" w:hAnsi="Arial" w:eastAsia="Arial" w:cs="Arial"/>
          <w:noProof w:val="0"/>
          <w:sz w:val="28"/>
          <w:szCs w:val="28"/>
          <w:lang w:val="pt-BR"/>
        </w:rPr>
      </w:pPr>
      <w:hyperlink r:id="R866adfa087444cf8">
        <w:r w:rsidRPr="01FCB080" w:rsidR="7DA8FE90">
          <w:rPr>
            <w:rStyle w:val="Hyperlink"/>
            <w:rFonts w:ascii="Arial" w:hAnsi="Arial" w:eastAsia="Arial" w:cs="Arial"/>
            <w:noProof w:val="0"/>
            <w:sz w:val="28"/>
            <w:szCs w:val="28"/>
            <w:lang w:val="pt-BR"/>
          </w:rPr>
          <w:t>https://todospelaeducacao.org.br/noticias/educacao-inclusiva-como-a-inclusao-acontece-nas-escolas-brasileiras/</w:t>
        </w:r>
      </w:hyperlink>
    </w:p>
    <w:p w:rsidR="7DA8FE90" w:rsidP="01FCB080" w:rsidRDefault="7DA8FE90" w14:paraId="15588DA7" w14:textId="7E38860D">
      <w:pPr>
        <w:pStyle w:val="Normal"/>
        <w:rPr>
          <w:rFonts w:ascii="Arial" w:hAnsi="Arial" w:eastAsia="Arial" w:cs="Arial"/>
          <w:noProof w:val="0"/>
          <w:sz w:val="28"/>
          <w:szCs w:val="28"/>
          <w:lang w:val="pt-BR"/>
        </w:rPr>
      </w:pPr>
      <w:hyperlink r:id="R544cf88ca6c5447f">
        <w:r w:rsidRPr="01FCB080" w:rsidR="7DA8FE90">
          <w:rPr>
            <w:rStyle w:val="Hyperlink"/>
            <w:rFonts w:ascii="Arial" w:hAnsi="Arial" w:eastAsia="Arial" w:cs="Arial"/>
            <w:noProof w:val="0"/>
            <w:sz w:val="28"/>
            <w:szCs w:val="28"/>
            <w:lang w:val="pt-BR"/>
          </w:rPr>
          <w:t>https://www.unesco.org/pt/fieldoffice/brasilia/expertise/education-quality-brazil</w:t>
        </w:r>
      </w:hyperlink>
    </w:p>
    <w:p w:rsidR="01FCB080" w:rsidP="01FCB080" w:rsidRDefault="01FCB080" w14:paraId="0F672C62" w14:textId="748DD20A">
      <w:pPr>
        <w:pStyle w:val="Normal"/>
        <w:rPr>
          <w:rFonts w:ascii="Arial" w:hAnsi="Arial" w:eastAsia="Arial" w:cs="Arial"/>
          <w:noProof w:val="0"/>
          <w:sz w:val="28"/>
          <w:szCs w:val="28"/>
          <w:lang w:val="pt-BR"/>
        </w:rPr>
      </w:pPr>
    </w:p>
    <w:p w:rsidR="4A951D5B" w:rsidP="01FCB080" w:rsidRDefault="4A951D5B" w14:paraId="0459DB40" w14:textId="2510CD99">
      <w:pPr>
        <w:pStyle w:val="Normal"/>
        <w:rPr>
          <w:rFonts w:ascii="Arial" w:hAnsi="Arial" w:eastAsia="Arial" w:cs="Arial"/>
          <w:noProof w:val="0"/>
          <w:sz w:val="28"/>
          <w:szCs w:val="28"/>
          <w:lang w:val="pt-BR"/>
        </w:rPr>
      </w:pPr>
      <w:r w:rsidRPr="01FCB080" w:rsidR="4A951D5B">
        <w:rPr>
          <w:rFonts w:ascii="Arial" w:hAnsi="Arial" w:eastAsia="Arial" w:cs="Arial"/>
          <w:noProof w:val="0"/>
          <w:sz w:val="28"/>
          <w:szCs w:val="28"/>
          <w:lang w:val="pt-BR"/>
        </w:rPr>
        <w:t>Medidas tomadas em países referência na educação:</w:t>
      </w:r>
    </w:p>
    <w:p w:rsidR="4A951D5B" w:rsidP="01FCB080" w:rsidRDefault="4A951D5B" w14:paraId="11014BB0" w14:textId="4E54B009">
      <w:pPr>
        <w:pStyle w:val="Normal"/>
      </w:pPr>
      <w:r w:rsidRPr="01FCB080" w:rsidR="4A951D5B">
        <w:rPr>
          <w:rFonts w:ascii="Arial" w:hAnsi="Arial" w:eastAsia="Arial" w:cs="Arial"/>
          <w:b w:val="1"/>
          <w:bCs w:val="1"/>
          <w:noProof w:val="0"/>
          <w:sz w:val="28"/>
          <w:szCs w:val="28"/>
          <w:lang w:val="pt-BR"/>
        </w:rPr>
        <w:t>Finlândia</w:t>
      </w:r>
      <w:r w:rsidRPr="01FCB080" w:rsidR="4A951D5B">
        <w:rPr>
          <w:rFonts w:ascii="Arial" w:hAnsi="Arial" w:eastAsia="Arial" w:cs="Arial"/>
          <w:noProof w:val="0"/>
          <w:sz w:val="28"/>
          <w:szCs w:val="28"/>
          <w:lang w:val="pt-BR"/>
        </w:rPr>
        <w:t>: O sistema educacional finlandês é amplamente reconhecido por seu foco em equidade e inclusão. Professores altamente qualificados são valorizados, e a educação é gratuita em todos os níveis. Além disso, o sistema é menos centrado em testes padronizados, dando ênfase ao aprendizado crítico e ao bem-estar dos alunos.</w:t>
      </w:r>
    </w:p>
    <w:p w:rsidR="4A951D5B" w:rsidP="01FCB080" w:rsidRDefault="4A951D5B" w14:paraId="6414DD81" w14:textId="5CDDB6E0">
      <w:pPr>
        <w:pStyle w:val="Normal"/>
      </w:pPr>
      <w:r w:rsidRPr="01FCB080" w:rsidR="4A951D5B">
        <w:rPr>
          <w:rFonts w:ascii="Arial" w:hAnsi="Arial" w:eastAsia="Arial" w:cs="Arial"/>
          <w:b w:val="1"/>
          <w:bCs w:val="1"/>
          <w:noProof w:val="0"/>
          <w:sz w:val="28"/>
          <w:szCs w:val="28"/>
          <w:lang w:val="pt-BR"/>
        </w:rPr>
        <w:t>Canadá</w:t>
      </w:r>
      <w:r w:rsidRPr="01FCB080" w:rsidR="4A951D5B">
        <w:rPr>
          <w:rFonts w:ascii="Arial" w:hAnsi="Arial" w:eastAsia="Arial" w:cs="Arial"/>
          <w:noProof w:val="0"/>
          <w:sz w:val="28"/>
          <w:szCs w:val="28"/>
          <w:lang w:val="pt-BR"/>
        </w:rPr>
        <w:t>: O país destaca-se pela multiculturalidade e inclusão, com fortes programas de apoio a comunidades indígenas e um enfoque em educação bilíngue. Além disso, há um forte investimento em infraestrutura e tecnologia nas escolas.</w:t>
      </w:r>
    </w:p>
    <w:p w:rsidR="4A951D5B" w:rsidP="01FCB080" w:rsidRDefault="4A951D5B" w14:paraId="761649B2" w14:textId="6EC884A0">
      <w:pPr>
        <w:pStyle w:val="Normal"/>
      </w:pPr>
      <w:r w:rsidRPr="01FCB080" w:rsidR="4A951D5B">
        <w:rPr>
          <w:rFonts w:ascii="Arial" w:hAnsi="Arial" w:eastAsia="Arial" w:cs="Arial"/>
          <w:b w:val="1"/>
          <w:bCs w:val="1"/>
          <w:noProof w:val="0"/>
          <w:sz w:val="28"/>
          <w:szCs w:val="28"/>
          <w:lang w:val="pt-BR"/>
        </w:rPr>
        <w:t>Estônia</w:t>
      </w:r>
      <w:r w:rsidRPr="01FCB080" w:rsidR="4A951D5B">
        <w:rPr>
          <w:rFonts w:ascii="Arial" w:hAnsi="Arial" w:eastAsia="Arial" w:cs="Arial"/>
          <w:noProof w:val="0"/>
          <w:sz w:val="28"/>
          <w:szCs w:val="28"/>
          <w:lang w:val="pt-BR"/>
        </w:rPr>
        <w:t xml:space="preserve">: A Estônia investe fortemente em alfabetização digital e tecnologia educacional. O sistema é inclusivo, com foco em reduzir disparidades entre escolas e garantir que todos os estudantes, incluindo aqueles com necessidades especiais, tenham acesso </w:t>
      </w:r>
      <w:proofErr w:type="gramStart"/>
      <w:r w:rsidRPr="01FCB080" w:rsidR="4A951D5B">
        <w:rPr>
          <w:rFonts w:ascii="Arial" w:hAnsi="Arial" w:eastAsia="Arial" w:cs="Arial"/>
          <w:noProof w:val="0"/>
          <w:sz w:val="28"/>
          <w:szCs w:val="28"/>
          <w:lang w:val="pt-BR"/>
        </w:rPr>
        <w:t>a</w:t>
      </w:r>
      <w:proofErr w:type="gramEnd"/>
      <w:r w:rsidRPr="01FCB080" w:rsidR="4A951D5B">
        <w:rPr>
          <w:rFonts w:ascii="Arial" w:hAnsi="Arial" w:eastAsia="Arial" w:cs="Arial"/>
          <w:noProof w:val="0"/>
          <w:sz w:val="28"/>
          <w:szCs w:val="28"/>
          <w:lang w:val="pt-BR"/>
        </w:rPr>
        <w:t xml:space="preserve"> educação de qualidade.</w:t>
      </w:r>
    </w:p>
    <w:p w:rsidR="4A951D5B" w:rsidP="01FCB080" w:rsidRDefault="4A951D5B" w14:paraId="26BBC0DC" w14:textId="7F3AE53D">
      <w:pPr>
        <w:pStyle w:val="Normal"/>
      </w:pPr>
      <w:r w:rsidRPr="01FCB080" w:rsidR="4A951D5B">
        <w:rPr>
          <w:rFonts w:ascii="Arial" w:hAnsi="Arial" w:eastAsia="Arial" w:cs="Arial"/>
          <w:b w:val="1"/>
          <w:bCs w:val="1"/>
          <w:noProof w:val="0"/>
          <w:sz w:val="28"/>
          <w:szCs w:val="28"/>
          <w:lang w:val="pt-BR"/>
        </w:rPr>
        <w:t>Noruega</w:t>
      </w:r>
      <w:r w:rsidRPr="01FCB080" w:rsidR="4A951D5B">
        <w:rPr>
          <w:rFonts w:ascii="Arial" w:hAnsi="Arial" w:eastAsia="Arial" w:cs="Arial"/>
          <w:noProof w:val="0"/>
          <w:sz w:val="28"/>
          <w:szCs w:val="28"/>
          <w:lang w:val="pt-BR"/>
        </w:rPr>
        <w:t>: A Noruega foca em um aprendizado centrado no bem-estar do aluno, com pouca ênfase em testes padronizados. O país investe fortemente na formação de professores e na infraestrutura escolar, além de promover o aprendizado ao ar livre e uma abordagem de longo prazo para a educação.</w:t>
      </w:r>
    </w:p>
    <w:p w:rsidR="4A951D5B" w:rsidP="01FCB080" w:rsidRDefault="4A951D5B" w14:paraId="0C4BAC1A" w14:textId="13C88A9D">
      <w:pPr>
        <w:pStyle w:val="Normal"/>
      </w:pPr>
      <w:r w:rsidRPr="01FCB080" w:rsidR="4A951D5B">
        <w:rPr>
          <w:rFonts w:ascii="Arial" w:hAnsi="Arial" w:eastAsia="Arial" w:cs="Arial"/>
          <w:b w:val="1"/>
          <w:bCs w:val="1"/>
          <w:noProof w:val="0"/>
          <w:sz w:val="28"/>
          <w:szCs w:val="28"/>
          <w:lang w:val="pt-BR"/>
        </w:rPr>
        <w:t>Suíça</w:t>
      </w:r>
      <w:r w:rsidRPr="01FCB080" w:rsidR="4A951D5B">
        <w:rPr>
          <w:rFonts w:ascii="Arial" w:hAnsi="Arial" w:eastAsia="Arial" w:cs="Arial"/>
          <w:noProof w:val="0"/>
          <w:sz w:val="28"/>
          <w:szCs w:val="28"/>
          <w:lang w:val="pt-BR"/>
        </w:rPr>
        <w:t>: O sistema suíço combina formação acadêmica e vocacional, proporcionando uma transição suave dos estudantes para o mercado de trabalho. As escolas têm autonomia para adaptar seus currículos, refletindo as necessidades locais.</w:t>
      </w:r>
    </w:p>
    <w:p w:rsidR="4A951D5B" w:rsidP="01FCB080" w:rsidRDefault="4A951D5B" w14:paraId="152E88BB" w14:textId="45CFE7C7">
      <w:pPr>
        <w:pStyle w:val="Normal"/>
        <w:rPr>
          <w:rFonts w:ascii="Arial" w:hAnsi="Arial" w:eastAsia="Arial" w:cs="Arial"/>
          <w:noProof w:val="0"/>
          <w:sz w:val="28"/>
          <w:szCs w:val="28"/>
          <w:lang w:val="pt-BR"/>
        </w:rPr>
      </w:pPr>
      <w:r w:rsidRPr="01FCB080" w:rsidR="4A951D5B">
        <w:rPr>
          <w:rFonts w:ascii="Arial" w:hAnsi="Arial" w:eastAsia="Arial" w:cs="Arial"/>
          <w:noProof w:val="0"/>
          <w:sz w:val="28"/>
          <w:szCs w:val="28"/>
          <w:lang w:val="pt-BR"/>
        </w:rPr>
        <w:t>Referência:</w:t>
      </w:r>
    </w:p>
    <w:p w:rsidR="4A951D5B" w:rsidP="01FCB080" w:rsidRDefault="4A951D5B" w14:paraId="3731B842" w14:textId="08174207">
      <w:pPr>
        <w:pStyle w:val="Normal"/>
        <w:rPr>
          <w:rFonts w:ascii="Arial" w:hAnsi="Arial" w:eastAsia="Arial" w:cs="Arial"/>
          <w:noProof w:val="0"/>
          <w:sz w:val="28"/>
          <w:szCs w:val="28"/>
          <w:lang w:val="pt-BR"/>
        </w:rPr>
      </w:pPr>
      <w:hyperlink r:id="R1b324cb23abd4a73">
        <w:r w:rsidRPr="01FCB080" w:rsidR="4A951D5B">
          <w:rPr>
            <w:rStyle w:val="Hyperlink"/>
            <w:rFonts w:ascii="Arial" w:hAnsi="Arial" w:eastAsia="Arial" w:cs="Arial"/>
            <w:noProof w:val="0"/>
            <w:sz w:val="28"/>
            <w:szCs w:val="28"/>
            <w:lang w:val="pt-BR"/>
          </w:rPr>
          <w:t>https://www.globalcitizensolutions.com/countries-with-best-education/</w:t>
        </w:r>
      </w:hyperlink>
    </w:p>
    <w:p w:rsidR="01FCB080" w:rsidP="01FCB080" w:rsidRDefault="01FCB080" w14:paraId="0A911BF7" w14:textId="28B4DC01">
      <w:pPr>
        <w:pStyle w:val="Normal"/>
        <w:rPr>
          <w:rFonts w:ascii="Arial" w:hAnsi="Arial" w:eastAsia="Arial" w:cs="Arial"/>
          <w:noProof w:val="0"/>
          <w:sz w:val="28"/>
          <w:szCs w:val="28"/>
          <w:lang w:val="pt-BR"/>
        </w:rPr>
      </w:pPr>
    </w:p>
    <w:p w:rsidR="45BCB642" w:rsidP="01FCB080" w:rsidRDefault="45BCB642" w14:paraId="5BD54B9C" w14:textId="6782B7AB">
      <w:pPr>
        <w:pStyle w:val="Normal"/>
        <w:rPr>
          <w:rFonts w:ascii="Arial" w:hAnsi="Arial" w:eastAsia="Arial" w:cs="Arial"/>
          <w:noProof w:val="0"/>
          <w:sz w:val="28"/>
          <w:szCs w:val="28"/>
          <w:lang w:val="pt-BR"/>
        </w:rPr>
      </w:pPr>
      <w:r w:rsidRPr="01FCB080" w:rsidR="45BCB642">
        <w:rPr>
          <w:rFonts w:ascii="Arial" w:hAnsi="Arial" w:eastAsia="Arial" w:cs="Arial"/>
          <w:noProof w:val="0"/>
          <w:sz w:val="28"/>
          <w:szCs w:val="28"/>
          <w:lang w:val="pt-BR"/>
        </w:rPr>
        <w:t>Leis e medidas políticas tomadas no Brasil:</w:t>
      </w:r>
    </w:p>
    <w:p w:rsidR="45BCB642" w:rsidP="01FCB080" w:rsidRDefault="45BCB642" w14:paraId="6B91C9DC" w14:textId="4C11D311">
      <w:pPr>
        <w:pStyle w:val="Normal"/>
      </w:pPr>
      <w:r w:rsidRPr="01FCB080" w:rsidR="45BCB642">
        <w:rPr>
          <w:rFonts w:ascii="Arial" w:hAnsi="Arial" w:eastAsia="Arial" w:cs="Arial"/>
          <w:b w:val="1"/>
          <w:bCs w:val="1"/>
          <w:noProof w:val="0"/>
          <w:sz w:val="28"/>
          <w:szCs w:val="28"/>
          <w:lang w:val="pt-BR"/>
        </w:rPr>
        <w:t>Lei de Diretrizes e Bases da Educação Nacional (LDB)</w:t>
      </w:r>
      <w:r w:rsidRPr="01FCB080" w:rsidR="45BCB642">
        <w:rPr>
          <w:rFonts w:ascii="Arial" w:hAnsi="Arial" w:eastAsia="Arial" w:cs="Arial"/>
          <w:noProof w:val="0"/>
          <w:sz w:val="28"/>
          <w:szCs w:val="28"/>
          <w:lang w:val="pt-BR"/>
        </w:rPr>
        <w:t>, estabelecida pela Lei 9.394/96, que regulamenta desde a educação infantil até o ensino superior. Essa lei define princípios, direitos e deveres do Estado e da sociedade na oferta de educação, com a finalidade de promover o desenvolvimento humano, a cidadania e a qualificação para o trabalho.</w:t>
      </w:r>
    </w:p>
    <w:p w:rsidR="45BCB642" w:rsidP="01FCB080" w:rsidRDefault="45BCB642" w14:paraId="507E4423" w14:textId="7E2A20C3">
      <w:pPr>
        <w:pStyle w:val="Normal"/>
      </w:pPr>
      <w:r w:rsidRPr="01FCB080" w:rsidR="45BCB642">
        <w:rPr>
          <w:rFonts w:ascii="Arial" w:hAnsi="Arial" w:eastAsia="Arial" w:cs="Arial"/>
          <w:noProof w:val="0"/>
          <w:sz w:val="28"/>
          <w:szCs w:val="28"/>
          <w:lang w:val="pt-BR"/>
        </w:rPr>
        <w:t xml:space="preserve">Além da LDB, a </w:t>
      </w:r>
      <w:r w:rsidRPr="01FCB080" w:rsidR="45BCB642">
        <w:rPr>
          <w:rFonts w:ascii="Arial" w:hAnsi="Arial" w:eastAsia="Arial" w:cs="Arial"/>
          <w:b w:val="1"/>
          <w:bCs w:val="1"/>
          <w:noProof w:val="0"/>
          <w:sz w:val="28"/>
          <w:szCs w:val="28"/>
          <w:lang w:val="pt-BR"/>
        </w:rPr>
        <w:t>Constituição Federal de 1988</w:t>
      </w:r>
      <w:r w:rsidRPr="01FCB080" w:rsidR="45BCB642">
        <w:rPr>
          <w:rFonts w:ascii="Arial" w:hAnsi="Arial" w:eastAsia="Arial" w:cs="Arial"/>
          <w:noProof w:val="0"/>
          <w:sz w:val="28"/>
          <w:szCs w:val="28"/>
          <w:lang w:val="pt-BR"/>
        </w:rPr>
        <w:t>, no artigo 205, assegura a educação como um direito de todos e dever do Estado e da família, com a colaboração da sociedade. A Constituição também estabelece o dever do Estado de garantir o acesso à educação básica e superior de qualidade.</w:t>
      </w:r>
    </w:p>
    <w:p w:rsidR="45BCB642" w:rsidP="01FCB080" w:rsidRDefault="45BCB642" w14:paraId="6803A06F" w14:textId="61CF7A9C">
      <w:pPr>
        <w:pStyle w:val="Normal"/>
      </w:pPr>
      <w:r w:rsidRPr="01FCB080" w:rsidR="45BCB642">
        <w:rPr>
          <w:rFonts w:ascii="Arial" w:hAnsi="Arial" w:eastAsia="Arial" w:cs="Arial"/>
          <w:b w:val="1"/>
          <w:bCs w:val="1"/>
          <w:noProof w:val="0"/>
          <w:sz w:val="28"/>
          <w:szCs w:val="28"/>
          <w:lang w:val="pt-BR"/>
        </w:rPr>
        <w:t>Programa Nacional de Acesso ao Ensino Técnico e Emprego (PRONATEC)</w:t>
      </w:r>
      <w:r w:rsidRPr="01FCB080" w:rsidR="45BCB642">
        <w:rPr>
          <w:rFonts w:ascii="Arial" w:hAnsi="Arial" w:eastAsia="Arial" w:cs="Arial"/>
          <w:noProof w:val="0"/>
          <w:sz w:val="28"/>
          <w:szCs w:val="28"/>
          <w:lang w:val="pt-BR"/>
        </w:rPr>
        <w:t xml:space="preserve">, focado em aumentar a oferta de educação profissionalizante, e o </w:t>
      </w:r>
      <w:r w:rsidRPr="01FCB080" w:rsidR="45BCB642">
        <w:rPr>
          <w:rFonts w:ascii="Arial" w:hAnsi="Arial" w:eastAsia="Arial" w:cs="Arial"/>
          <w:b w:val="1"/>
          <w:bCs w:val="1"/>
          <w:noProof w:val="0"/>
          <w:sz w:val="28"/>
          <w:szCs w:val="28"/>
          <w:lang w:val="pt-BR"/>
        </w:rPr>
        <w:t>PROUNI</w:t>
      </w:r>
      <w:r w:rsidRPr="01FCB080" w:rsidR="45BCB642">
        <w:rPr>
          <w:rFonts w:ascii="Arial" w:hAnsi="Arial" w:eastAsia="Arial" w:cs="Arial"/>
          <w:noProof w:val="0"/>
          <w:sz w:val="28"/>
          <w:szCs w:val="28"/>
          <w:lang w:val="pt-BR"/>
        </w:rPr>
        <w:t>, que oferece bolsas de estudo em universidades privadas para estudantes de baixa renda.</w:t>
      </w:r>
    </w:p>
    <w:p w:rsidR="45BCB642" w:rsidP="01FCB080" w:rsidRDefault="45BCB642" w14:paraId="47977FE5" w14:textId="3E758575">
      <w:pPr>
        <w:pStyle w:val="Normal"/>
      </w:pPr>
      <w:r w:rsidRPr="01FCB080" w:rsidR="45BCB642">
        <w:rPr>
          <w:rFonts w:ascii="Arial" w:hAnsi="Arial" w:eastAsia="Arial" w:cs="Arial"/>
          <w:noProof w:val="0"/>
          <w:sz w:val="28"/>
          <w:szCs w:val="28"/>
          <w:lang w:val="pt-BR"/>
        </w:rPr>
        <w:t xml:space="preserve">Outro exemplo relevante é o </w:t>
      </w:r>
      <w:r w:rsidRPr="01FCB080" w:rsidR="45BCB642">
        <w:rPr>
          <w:rFonts w:ascii="Arial" w:hAnsi="Arial" w:eastAsia="Arial" w:cs="Arial"/>
          <w:b w:val="1"/>
          <w:bCs w:val="1"/>
          <w:noProof w:val="0"/>
          <w:sz w:val="28"/>
          <w:szCs w:val="28"/>
          <w:lang w:val="pt-BR"/>
        </w:rPr>
        <w:t>FUNDEB</w:t>
      </w:r>
      <w:r w:rsidRPr="01FCB080" w:rsidR="45BCB642">
        <w:rPr>
          <w:rFonts w:ascii="Arial" w:hAnsi="Arial" w:eastAsia="Arial" w:cs="Arial"/>
          <w:noProof w:val="0"/>
          <w:sz w:val="28"/>
          <w:szCs w:val="28"/>
          <w:lang w:val="pt-BR"/>
        </w:rPr>
        <w:t>, um fundo voltado para o financiamento da educação básica, que busca promover a equidade no investimento educacional entre diferentes regiões do país.</w:t>
      </w:r>
    </w:p>
    <w:p w:rsidR="45BCB642" w:rsidP="01FCB080" w:rsidRDefault="45BCB642" w14:paraId="364A693B" w14:textId="3E96F67D">
      <w:pPr>
        <w:pStyle w:val="Normal"/>
      </w:pPr>
      <w:r w:rsidRPr="01FCB080" w:rsidR="45BCB642">
        <w:rPr>
          <w:rFonts w:ascii="Arial" w:hAnsi="Arial" w:eastAsia="Arial" w:cs="Arial"/>
          <w:noProof w:val="0"/>
          <w:sz w:val="28"/>
          <w:szCs w:val="28"/>
          <w:lang w:val="pt-BR"/>
        </w:rPr>
        <w:t xml:space="preserve">Essas medidas são implementadas com o apoio de órgãos como o </w:t>
      </w:r>
      <w:r w:rsidRPr="01FCB080" w:rsidR="45BCB642">
        <w:rPr>
          <w:rFonts w:ascii="Arial" w:hAnsi="Arial" w:eastAsia="Arial" w:cs="Arial"/>
          <w:b w:val="1"/>
          <w:bCs w:val="1"/>
          <w:noProof w:val="0"/>
          <w:sz w:val="28"/>
          <w:szCs w:val="28"/>
          <w:lang w:val="pt-BR"/>
        </w:rPr>
        <w:t>Conselho Nacional de Educação (CNE)</w:t>
      </w:r>
      <w:r w:rsidRPr="01FCB080" w:rsidR="45BCB642">
        <w:rPr>
          <w:rFonts w:ascii="Arial" w:hAnsi="Arial" w:eastAsia="Arial" w:cs="Arial"/>
          <w:noProof w:val="0"/>
          <w:sz w:val="28"/>
          <w:szCs w:val="28"/>
          <w:lang w:val="pt-BR"/>
        </w:rPr>
        <w:t>, criado pela Lei 9.131/95, que auxilia o Ministério da Educação (MEC) na formulação e avaliação de políticas educacionais.</w:t>
      </w:r>
    </w:p>
    <w:p w:rsidR="01FCB080" w:rsidP="01FCB080" w:rsidRDefault="01FCB080" w14:paraId="1C366F42" w14:textId="7CD20FC6">
      <w:pPr>
        <w:pStyle w:val="Normal"/>
        <w:rPr>
          <w:rFonts w:ascii="Arial" w:hAnsi="Arial" w:eastAsia="Arial" w:cs="Arial"/>
          <w:noProof w:val="0"/>
          <w:sz w:val="28"/>
          <w:szCs w:val="28"/>
          <w:lang w:val="pt-BR"/>
        </w:rPr>
      </w:pPr>
      <w:r w:rsidRPr="6ADC4904" w:rsidR="14F509F4">
        <w:rPr>
          <w:rFonts w:ascii="Arial" w:hAnsi="Arial" w:eastAsia="Arial" w:cs="Arial"/>
          <w:noProof w:val="0"/>
          <w:sz w:val="28"/>
          <w:szCs w:val="28"/>
          <w:lang w:val="pt-BR"/>
        </w:rPr>
        <w:t>Referências:</w:t>
      </w:r>
    </w:p>
    <w:p w:rsidR="01FCB080" w:rsidP="6ADC4904" w:rsidRDefault="01FCB080" w14:paraId="6EBCAC79" w14:textId="4243E5DA">
      <w:pPr>
        <w:pStyle w:val="Normal"/>
        <w:spacing w:line="360" w:lineRule="auto"/>
        <w:rPr>
          <w:rFonts w:ascii="Arial" w:hAnsi="Arial" w:eastAsia="Arial" w:cs="Arial"/>
          <w:noProof w:val="0"/>
          <w:sz w:val="28"/>
          <w:szCs w:val="28"/>
          <w:lang w:val="pt-BR"/>
        </w:rPr>
      </w:pPr>
      <w:hyperlink r:id="Rc8d94a0baf31410e">
        <w:r w:rsidRPr="6ADC4904" w:rsidR="14F509F4">
          <w:rPr>
            <w:rStyle w:val="Hyperlink"/>
            <w:rFonts w:ascii="Arial" w:hAnsi="Arial" w:eastAsia="Arial" w:cs="Arial"/>
            <w:noProof w:val="0"/>
            <w:sz w:val="28"/>
            <w:szCs w:val="28"/>
            <w:lang w:val="pt-BR"/>
          </w:rPr>
          <w:t>https://www.todapolitica.com/politicas-publicas-na-educacao/</w:t>
        </w:r>
      </w:hyperlink>
    </w:p>
    <w:p w:rsidR="01FCB080" w:rsidP="6ADC4904" w:rsidRDefault="01FCB080" w14:paraId="6D86107B" w14:textId="4236B902">
      <w:pPr>
        <w:pStyle w:val="Normal"/>
        <w:spacing w:line="360" w:lineRule="auto"/>
        <w:rPr>
          <w:rFonts w:ascii="Arial" w:hAnsi="Arial" w:eastAsia="Arial" w:cs="Arial"/>
          <w:noProof w:val="0"/>
          <w:sz w:val="28"/>
          <w:szCs w:val="28"/>
          <w:lang w:val="pt-BR"/>
        </w:rPr>
      </w:pPr>
      <w:hyperlink r:id="R5a94d54c6ad94d81">
        <w:r w:rsidRPr="6ADC4904" w:rsidR="14F509F4">
          <w:rPr>
            <w:rStyle w:val="Hyperlink"/>
            <w:rFonts w:ascii="Arial" w:hAnsi="Arial" w:eastAsia="Arial" w:cs="Arial"/>
            <w:noProof w:val="0"/>
            <w:sz w:val="28"/>
            <w:szCs w:val="28"/>
            <w:lang w:val="pt-BR"/>
          </w:rPr>
          <w:t>https://www2.senado.leg.br/bdsf/bitstream/handle/id/593336/LDB_5ed.pdf</w:t>
        </w:r>
      </w:hyperlink>
    </w:p>
    <w:p w:rsidR="01FCB080" w:rsidP="6ADC4904" w:rsidRDefault="01FCB080" w14:paraId="517B0FF7" w14:textId="2580FA1E">
      <w:pPr>
        <w:pStyle w:val="Normal"/>
        <w:spacing w:line="360" w:lineRule="auto"/>
        <w:rPr>
          <w:rFonts w:ascii="Arial" w:hAnsi="Arial" w:eastAsia="Arial" w:cs="Arial"/>
          <w:noProof w:val="0"/>
          <w:sz w:val="28"/>
          <w:szCs w:val="28"/>
          <w:lang w:val="pt-BR"/>
        </w:rPr>
      </w:pPr>
      <w:hyperlink r:id="Rd4246043bd1c4322">
        <w:r w:rsidRPr="6ADC4904" w:rsidR="14F509F4">
          <w:rPr>
            <w:rStyle w:val="Hyperlink"/>
            <w:rFonts w:ascii="Arial" w:hAnsi="Arial" w:eastAsia="Arial" w:cs="Arial"/>
            <w:noProof w:val="0"/>
            <w:sz w:val="28"/>
            <w:szCs w:val="28"/>
            <w:lang w:val="pt-BR"/>
          </w:rPr>
          <w:t>https://www.camara.leg.br/noticias/62728-confira-as-leis-que-regem-o-sistema-educacional-brasileiro/</w:t>
        </w:r>
      </w:hyperlink>
    </w:p>
    <w:p w:rsidR="01FCB080" w:rsidP="6ADC4904" w:rsidRDefault="01FCB080" w14:paraId="26A065D0" w14:textId="48C3CBD2">
      <w:pPr>
        <w:pStyle w:val="Normal"/>
        <w:spacing w:line="360" w:lineRule="auto"/>
        <w:rPr>
          <w:rFonts w:ascii="Arial" w:hAnsi="Arial" w:eastAsia="Arial" w:cs="Arial"/>
          <w:noProof w:val="0"/>
          <w:sz w:val="28"/>
          <w:szCs w:val="28"/>
          <w:lang w:val="pt-BR"/>
        </w:rPr>
      </w:pPr>
    </w:p>
    <w:p w:rsidR="01FCB080" w:rsidP="6ADC4904" w:rsidRDefault="01FCB080" w14:paraId="4D409E1D" w14:textId="291DFAA5">
      <w:pPr>
        <w:pStyle w:val="Normal"/>
        <w:spacing w:line="360" w:lineRule="auto"/>
        <w:rPr>
          <w:rFonts w:ascii="Arial" w:hAnsi="Arial" w:eastAsia="Arial" w:cs="Arial"/>
          <w:noProof w:val="0"/>
          <w:sz w:val="28"/>
          <w:szCs w:val="28"/>
          <w:lang w:val="pt-BR"/>
        </w:rPr>
      </w:pPr>
      <w:r w:rsidRPr="6ADC4904" w:rsidR="7F875AE4">
        <w:rPr>
          <w:rFonts w:ascii="Arial" w:hAnsi="Arial" w:eastAsia="Arial" w:cs="Arial"/>
          <w:noProof w:val="0"/>
          <w:sz w:val="28"/>
          <w:szCs w:val="28"/>
          <w:lang w:val="pt-BR"/>
        </w:rPr>
        <w:t>Tecnologias recentemente introduzidas na educação:</w:t>
      </w:r>
    </w:p>
    <w:p w:rsidR="01FCB080" w:rsidP="01FCB080" w:rsidRDefault="01FCB080" w14:paraId="3376F10E" w14:textId="075A0F91">
      <w:pPr>
        <w:pStyle w:val="Normal"/>
        <w:spacing w:line="360" w:lineRule="auto"/>
      </w:pPr>
      <w:r w:rsidRPr="6ADC4904" w:rsidR="7F875AE4">
        <w:rPr>
          <w:rFonts w:ascii="Arial" w:hAnsi="Arial" w:eastAsia="Arial" w:cs="Arial"/>
          <w:b w:val="1"/>
          <w:bCs w:val="1"/>
          <w:noProof w:val="0"/>
          <w:sz w:val="28"/>
          <w:szCs w:val="28"/>
          <w:lang w:val="pt-BR"/>
        </w:rPr>
        <w:t>Inteligência Artificial (IA)</w:t>
      </w:r>
      <w:r w:rsidRPr="6ADC4904" w:rsidR="7F875AE4">
        <w:rPr>
          <w:rFonts w:ascii="Arial" w:hAnsi="Arial" w:eastAsia="Arial" w:cs="Arial"/>
          <w:noProof w:val="0"/>
          <w:sz w:val="28"/>
          <w:szCs w:val="28"/>
          <w:lang w:val="pt-BR"/>
        </w:rPr>
        <w:t>: A IA está sendo usada para criar experiências de aprendizado personalizadas. Sistemas adaptativos analisam o desempenho dos alunos e ajustam o conteúdo para atender às suas necessidades individuais, promovendo um ensino mais eficaz.</w:t>
      </w:r>
    </w:p>
    <w:p w:rsidR="01FCB080" w:rsidP="01FCB080" w:rsidRDefault="01FCB080" w14:paraId="6863E3F7" w14:textId="1F7789E9">
      <w:pPr>
        <w:pStyle w:val="Normal"/>
        <w:spacing w:line="360" w:lineRule="auto"/>
      </w:pPr>
      <w:r w:rsidRPr="6ADC4904" w:rsidR="7F875AE4">
        <w:rPr>
          <w:rFonts w:ascii="Arial" w:hAnsi="Arial" w:eastAsia="Arial" w:cs="Arial"/>
          <w:b w:val="1"/>
          <w:bCs w:val="1"/>
          <w:noProof w:val="0"/>
          <w:sz w:val="28"/>
          <w:szCs w:val="28"/>
          <w:lang w:val="pt-BR"/>
        </w:rPr>
        <w:t>Realidade Virtual (RV) e Realidade Aumentada (RA)</w:t>
      </w:r>
      <w:r w:rsidRPr="6ADC4904" w:rsidR="7F875AE4">
        <w:rPr>
          <w:rFonts w:ascii="Arial" w:hAnsi="Arial" w:eastAsia="Arial" w:cs="Arial"/>
          <w:noProof w:val="0"/>
          <w:sz w:val="28"/>
          <w:szCs w:val="28"/>
          <w:lang w:val="pt-BR"/>
        </w:rPr>
        <w:t xml:space="preserve">: Essas tecnologias imersivas permitem que os alunos explorem ambientes virtuais e interajam com </w:t>
      </w:r>
      <w:proofErr w:type="gramStart"/>
      <w:r w:rsidRPr="6ADC4904" w:rsidR="7F875AE4">
        <w:rPr>
          <w:rFonts w:ascii="Arial" w:hAnsi="Arial" w:eastAsia="Arial" w:cs="Arial"/>
          <w:noProof w:val="0"/>
          <w:sz w:val="28"/>
          <w:szCs w:val="28"/>
          <w:lang w:val="pt-BR"/>
        </w:rPr>
        <w:t>conteúdos</w:t>
      </w:r>
      <w:proofErr w:type="gramEnd"/>
      <w:r w:rsidRPr="6ADC4904" w:rsidR="7F875AE4">
        <w:rPr>
          <w:rFonts w:ascii="Arial" w:hAnsi="Arial" w:eastAsia="Arial" w:cs="Arial"/>
          <w:noProof w:val="0"/>
          <w:sz w:val="28"/>
          <w:szCs w:val="28"/>
          <w:lang w:val="pt-BR"/>
        </w:rPr>
        <w:t xml:space="preserve"> de forma mais envolvente. Isso facilita o ensino de temas complexos, como ciências e história, ao tornar conceitos abstratos mais acessíveis visualmente.</w:t>
      </w:r>
    </w:p>
    <w:p w:rsidR="01FCB080" w:rsidP="01FCB080" w:rsidRDefault="01FCB080" w14:paraId="0ED2AD6E" w14:textId="1268765C">
      <w:pPr>
        <w:pStyle w:val="Normal"/>
        <w:spacing w:line="360" w:lineRule="auto"/>
      </w:pPr>
      <w:r w:rsidRPr="6ADC4904" w:rsidR="7F875AE4">
        <w:rPr>
          <w:rFonts w:ascii="Arial" w:hAnsi="Arial" w:eastAsia="Arial" w:cs="Arial"/>
          <w:b w:val="1"/>
          <w:bCs w:val="1"/>
          <w:noProof w:val="0"/>
          <w:sz w:val="28"/>
          <w:szCs w:val="28"/>
          <w:lang w:val="pt-BR"/>
        </w:rPr>
        <w:t>Gamificação</w:t>
      </w:r>
      <w:r w:rsidRPr="6ADC4904" w:rsidR="7F875AE4">
        <w:rPr>
          <w:rFonts w:ascii="Arial" w:hAnsi="Arial" w:eastAsia="Arial" w:cs="Arial"/>
          <w:noProof w:val="0"/>
          <w:sz w:val="28"/>
          <w:szCs w:val="28"/>
          <w:lang w:val="pt-BR"/>
        </w:rPr>
        <w:t>: O uso de elementos de jogos nas aulas continua a ser uma estratégia poderosa para motivar e engajar os alunos. Jogos educacionais incentivam a participação ativa e a colaboração entre os estudantes, além de tornarem o aprendizado mais divertido e dinâmico.</w:t>
      </w:r>
    </w:p>
    <w:p w:rsidR="01FCB080" w:rsidP="01FCB080" w:rsidRDefault="01FCB080" w14:paraId="12E15D0C" w14:textId="699F5850">
      <w:pPr>
        <w:pStyle w:val="Normal"/>
        <w:spacing w:line="360" w:lineRule="auto"/>
      </w:pPr>
      <w:r w:rsidRPr="6ADC4904" w:rsidR="7F875AE4">
        <w:rPr>
          <w:rFonts w:ascii="Arial" w:hAnsi="Arial" w:eastAsia="Arial" w:cs="Arial"/>
          <w:b w:val="1"/>
          <w:bCs w:val="1"/>
          <w:noProof w:val="0"/>
          <w:sz w:val="28"/>
          <w:szCs w:val="28"/>
          <w:lang w:val="pt-BR"/>
        </w:rPr>
        <w:t>Aprendizado Móvel e Plataformas Colaborativas</w:t>
      </w:r>
      <w:r w:rsidRPr="6ADC4904" w:rsidR="7F875AE4">
        <w:rPr>
          <w:rFonts w:ascii="Arial" w:hAnsi="Arial" w:eastAsia="Arial" w:cs="Arial"/>
          <w:noProof w:val="0"/>
          <w:sz w:val="28"/>
          <w:szCs w:val="28"/>
          <w:lang w:val="pt-BR"/>
        </w:rPr>
        <w:t>: Dispositivos móveis, como smartphones e tablets, permitem o acesso ao aprendizado a qualquer hora e lugar. Ferramentas de colaboração online, como ambientes virtuais de aprendizagem, estão transformando as salas de aula em espaços mais flexíveis e conectados, promovendo a interação entre alunos de diferentes locais.</w:t>
      </w:r>
    </w:p>
    <w:p w:rsidR="01FCB080" w:rsidP="6ADC4904" w:rsidRDefault="01FCB080" w14:paraId="241F7A2A" w14:textId="0862D6A3">
      <w:pPr>
        <w:pStyle w:val="Normal"/>
        <w:spacing w:line="360" w:lineRule="auto"/>
        <w:rPr>
          <w:rFonts w:ascii="Arial" w:hAnsi="Arial" w:eastAsia="Arial" w:cs="Arial"/>
          <w:noProof w:val="0"/>
          <w:sz w:val="28"/>
          <w:szCs w:val="28"/>
          <w:lang w:val="pt-BR"/>
        </w:rPr>
      </w:pPr>
      <w:r w:rsidRPr="6ADC4904" w:rsidR="7F875AE4">
        <w:rPr>
          <w:rFonts w:ascii="Arial" w:hAnsi="Arial" w:eastAsia="Arial" w:cs="Arial"/>
          <w:noProof w:val="0"/>
          <w:sz w:val="28"/>
          <w:szCs w:val="28"/>
          <w:lang w:val="pt-BR"/>
        </w:rPr>
        <w:t>Referências:</w:t>
      </w:r>
    </w:p>
    <w:p w:rsidR="01FCB080" w:rsidP="6ADC4904" w:rsidRDefault="01FCB080" w14:paraId="0AF1F9DB" w14:textId="17034C3E">
      <w:pPr>
        <w:pStyle w:val="Normal"/>
        <w:spacing w:line="360" w:lineRule="auto"/>
        <w:rPr>
          <w:rFonts w:ascii="Arial" w:hAnsi="Arial" w:eastAsia="Arial" w:cs="Arial"/>
          <w:noProof w:val="0"/>
          <w:sz w:val="28"/>
          <w:szCs w:val="28"/>
          <w:lang w:val="pt-BR"/>
        </w:rPr>
      </w:pPr>
      <w:hyperlink r:id="R8e8276921c0e4305">
        <w:r w:rsidRPr="6ADC4904" w:rsidR="7F875AE4">
          <w:rPr>
            <w:rStyle w:val="Hyperlink"/>
            <w:rFonts w:ascii="Arial" w:hAnsi="Arial" w:eastAsia="Arial" w:cs="Arial"/>
            <w:noProof w:val="0"/>
            <w:sz w:val="28"/>
            <w:szCs w:val="28"/>
            <w:lang w:val="pt-BR"/>
          </w:rPr>
          <w:t>https://fazeducacao.com.br/7-tendencias-na-educacao-para-2024-que-voce-precisa-conhecer/</w:t>
        </w:r>
      </w:hyperlink>
    </w:p>
    <w:p w:rsidR="01FCB080" w:rsidP="6ADC4904" w:rsidRDefault="01FCB080" w14:paraId="3BDAC627" w14:textId="1694DD82">
      <w:pPr>
        <w:pStyle w:val="Normal"/>
        <w:spacing w:line="360" w:lineRule="auto"/>
        <w:rPr>
          <w:rFonts w:ascii="Arial" w:hAnsi="Arial" w:eastAsia="Arial" w:cs="Arial"/>
          <w:noProof w:val="0"/>
          <w:sz w:val="28"/>
          <w:szCs w:val="28"/>
          <w:lang w:val="pt-BR"/>
        </w:rPr>
      </w:pPr>
      <w:hyperlink r:id="R6ac889f9ab724aca">
        <w:r w:rsidRPr="6ADC4904" w:rsidR="7F875AE4">
          <w:rPr>
            <w:rStyle w:val="Hyperlink"/>
            <w:rFonts w:ascii="Arial" w:hAnsi="Arial" w:eastAsia="Arial" w:cs="Arial"/>
            <w:noProof w:val="0"/>
            <w:sz w:val="28"/>
            <w:szCs w:val="28"/>
            <w:lang w:val="pt-BR"/>
          </w:rPr>
          <w:t>https://escolaeducacao.com.br/o-impacto-da-tecnologia-na-educacao-tendencias-e-perspectivas/</w:t>
        </w:r>
      </w:hyperlink>
    </w:p>
    <w:p w:rsidR="01FCB080" w:rsidP="6ADC4904" w:rsidRDefault="01FCB080" w14:paraId="3D069B33" w14:textId="396958D7">
      <w:pPr>
        <w:pStyle w:val="Normal"/>
        <w:spacing w:line="360" w:lineRule="auto"/>
        <w:rPr>
          <w:rFonts w:ascii="Arial" w:hAnsi="Arial" w:eastAsia="Arial" w:cs="Arial"/>
          <w:noProof w:val="0"/>
          <w:sz w:val="28"/>
          <w:szCs w:val="28"/>
          <w:lang w:val="pt-BR"/>
        </w:rPr>
      </w:pPr>
      <w:hyperlink r:id="R8ffc3016f97c48cf">
        <w:r w:rsidRPr="6ADC4904" w:rsidR="7F875AE4">
          <w:rPr>
            <w:rStyle w:val="Hyperlink"/>
            <w:rFonts w:ascii="Arial" w:hAnsi="Arial" w:eastAsia="Arial" w:cs="Arial"/>
            <w:noProof w:val="0"/>
            <w:sz w:val="28"/>
            <w:szCs w:val="28"/>
            <w:lang w:val="pt-BR"/>
          </w:rPr>
          <w:t>https://escolasexponenciais.com.br/exnews/educacao-digital-o-que-vai-mudar-a-partir-de-2024-dentro-da-sala-de-aula/</w:t>
        </w:r>
      </w:hyperlink>
    </w:p>
    <w:p w:rsidR="01FCB080" w:rsidP="6ADC4904" w:rsidRDefault="01FCB080" w14:paraId="19D7798E" w14:textId="5B3670F6">
      <w:pPr>
        <w:pStyle w:val="Normal"/>
        <w:spacing w:line="360" w:lineRule="auto"/>
        <w:rPr>
          <w:rFonts w:ascii="Arial" w:hAnsi="Arial" w:eastAsia="Arial" w:cs="Arial"/>
          <w:noProof w:val="0"/>
          <w:sz w:val="28"/>
          <w:szCs w:val="28"/>
          <w:lang w:val="pt-BR"/>
        </w:rPr>
      </w:pPr>
    </w:p>
    <w:p w:rsidR="01FCB080" w:rsidP="6ADC4904" w:rsidRDefault="01FCB080" w14:paraId="23B9A0B4" w14:textId="050BEC1A">
      <w:pPr>
        <w:pStyle w:val="Normal"/>
        <w:spacing w:line="360" w:lineRule="auto"/>
        <w:rPr>
          <w:rFonts w:ascii="Arial" w:hAnsi="Arial" w:eastAsia="Arial" w:cs="Arial"/>
          <w:noProof w:val="0"/>
          <w:sz w:val="28"/>
          <w:szCs w:val="28"/>
          <w:lang w:val="pt-BR"/>
        </w:rPr>
      </w:pPr>
      <w:r w:rsidRPr="6ADC4904" w:rsidR="627BCD41">
        <w:rPr>
          <w:rFonts w:ascii="Arial" w:hAnsi="Arial" w:eastAsia="Arial" w:cs="Arial"/>
          <w:noProof w:val="0"/>
          <w:sz w:val="28"/>
          <w:szCs w:val="28"/>
          <w:lang w:val="pt-BR"/>
        </w:rPr>
        <w:t>Melhores Instituições de ensino no Mundo:</w:t>
      </w:r>
    </w:p>
    <w:p w:rsidR="01FCB080" w:rsidP="6ADC4904" w:rsidRDefault="01FCB080" w14:paraId="7016A431" w14:textId="65032C79">
      <w:pPr>
        <w:spacing w:line="360" w:lineRule="auto"/>
      </w:pPr>
      <w:r w:rsidRPr="6ADC4904" w:rsidR="627BCD41">
        <w:rPr>
          <w:rFonts w:ascii="Arial" w:hAnsi="Arial" w:eastAsia="Arial" w:cs="Arial"/>
          <w:b w:val="1"/>
          <w:bCs w:val="1"/>
          <w:noProof w:val="0"/>
          <w:sz w:val="28"/>
          <w:szCs w:val="28"/>
          <w:lang w:val="pt-BR"/>
        </w:rPr>
        <w:t>Massachusetts Institute of Technology (MIT)</w:t>
      </w:r>
      <w:r w:rsidRPr="6ADC4904" w:rsidR="627BCD41">
        <w:rPr>
          <w:rFonts w:ascii="Arial" w:hAnsi="Arial" w:eastAsia="Arial" w:cs="Arial"/>
          <w:noProof w:val="0"/>
          <w:sz w:val="28"/>
          <w:szCs w:val="28"/>
          <w:lang w:val="pt-BR"/>
        </w:rPr>
        <w:t xml:space="preserve"> - Estados Unidos</w:t>
      </w:r>
    </w:p>
    <w:p w:rsidR="01FCB080" w:rsidP="01FCB080" w:rsidRDefault="01FCB080" w14:paraId="29BD730D" w14:textId="2B6DF054">
      <w:pPr>
        <w:pStyle w:val="Normal"/>
        <w:spacing w:line="360" w:lineRule="auto"/>
      </w:pPr>
      <w:r w:rsidRPr="6ADC4904" w:rsidR="627BCD41">
        <w:rPr>
          <w:rFonts w:ascii="Arial" w:hAnsi="Arial" w:eastAsia="Arial" w:cs="Arial"/>
          <w:noProof w:val="0"/>
          <w:sz w:val="28"/>
          <w:szCs w:val="28"/>
          <w:lang w:val="pt-BR"/>
        </w:rPr>
        <w:t>Conhecido pela excelência em ciências, tecnologia e engenharia, o MIT é frequentemente classificado como a melhor universidade do mundo.</w:t>
      </w:r>
    </w:p>
    <w:p w:rsidR="01FCB080" w:rsidP="6ADC4904" w:rsidRDefault="01FCB080" w14:paraId="1D6A44FD" w14:textId="0D8F914D">
      <w:pPr>
        <w:spacing w:line="360" w:lineRule="auto"/>
      </w:pPr>
      <w:r w:rsidRPr="6ADC4904" w:rsidR="627BCD41">
        <w:rPr>
          <w:rFonts w:ascii="Arial" w:hAnsi="Arial" w:eastAsia="Arial" w:cs="Arial"/>
          <w:b w:val="1"/>
          <w:bCs w:val="1"/>
          <w:noProof w:val="0"/>
          <w:sz w:val="28"/>
          <w:szCs w:val="28"/>
          <w:lang w:val="pt-BR"/>
        </w:rPr>
        <w:t>Stanford University</w:t>
      </w:r>
      <w:r w:rsidRPr="6ADC4904" w:rsidR="627BCD41">
        <w:rPr>
          <w:rFonts w:ascii="Arial" w:hAnsi="Arial" w:eastAsia="Arial" w:cs="Arial"/>
          <w:noProof w:val="0"/>
          <w:sz w:val="28"/>
          <w:szCs w:val="28"/>
          <w:lang w:val="pt-BR"/>
        </w:rPr>
        <w:t xml:space="preserve"> - Estados Unidos</w:t>
      </w:r>
    </w:p>
    <w:p w:rsidR="01FCB080" w:rsidP="01FCB080" w:rsidRDefault="01FCB080" w14:paraId="495A4244" w14:textId="7C8C10D9">
      <w:pPr>
        <w:pStyle w:val="Normal"/>
        <w:spacing w:line="360" w:lineRule="auto"/>
      </w:pPr>
      <w:r w:rsidRPr="6ADC4904" w:rsidR="627BCD41">
        <w:rPr>
          <w:rFonts w:ascii="Arial" w:hAnsi="Arial" w:eastAsia="Arial" w:cs="Arial"/>
          <w:noProof w:val="0"/>
          <w:sz w:val="28"/>
          <w:szCs w:val="28"/>
          <w:lang w:val="pt-BR"/>
        </w:rPr>
        <w:t>Famosa pela inovação e por seu impacto no Vale do Silício, Stanford se destaca em diversas áreas, incluindo negócios, ciências da computação e engenharia.</w:t>
      </w:r>
    </w:p>
    <w:p w:rsidR="01FCB080" w:rsidP="6ADC4904" w:rsidRDefault="01FCB080" w14:paraId="112E44EB" w14:textId="37EC3CF7">
      <w:pPr>
        <w:spacing w:line="360" w:lineRule="auto"/>
      </w:pPr>
      <w:r w:rsidRPr="6ADC4904" w:rsidR="627BCD41">
        <w:rPr>
          <w:rFonts w:ascii="Arial" w:hAnsi="Arial" w:eastAsia="Arial" w:cs="Arial"/>
          <w:b w:val="1"/>
          <w:bCs w:val="1"/>
          <w:noProof w:val="0"/>
          <w:sz w:val="28"/>
          <w:szCs w:val="28"/>
          <w:lang w:val="pt-BR"/>
        </w:rPr>
        <w:t>Harvard University</w:t>
      </w:r>
      <w:r w:rsidRPr="6ADC4904" w:rsidR="627BCD41">
        <w:rPr>
          <w:rFonts w:ascii="Arial" w:hAnsi="Arial" w:eastAsia="Arial" w:cs="Arial"/>
          <w:noProof w:val="0"/>
          <w:sz w:val="28"/>
          <w:szCs w:val="28"/>
          <w:lang w:val="pt-BR"/>
        </w:rPr>
        <w:t xml:space="preserve"> - Estados Unidos</w:t>
      </w:r>
    </w:p>
    <w:p w:rsidR="01FCB080" w:rsidP="01FCB080" w:rsidRDefault="01FCB080" w14:paraId="321DC617" w14:textId="216D29F6">
      <w:pPr>
        <w:pStyle w:val="Normal"/>
        <w:spacing w:line="360" w:lineRule="auto"/>
      </w:pPr>
      <w:r w:rsidRPr="6ADC4904" w:rsidR="627BCD41">
        <w:rPr>
          <w:rFonts w:ascii="Arial" w:hAnsi="Arial" w:eastAsia="Arial" w:cs="Arial"/>
          <w:noProof w:val="0"/>
          <w:sz w:val="28"/>
          <w:szCs w:val="28"/>
          <w:lang w:val="pt-BR"/>
        </w:rPr>
        <w:t>Reconhecida por sua tradição acadêmica e excelência em ciências humanas, direito e medicina, Harvard é uma das mais antigas e prestigiadas universidades do mundo.</w:t>
      </w:r>
    </w:p>
    <w:p w:rsidR="01FCB080" w:rsidP="6ADC4904" w:rsidRDefault="01FCB080" w14:paraId="16A7DD6C" w14:textId="2F4EDFE6">
      <w:pPr>
        <w:spacing w:line="360" w:lineRule="auto"/>
      </w:pPr>
      <w:r w:rsidRPr="6ADC4904" w:rsidR="627BCD41">
        <w:rPr>
          <w:rFonts w:ascii="Arial" w:hAnsi="Arial" w:eastAsia="Arial" w:cs="Arial"/>
          <w:b w:val="1"/>
          <w:bCs w:val="1"/>
          <w:noProof w:val="0"/>
          <w:sz w:val="28"/>
          <w:szCs w:val="28"/>
          <w:lang w:val="pt-BR"/>
        </w:rPr>
        <w:t>University of Oxford</w:t>
      </w:r>
      <w:r w:rsidRPr="6ADC4904" w:rsidR="627BCD41">
        <w:rPr>
          <w:rFonts w:ascii="Arial" w:hAnsi="Arial" w:eastAsia="Arial" w:cs="Arial"/>
          <w:noProof w:val="0"/>
          <w:sz w:val="28"/>
          <w:szCs w:val="28"/>
          <w:lang w:val="pt-BR"/>
        </w:rPr>
        <w:t xml:space="preserve"> - Reino Unido</w:t>
      </w:r>
    </w:p>
    <w:p w:rsidR="01FCB080" w:rsidP="01FCB080" w:rsidRDefault="01FCB080" w14:paraId="4E4262AE" w14:textId="39A404A5">
      <w:pPr>
        <w:pStyle w:val="Normal"/>
        <w:spacing w:line="360" w:lineRule="auto"/>
      </w:pPr>
      <w:r w:rsidRPr="6ADC4904" w:rsidR="627BCD41">
        <w:rPr>
          <w:rFonts w:ascii="Arial" w:hAnsi="Arial" w:eastAsia="Arial" w:cs="Arial"/>
          <w:noProof w:val="0"/>
          <w:sz w:val="28"/>
          <w:szCs w:val="28"/>
          <w:lang w:val="pt-BR"/>
        </w:rPr>
        <w:t>A universidade mais antiga do mundo anglófono, Oxford é famosa pela pesquisa e ensino em áreas como filosofia, ciências políticas, e medicina.</w:t>
      </w:r>
    </w:p>
    <w:p w:rsidR="01FCB080" w:rsidP="6ADC4904" w:rsidRDefault="01FCB080" w14:paraId="194CA41D" w14:textId="0A7E93C4">
      <w:pPr>
        <w:spacing w:line="360" w:lineRule="auto"/>
      </w:pPr>
      <w:r w:rsidRPr="6ADC4904" w:rsidR="627BCD41">
        <w:rPr>
          <w:rFonts w:ascii="Arial" w:hAnsi="Arial" w:eastAsia="Arial" w:cs="Arial"/>
          <w:b w:val="1"/>
          <w:bCs w:val="1"/>
          <w:noProof w:val="0"/>
          <w:sz w:val="28"/>
          <w:szCs w:val="28"/>
          <w:lang w:val="pt-BR"/>
        </w:rPr>
        <w:t>California</w:t>
      </w:r>
      <w:r w:rsidRPr="6ADC4904" w:rsidR="627BCD41">
        <w:rPr>
          <w:rFonts w:ascii="Arial" w:hAnsi="Arial" w:eastAsia="Arial" w:cs="Arial"/>
          <w:b w:val="1"/>
          <w:bCs w:val="1"/>
          <w:noProof w:val="0"/>
          <w:sz w:val="28"/>
          <w:szCs w:val="28"/>
          <w:lang w:val="pt-BR"/>
        </w:rPr>
        <w:t xml:space="preserve"> </w:t>
      </w:r>
      <w:proofErr w:type="spellStart"/>
      <w:r w:rsidRPr="6ADC4904" w:rsidR="627BCD41">
        <w:rPr>
          <w:rFonts w:ascii="Arial" w:hAnsi="Arial" w:eastAsia="Arial" w:cs="Arial"/>
          <w:b w:val="1"/>
          <w:bCs w:val="1"/>
          <w:noProof w:val="0"/>
          <w:sz w:val="28"/>
          <w:szCs w:val="28"/>
          <w:lang w:val="pt-BR"/>
        </w:rPr>
        <w:t>Institute</w:t>
      </w:r>
      <w:proofErr w:type="spellEnd"/>
      <w:r w:rsidRPr="6ADC4904" w:rsidR="627BCD41">
        <w:rPr>
          <w:rFonts w:ascii="Arial" w:hAnsi="Arial" w:eastAsia="Arial" w:cs="Arial"/>
          <w:b w:val="1"/>
          <w:bCs w:val="1"/>
          <w:noProof w:val="0"/>
          <w:sz w:val="28"/>
          <w:szCs w:val="28"/>
          <w:lang w:val="pt-BR"/>
        </w:rPr>
        <w:t xml:space="preserve"> </w:t>
      </w:r>
      <w:proofErr w:type="spellStart"/>
      <w:r w:rsidRPr="6ADC4904" w:rsidR="627BCD41">
        <w:rPr>
          <w:rFonts w:ascii="Arial" w:hAnsi="Arial" w:eastAsia="Arial" w:cs="Arial"/>
          <w:b w:val="1"/>
          <w:bCs w:val="1"/>
          <w:noProof w:val="0"/>
          <w:sz w:val="28"/>
          <w:szCs w:val="28"/>
          <w:lang w:val="pt-BR"/>
        </w:rPr>
        <w:t>of</w:t>
      </w:r>
      <w:proofErr w:type="spellEnd"/>
      <w:r w:rsidRPr="6ADC4904" w:rsidR="627BCD41">
        <w:rPr>
          <w:rFonts w:ascii="Arial" w:hAnsi="Arial" w:eastAsia="Arial" w:cs="Arial"/>
          <w:b w:val="1"/>
          <w:bCs w:val="1"/>
          <w:noProof w:val="0"/>
          <w:sz w:val="28"/>
          <w:szCs w:val="28"/>
          <w:lang w:val="pt-BR"/>
        </w:rPr>
        <w:t xml:space="preserve"> Technology (</w:t>
      </w:r>
      <w:proofErr w:type="spellStart"/>
      <w:r w:rsidRPr="6ADC4904" w:rsidR="627BCD41">
        <w:rPr>
          <w:rFonts w:ascii="Arial" w:hAnsi="Arial" w:eastAsia="Arial" w:cs="Arial"/>
          <w:b w:val="1"/>
          <w:bCs w:val="1"/>
          <w:noProof w:val="0"/>
          <w:sz w:val="28"/>
          <w:szCs w:val="28"/>
          <w:lang w:val="pt-BR"/>
        </w:rPr>
        <w:t>Caltech</w:t>
      </w:r>
      <w:proofErr w:type="spellEnd"/>
      <w:r w:rsidRPr="6ADC4904" w:rsidR="627BCD41">
        <w:rPr>
          <w:rFonts w:ascii="Arial" w:hAnsi="Arial" w:eastAsia="Arial" w:cs="Arial"/>
          <w:b w:val="1"/>
          <w:bCs w:val="1"/>
          <w:noProof w:val="0"/>
          <w:sz w:val="28"/>
          <w:szCs w:val="28"/>
          <w:lang w:val="pt-BR"/>
        </w:rPr>
        <w:t>)</w:t>
      </w:r>
      <w:r w:rsidRPr="6ADC4904" w:rsidR="627BCD41">
        <w:rPr>
          <w:rFonts w:ascii="Arial" w:hAnsi="Arial" w:eastAsia="Arial" w:cs="Arial"/>
          <w:noProof w:val="0"/>
          <w:sz w:val="28"/>
          <w:szCs w:val="28"/>
          <w:lang w:val="pt-BR"/>
        </w:rPr>
        <w:t xml:space="preserve"> - Estados Unidos</w:t>
      </w:r>
    </w:p>
    <w:p w:rsidR="01FCB080" w:rsidP="01FCB080" w:rsidRDefault="01FCB080" w14:paraId="1376CFFB" w14:textId="4008C7DC">
      <w:pPr>
        <w:pStyle w:val="Normal"/>
        <w:spacing w:line="360" w:lineRule="auto"/>
      </w:pPr>
      <w:r w:rsidRPr="6ADC4904" w:rsidR="627BCD41">
        <w:rPr>
          <w:rFonts w:ascii="Arial" w:hAnsi="Arial" w:eastAsia="Arial" w:cs="Arial"/>
          <w:noProof w:val="0"/>
          <w:sz w:val="28"/>
          <w:szCs w:val="28"/>
          <w:lang w:val="pt-BR"/>
        </w:rPr>
        <w:t>Pequena em tamanho, mas imensa em impacto, especialmente nas áreas de ciências e tecnologia.</w:t>
      </w:r>
    </w:p>
    <w:p w:rsidR="01FCB080" w:rsidP="6ADC4904" w:rsidRDefault="01FCB080" w14:paraId="6AACE88A" w14:textId="01305439">
      <w:pPr>
        <w:spacing w:line="360" w:lineRule="auto"/>
      </w:pPr>
      <w:r w:rsidRPr="6ADC4904" w:rsidR="627BCD41">
        <w:rPr>
          <w:rFonts w:ascii="Arial" w:hAnsi="Arial" w:eastAsia="Arial" w:cs="Arial"/>
          <w:b w:val="1"/>
          <w:bCs w:val="1"/>
          <w:noProof w:val="0"/>
          <w:sz w:val="28"/>
          <w:szCs w:val="28"/>
          <w:lang w:val="pt-BR"/>
        </w:rPr>
        <w:t>University of Cambridge</w:t>
      </w:r>
      <w:r w:rsidRPr="6ADC4904" w:rsidR="627BCD41">
        <w:rPr>
          <w:rFonts w:ascii="Arial" w:hAnsi="Arial" w:eastAsia="Arial" w:cs="Arial"/>
          <w:noProof w:val="0"/>
          <w:sz w:val="28"/>
          <w:szCs w:val="28"/>
          <w:lang w:val="pt-BR"/>
        </w:rPr>
        <w:t xml:space="preserve"> - Reino Unido</w:t>
      </w:r>
    </w:p>
    <w:p w:rsidR="01FCB080" w:rsidP="01FCB080" w:rsidRDefault="01FCB080" w14:paraId="171C3C75" w14:textId="01F1AE54">
      <w:pPr>
        <w:pStyle w:val="Normal"/>
        <w:spacing w:line="360" w:lineRule="auto"/>
      </w:pPr>
      <w:r w:rsidRPr="6ADC4904" w:rsidR="627BCD41">
        <w:rPr>
          <w:rFonts w:ascii="Arial" w:hAnsi="Arial" w:eastAsia="Arial" w:cs="Arial"/>
          <w:noProof w:val="0"/>
          <w:sz w:val="28"/>
          <w:szCs w:val="28"/>
          <w:lang w:val="pt-BR"/>
        </w:rPr>
        <w:t>Outra das mais antigas e renomadas universidades do mundo, Cambridge é famosa pela pesquisa e pelos grandes acadêmicos que já passaram por lá.</w:t>
      </w:r>
    </w:p>
    <w:p w:rsidR="01FCB080" w:rsidP="6ADC4904" w:rsidRDefault="01FCB080" w14:paraId="7A7793ED" w14:textId="53707379">
      <w:pPr>
        <w:pStyle w:val="Normal"/>
        <w:spacing w:line="360" w:lineRule="auto"/>
        <w:rPr>
          <w:rFonts w:ascii="Arial" w:hAnsi="Arial" w:eastAsia="Arial" w:cs="Arial"/>
          <w:noProof w:val="0"/>
          <w:sz w:val="28"/>
          <w:szCs w:val="28"/>
          <w:lang w:val="pt-BR"/>
        </w:rPr>
      </w:pPr>
      <w:r w:rsidRPr="6ADC4904" w:rsidR="627BCD41">
        <w:rPr>
          <w:rFonts w:ascii="Arial" w:hAnsi="Arial" w:eastAsia="Arial" w:cs="Arial"/>
          <w:noProof w:val="0"/>
          <w:sz w:val="28"/>
          <w:szCs w:val="28"/>
          <w:lang w:val="pt-BR"/>
        </w:rPr>
        <w:t>Referências:</w:t>
      </w:r>
    </w:p>
    <w:p w:rsidR="01FCB080" w:rsidP="6ADC4904" w:rsidRDefault="01FCB080" w14:paraId="78FD07CE" w14:textId="08E57261">
      <w:pPr>
        <w:pStyle w:val="Normal"/>
        <w:spacing w:line="360" w:lineRule="auto"/>
        <w:rPr>
          <w:rFonts w:ascii="Arial" w:hAnsi="Arial" w:eastAsia="Arial" w:cs="Arial"/>
          <w:noProof w:val="0"/>
          <w:sz w:val="28"/>
          <w:szCs w:val="28"/>
          <w:lang w:val="pt-BR"/>
        </w:rPr>
      </w:pPr>
      <w:hyperlink r:id="Rdcdabb8bd3154c5c">
        <w:r w:rsidRPr="6ADC4904" w:rsidR="627BCD41">
          <w:rPr>
            <w:rStyle w:val="Hyperlink"/>
            <w:rFonts w:ascii="Arial" w:hAnsi="Arial" w:eastAsia="Arial" w:cs="Arial"/>
            <w:noProof w:val="0"/>
            <w:sz w:val="28"/>
            <w:szCs w:val="28"/>
            <w:lang w:val="pt-BR"/>
          </w:rPr>
          <w:t>https://www.topuniversities.com/qs-world-university-rankings</w:t>
        </w:r>
      </w:hyperlink>
    </w:p>
    <w:p w:rsidR="01FCB080" w:rsidP="6ADC4904" w:rsidRDefault="01FCB080" w14:paraId="6434E0A6" w14:textId="67078B5D">
      <w:pPr>
        <w:pStyle w:val="Normal"/>
        <w:spacing w:line="360" w:lineRule="auto"/>
        <w:rPr>
          <w:rFonts w:ascii="Arial" w:hAnsi="Arial" w:eastAsia="Arial" w:cs="Arial"/>
          <w:noProof w:val="0"/>
          <w:sz w:val="28"/>
          <w:szCs w:val="28"/>
          <w:lang w:val="pt-BR"/>
        </w:rPr>
      </w:pPr>
      <w:hyperlink r:id="R973671898b3341da">
        <w:r w:rsidRPr="6ADC4904" w:rsidR="627BCD41">
          <w:rPr>
            <w:rStyle w:val="Hyperlink"/>
            <w:rFonts w:ascii="Arial" w:hAnsi="Arial" w:eastAsia="Arial" w:cs="Arial"/>
            <w:noProof w:val="0"/>
            <w:sz w:val="28"/>
            <w:szCs w:val="28"/>
            <w:lang w:val="pt-BR"/>
          </w:rPr>
          <w:t>https://www.timeshighereducation.com/press-releases/world-university-rankings-2023-released</w:t>
        </w:r>
      </w:hyperlink>
    </w:p>
    <w:p w:rsidR="01FCB080" w:rsidP="6ADC4904" w:rsidRDefault="01FCB080" w14:paraId="3CAA41EC" w14:textId="010C7F50">
      <w:pPr>
        <w:pStyle w:val="Normal"/>
        <w:spacing w:line="360" w:lineRule="auto"/>
        <w:rPr>
          <w:rFonts w:ascii="Arial" w:hAnsi="Arial" w:eastAsia="Arial" w:cs="Arial"/>
          <w:noProof w:val="0"/>
          <w:sz w:val="28"/>
          <w:szCs w:val="28"/>
          <w:lang w:val="pt-BR"/>
        </w:rPr>
      </w:pPr>
    </w:p>
    <w:p w:rsidR="01FCB080" w:rsidP="6ADC4904" w:rsidRDefault="01FCB080" w14:paraId="32A3DDAF" w14:textId="2906B5E4">
      <w:pPr>
        <w:pStyle w:val="Normal"/>
        <w:spacing w:line="360" w:lineRule="auto"/>
        <w:rPr>
          <w:rFonts w:ascii="Arial" w:hAnsi="Arial" w:eastAsia="Arial" w:cs="Arial"/>
          <w:noProof w:val="0"/>
          <w:sz w:val="28"/>
          <w:szCs w:val="28"/>
          <w:lang w:val="pt-BR"/>
        </w:rPr>
      </w:pPr>
      <w:r w:rsidRPr="6ADC4904" w:rsidR="5D700448">
        <w:rPr>
          <w:rFonts w:ascii="Arial" w:hAnsi="Arial" w:eastAsia="Arial" w:cs="Arial"/>
          <w:noProof w:val="0"/>
          <w:sz w:val="28"/>
          <w:szCs w:val="28"/>
          <w:lang w:val="pt-BR"/>
        </w:rPr>
        <w:t>Educação ambiental:</w:t>
      </w:r>
    </w:p>
    <w:p w:rsidR="01FCB080" w:rsidP="01FCB080" w:rsidRDefault="01FCB080" w14:paraId="0987854A" w14:textId="56DC8661">
      <w:pPr>
        <w:pStyle w:val="Normal"/>
        <w:spacing w:line="360" w:lineRule="auto"/>
      </w:pPr>
      <w:r w:rsidRPr="6ADC4904" w:rsidR="5D700448">
        <w:rPr>
          <w:rFonts w:ascii="Arial" w:hAnsi="Arial" w:eastAsia="Arial" w:cs="Arial"/>
          <w:noProof w:val="0"/>
          <w:sz w:val="28"/>
          <w:szCs w:val="28"/>
          <w:lang w:val="pt-BR"/>
        </w:rPr>
        <w:t xml:space="preserve">A </w:t>
      </w:r>
      <w:r w:rsidRPr="6ADC4904" w:rsidR="5D700448">
        <w:rPr>
          <w:rFonts w:ascii="Arial" w:hAnsi="Arial" w:eastAsia="Arial" w:cs="Arial"/>
          <w:b w:val="1"/>
          <w:bCs w:val="1"/>
          <w:noProof w:val="0"/>
          <w:sz w:val="28"/>
          <w:szCs w:val="28"/>
          <w:lang w:val="pt-BR"/>
        </w:rPr>
        <w:t>educação ambiental</w:t>
      </w:r>
      <w:r w:rsidRPr="6ADC4904" w:rsidR="5D700448">
        <w:rPr>
          <w:rFonts w:ascii="Arial" w:hAnsi="Arial" w:eastAsia="Arial" w:cs="Arial"/>
          <w:noProof w:val="0"/>
          <w:sz w:val="28"/>
          <w:szCs w:val="28"/>
          <w:lang w:val="pt-BR"/>
        </w:rPr>
        <w:t xml:space="preserve"> é um processo que busca desenvolver a consciência, compreensão e habilidades em relação ao meio ambiente, promovendo atitudes e práticas sustentáveis.</w:t>
      </w:r>
    </w:p>
    <w:p w:rsidR="01FCB080" w:rsidP="6ADC4904" w:rsidRDefault="01FCB080" w14:paraId="3998C2E3" w14:textId="0CB5B778">
      <w:pPr>
        <w:pStyle w:val="ListParagraph"/>
        <w:numPr>
          <w:ilvl w:val="0"/>
          <w:numId w:val="9"/>
        </w:numPr>
        <w:spacing w:before="240" w:beforeAutospacing="off" w:after="240" w:afterAutospacing="off" w:line="360" w:lineRule="auto"/>
        <w:rPr>
          <w:rFonts w:ascii="Arial" w:hAnsi="Arial" w:eastAsia="Arial" w:cs="Arial"/>
          <w:noProof w:val="0"/>
          <w:sz w:val="28"/>
          <w:szCs w:val="28"/>
          <w:lang w:val="pt-BR"/>
        </w:rPr>
      </w:pPr>
      <w:r w:rsidRPr="6ADC4904" w:rsidR="5D700448">
        <w:rPr>
          <w:rFonts w:ascii="Arial" w:hAnsi="Arial" w:eastAsia="Arial" w:cs="Arial"/>
          <w:b w:val="1"/>
          <w:bCs w:val="1"/>
          <w:noProof w:val="0"/>
          <w:sz w:val="28"/>
          <w:szCs w:val="28"/>
          <w:lang w:val="pt-BR"/>
        </w:rPr>
        <w:t>Conscientização e responsabilidade</w:t>
      </w:r>
      <w:r w:rsidRPr="6ADC4904" w:rsidR="5D700448">
        <w:rPr>
          <w:rFonts w:ascii="Arial" w:hAnsi="Arial" w:eastAsia="Arial" w:cs="Arial"/>
          <w:noProof w:val="0"/>
          <w:sz w:val="28"/>
          <w:szCs w:val="28"/>
          <w:lang w:val="pt-BR"/>
        </w:rPr>
        <w:t>: A educação ambiental incentiva a conscientização sobre os problemas ambientais locais e globais, como a poluição, a perda de biodiversidade e as mudanças climáticas. Ela promove a responsabilidade individual e coletiva na busca por soluções.</w:t>
      </w:r>
    </w:p>
    <w:p w:rsidR="01FCB080" w:rsidP="6ADC4904" w:rsidRDefault="01FCB080" w14:paraId="74A88E8E" w14:textId="4DF99160">
      <w:pPr>
        <w:pStyle w:val="ListParagraph"/>
        <w:numPr>
          <w:ilvl w:val="0"/>
          <w:numId w:val="9"/>
        </w:numPr>
        <w:spacing w:before="240" w:beforeAutospacing="off" w:after="240" w:afterAutospacing="off" w:line="360" w:lineRule="auto"/>
        <w:rPr>
          <w:rFonts w:ascii="Arial" w:hAnsi="Arial" w:eastAsia="Arial" w:cs="Arial"/>
          <w:noProof w:val="0"/>
          <w:sz w:val="28"/>
          <w:szCs w:val="28"/>
          <w:lang w:val="pt-BR"/>
        </w:rPr>
      </w:pPr>
      <w:r w:rsidRPr="6ADC4904" w:rsidR="5D700448">
        <w:rPr>
          <w:rFonts w:ascii="Arial" w:hAnsi="Arial" w:eastAsia="Arial" w:cs="Arial"/>
          <w:b w:val="1"/>
          <w:bCs w:val="1"/>
          <w:noProof w:val="0"/>
          <w:sz w:val="28"/>
          <w:szCs w:val="28"/>
          <w:lang w:val="pt-BR"/>
        </w:rPr>
        <w:t>Desenvolvimento de atitudes sustentáveis</w:t>
      </w:r>
      <w:r w:rsidRPr="6ADC4904" w:rsidR="5D700448">
        <w:rPr>
          <w:rFonts w:ascii="Arial" w:hAnsi="Arial" w:eastAsia="Arial" w:cs="Arial"/>
          <w:noProof w:val="0"/>
          <w:sz w:val="28"/>
          <w:szCs w:val="28"/>
          <w:lang w:val="pt-BR"/>
        </w:rPr>
        <w:t>: As práticas sustentáveis incluem o uso consciente dos recursos naturais, a redução de resíduos, o consumo responsável e a conservação da biodiversidade. A educação ambiental ajuda a formar cidadãos comprometidos com a sustentabilidade.</w:t>
      </w:r>
    </w:p>
    <w:p w:rsidR="01FCB080" w:rsidP="6ADC4904" w:rsidRDefault="01FCB080" w14:paraId="79522761" w14:textId="5EE38412">
      <w:pPr>
        <w:pStyle w:val="ListParagraph"/>
        <w:numPr>
          <w:ilvl w:val="0"/>
          <w:numId w:val="9"/>
        </w:numPr>
        <w:spacing w:before="240" w:beforeAutospacing="off" w:after="240" w:afterAutospacing="off" w:line="360" w:lineRule="auto"/>
        <w:rPr>
          <w:rFonts w:ascii="Arial" w:hAnsi="Arial" w:eastAsia="Arial" w:cs="Arial"/>
          <w:noProof w:val="0"/>
          <w:sz w:val="28"/>
          <w:szCs w:val="28"/>
          <w:lang w:val="pt-BR"/>
        </w:rPr>
      </w:pPr>
      <w:r w:rsidRPr="6ADC4904" w:rsidR="5D700448">
        <w:rPr>
          <w:rFonts w:ascii="Arial" w:hAnsi="Arial" w:eastAsia="Arial" w:cs="Arial"/>
          <w:b w:val="1"/>
          <w:bCs w:val="1"/>
          <w:noProof w:val="0"/>
          <w:sz w:val="28"/>
          <w:szCs w:val="28"/>
          <w:lang w:val="pt-BR"/>
        </w:rPr>
        <w:t>Preservação e conservação</w:t>
      </w:r>
      <w:r w:rsidRPr="6ADC4904" w:rsidR="5D700448">
        <w:rPr>
          <w:rFonts w:ascii="Arial" w:hAnsi="Arial" w:eastAsia="Arial" w:cs="Arial"/>
          <w:noProof w:val="0"/>
          <w:sz w:val="28"/>
          <w:szCs w:val="28"/>
          <w:lang w:val="pt-BR"/>
        </w:rPr>
        <w:t>: Promove o entendimento de como nossas ações afetam o meio ambiente e incentiva práticas que ajudam a preservar ecossistemas, recursos hídricos, florestas, etc.</w:t>
      </w:r>
    </w:p>
    <w:p w:rsidR="01FCB080" w:rsidP="6ADC4904" w:rsidRDefault="01FCB080" w14:paraId="62CB11B8" w14:textId="2685CFC4">
      <w:pPr>
        <w:pStyle w:val="ListParagraph"/>
        <w:numPr>
          <w:ilvl w:val="0"/>
          <w:numId w:val="9"/>
        </w:numPr>
        <w:spacing w:before="240" w:beforeAutospacing="off" w:after="240" w:afterAutospacing="off" w:line="360" w:lineRule="auto"/>
        <w:rPr>
          <w:rFonts w:ascii="Arial" w:hAnsi="Arial" w:eastAsia="Arial" w:cs="Arial"/>
          <w:noProof w:val="0"/>
          <w:sz w:val="28"/>
          <w:szCs w:val="28"/>
          <w:lang w:val="pt-BR"/>
        </w:rPr>
      </w:pPr>
      <w:r w:rsidRPr="6ADC4904" w:rsidR="5D700448">
        <w:rPr>
          <w:rFonts w:ascii="Arial" w:hAnsi="Arial" w:eastAsia="Arial" w:cs="Arial"/>
          <w:b w:val="1"/>
          <w:bCs w:val="1"/>
          <w:noProof w:val="0"/>
          <w:sz w:val="28"/>
          <w:szCs w:val="28"/>
          <w:lang w:val="pt-BR"/>
        </w:rPr>
        <w:t>Capacitação para tomada de decisões</w:t>
      </w:r>
      <w:r w:rsidRPr="6ADC4904" w:rsidR="5D700448">
        <w:rPr>
          <w:rFonts w:ascii="Arial" w:hAnsi="Arial" w:eastAsia="Arial" w:cs="Arial"/>
          <w:noProof w:val="0"/>
          <w:sz w:val="28"/>
          <w:szCs w:val="28"/>
          <w:lang w:val="pt-BR"/>
        </w:rPr>
        <w:t>: A educação ambiental fornece o conhecimento necessário para que as pessoas possam tomar decisões informadas, tanto no cotidiano quanto em suas comunidades, sobre o uso dos recursos e as práticas ambientais.</w:t>
      </w:r>
    </w:p>
    <w:p w:rsidR="01FCB080" w:rsidP="6ADC4904" w:rsidRDefault="01FCB080" w14:paraId="5F0B036C" w14:textId="5542FEFC">
      <w:pPr>
        <w:pStyle w:val="ListParagraph"/>
        <w:numPr>
          <w:ilvl w:val="0"/>
          <w:numId w:val="9"/>
        </w:numPr>
        <w:spacing w:before="240" w:beforeAutospacing="off" w:after="240" w:afterAutospacing="off" w:line="360" w:lineRule="auto"/>
        <w:rPr>
          <w:rFonts w:ascii="Arial" w:hAnsi="Arial" w:eastAsia="Arial" w:cs="Arial"/>
          <w:noProof w:val="0"/>
          <w:sz w:val="28"/>
          <w:szCs w:val="28"/>
          <w:lang w:val="pt-BR"/>
        </w:rPr>
      </w:pPr>
      <w:r w:rsidRPr="6ADC4904" w:rsidR="5D700448">
        <w:rPr>
          <w:rFonts w:ascii="Arial" w:hAnsi="Arial" w:eastAsia="Arial" w:cs="Arial"/>
          <w:b w:val="1"/>
          <w:bCs w:val="1"/>
          <w:noProof w:val="0"/>
          <w:sz w:val="28"/>
          <w:szCs w:val="28"/>
          <w:lang w:val="pt-BR"/>
        </w:rPr>
        <w:t>Preparação para desafios futuros</w:t>
      </w:r>
      <w:r w:rsidRPr="6ADC4904" w:rsidR="5D700448">
        <w:rPr>
          <w:rFonts w:ascii="Arial" w:hAnsi="Arial" w:eastAsia="Arial" w:cs="Arial"/>
          <w:noProof w:val="0"/>
          <w:sz w:val="28"/>
          <w:szCs w:val="28"/>
          <w:lang w:val="pt-BR"/>
        </w:rPr>
        <w:t>: Ajuda a preparar as gerações futuras para lidar com os desafios ambientais, como escassez de água, desmatamento e mudanças climáticas, promovendo a resiliência e a adaptação.</w:t>
      </w:r>
    </w:p>
    <w:p w:rsidR="01FCB080" w:rsidP="6ADC4904" w:rsidRDefault="01FCB080" w14:paraId="23480303" w14:textId="30822BBA">
      <w:pPr>
        <w:pStyle w:val="ListParagraph"/>
        <w:numPr>
          <w:ilvl w:val="0"/>
          <w:numId w:val="9"/>
        </w:numPr>
        <w:spacing w:before="240" w:beforeAutospacing="off" w:after="240" w:afterAutospacing="off" w:line="360" w:lineRule="auto"/>
        <w:rPr>
          <w:rFonts w:ascii="Arial" w:hAnsi="Arial" w:eastAsia="Arial" w:cs="Arial"/>
          <w:noProof w:val="0"/>
          <w:sz w:val="28"/>
          <w:szCs w:val="28"/>
          <w:lang w:val="pt-BR"/>
        </w:rPr>
      </w:pPr>
      <w:r w:rsidRPr="6ADC4904" w:rsidR="5D700448">
        <w:rPr>
          <w:rFonts w:ascii="Arial" w:hAnsi="Arial" w:eastAsia="Arial" w:cs="Arial"/>
          <w:b w:val="1"/>
          <w:bCs w:val="1"/>
          <w:noProof w:val="0"/>
          <w:sz w:val="28"/>
          <w:szCs w:val="28"/>
          <w:lang w:val="pt-BR"/>
        </w:rPr>
        <w:t>Integração interdisciplinar</w:t>
      </w:r>
      <w:r w:rsidRPr="6ADC4904" w:rsidR="5D700448">
        <w:rPr>
          <w:rFonts w:ascii="Arial" w:hAnsi="Arial" w:eastAsia="Arial" w:cs="Arial"/>
          <w:noProof w:val="0"/>
          <w:sz w:val="28"/>
          <w:szCs w:val="28"/>
          <w:lang w:val="pt-BR"/>
        </w:rPr>
        <w:t>: A educação ambiental conecta diferentes áreas do conhecimento, como biologia, geografia, química, política e economia, proporcionando uma compreensão holística dos problemas ambientais e suas soluções.</w:t>
      </w:r>
    </w:p>
    <w:p w:rsidR="01FCB080" w:rsidP="6ADC4904" w:rsidRDefault="01FCB080" w14:paraId="1790820B" w14:textId="5DCC36A0">
      <w:pPr>
        <w:pStyle w:val="Normal"/>
        <w:spacing w:line="360" w:lineRule="auto"/>
        <w:rPr>
          <w:rFonts w:ascii="Arial" w:hAnsi="Arial" w:eastAsia="Arial" w:cs="Arial"/>
          <w:noProof w:val="0"/>
          <w:sz w:val="28"/>
          <w:szCs w:val="28"/>
          <w:lang w:val="pt-BR"/>
        </w:rPr>
      </w:pPr>
      <w:r w:rsidRPr="6ADC4904" w:rsidR="5D700448">
        <w:rPr>
          <w:rFonts w:ascii="Arial" w:hAnsi="Arial" w:eastAsia="Arial" w:cs="Arial"/>
          <w:noProof w:val="0"/>
          <w:sz w:val="28"/>
          <w:szCs w:val="28"/>
          <w:lang w:val="pt-BR"/>
        </w:rPr>
        <w:t>Referências:</w:t>
      </w:r>
    </w:p>
    <w:p w:rsidR="01FCB080" w:rsidP="6ADC4904" w:rsidRDefault="01FCB080" w14:paraId="0EB5452F" w14:textId="407D9DA3">
      <w:pPr>
        <w:pStyle w:val="Normal"/>
        <w:spacing w:line="360" w:lineRule="auto"/>
        <w:rPr>
          <w:rFonts w:ascii="Arial" w:hAnsi="Arial" w:eastAsia="Arial" w:cs="Arial"/>
          <w:noProof w:val="0"/>
          <w:sz w:val="28"/>
          <w:szCs w:val="28"/>
          <w:lang w:val="pt-BR"/>
        </w:rPr>
      </w:pPr>
      <w:hyperlink r:id="Rfbb375a3734c4895">
        <w:r w:rsidRPr="6ADC4904" w:rsidR="5D700448">
          <w:rPr>
            <w:rStyle w:val="Hyperlink"/>
            <w:rFonts w:ascii="Arial" w:hAnsi="Arial" w:eastAsia="Arial" w:cs="Arial"/>
            <w:noProof w:val="0"/>
            <w:sz w:val="28"/>
            <w:szCs w:val="28"/>
            <w:lang w:val="pt-BR"/>
          </w:rPr>
          <w:t>https://pt.unesco.org/themes/educacao-para-desenvolvimento-sustentavel</w:t>
        </w:r>
      </w:hyperlink>
    </w:p>
    <w:p w:rsidR="01FCB080" w:rsidP="6ADC4904" w:rsidRDefault="01FCB080" w14:paraId="4BDD810F" w14:textId="67171589">
      <w:pPr>
        <w:pStyle w:val="Normal"/>
        <w:spacing w:line="360" w:lineRule="auto"/>
        <w:rPr>
          <w:rFonts w:ascii="Arial" w:hAnsi="Arial" w:eastAsia="Arial" w:cs="Arial"/>
          <w:noProof w:val="0"/>
          <w:sz w:val="28"/>
          <w:szCs w:val="28"/>
          <w:lang w:val="pt-BR"/>
        </w:rPr>
      </w:pPr>
      <w:hyperlink r:id="R0c9d88328f5d4296">
        <w:r w:rsidRPr="6ADC4904" w:rsidR="5D700448">
          <w:rPr>
            <w:rStyle w:val="Hyperlink"/>
            <w:rFonts w:ascii="Arial" w:hAnsi="Arial" w:eastAsia="Arial" w:cs="Arial"/>
            <w:noProof w:val="0"/>
            <w:sz w:val="28"/>
            <w:szCs w:val="28"/>
            <w:lang w:val="pt-BR"/>
          </w:rPr>
          <w:t>https://www.gov.br/mma/pt-br/acesso-a-informacao/acoes-e-programas/programa-projetos-acoes-obras-atividades/educa-mais</w:t>
        </w:r>
      </w:hyperlink>
    </w:p>
    <w:p w:rsidR="01FCB080" w:rsidP="6ADC4904" w:rsidRDefault="01FCB080" w14:paraId="6DA65CA0" w14:textId="49676826">
      <w:pPr>
        <w:pStyle w:val="Normal"/>
        <w:spacing w:line="360" w:lineRule="auto"/>
        <w:rPr>
          <w:rFonts w:ascii="Arial" w:hAnsi="Arial" w:eastAsia="Arial" w:cs="Arial"/>
          <w:noProof w:val="0"/>
          <w:sz w:val="28"/>
          <w:szCs w:val="28"/>
          <w:lang w:val="pt-BR"/>
        </w:rPr>
      </w:pPr>
      <w:hyperlink r:id="R33afa04f579f49f1">
        <w:r w:rsidRPr="6ADC4904" w:rsidR="5D700448">
          <w:rPr>
            <w:rStyle w:val="Hyperlink"/>
            <w:rFonts w:ascii="Arial" w:hAnsi="Arial" w:eastAsia="Arial" w:cs="Arial"/>
            <w:noProof w:val="0"/>
            <w:sz w:val="28"/>
            <w:szCs w:val="28"/>
            <w:lang w:val="pt-BR"/>
          </w:rPr>
          <w:t>https://www.unep.org/pt-br/noticias-e-reportagens/comunicado-de-imprensa/novo-guia-de-educacao-ambiental-para-america-latina-e</w:t>
        </w:r>
      </w:hyperlink>
    </w:p>
    <w:p w:rsidR="01FCB080" w:rsidP="6ADC4904" w:rsidRDefault="01FCB080" w14:paraId="1CA62621" w14:textId="5496AD38">
      <w:pPr>
        <w:pStyle w:val="Normal"/>
        <w:spacing w:line="360" w:lineRule="auto"/>
        <w:rPr>
          <w:rFonts w:ascii="Arial" w:hAnsi="Arial" w:eastAsia="Arial" w:cs="Arial"/>
          <w:noProof w:val="0"/>
          <w:sz w:val="28"/>
          <w:szCs w:val="28"/>
          <w:lang w:val="pt-BR"/>
        </w:rPr>
      </w:pPr>
      <w:hyperlink r:id="R11577b1705b54316">
        <w:r w:rsidRPr="6ADC4904" w:rsidR="5D700448">
          <w:rPr>
            <w:rStyle w:val="Hyperlink"/>
            <w:rFonts w:ascii="Arial" w:hAnsi="Arial" w:eastAsia="Arial" w:cs="Arial"/>
            <w:noProof w:val="0"/>
            <w:sz w:val="28"/>
            <w:szCs w:val="28"/>
            <w:lang w:val="pt-BR"/>
          </w:rPr>
          <w:t>https://www.wwf.org.br/nossosconteudos/educacaoambiental/</w:t>
        </w:r>
      </w:hyperlink>
    </w:p>
    <w:p w:rsidR="01FCB080" w:rsidP="6ADC4904" w:rsidRDefault="01FCB080" w14:paraId="5DC3DD29" w14:textId="24C2434B">
      <w:pPr>
        <w:pStyle w:val="Normal"/>
        <w:spacing w:line="360" w:lineRule="auto"/>
        <w:rPr>
          <w:rFonts w:ascii="Arial" w:hAnsi="Arial" w:eastAsia="Arial" w:cs="Arial"/>
          <w:noProof w:val="0"/>
          <w:sz w:val="28"/>
          <w:szCs w:val="28"/>
          <w:lang w:val="pt-BR"/>
        </w:rPr>
      </w:pPr>
    </w:p>
    <w:p w:rsidR="7CE676F1" w:rsidP="6ADC4904" w:rsidRDefault="7CE676F1" w14:paraId="417CA814" w14:textId="7D5FCC61">
      <w:pPr>
        <w:pStyle w:val="Normal"/>
        <w:rPr>
          <w:rFonts w:ascii="Arial" w:hAnsi="Arial" w:eastAsia="Arial" w:cs="Arial"/>
          <w:noProof w:val="0"/>
          <w:sz w:val="28"/>
          <w:szCs w:val="28"/>
          <w:lang w:val="pt-BR"/>
        </w:rPr>
      </w:pPr>
      <w:r w:rsidRPr="6ADC4904" w:rsidR="7CE676F1">
        <w:rPr>
          <w:rFonts w:ascii="Arial" w:hAnsi="Arial" w:eastAsia="Arial" w:cs="Arial"/>
          <w:noProof w:val="0"/>
          <w:sz w:val="28"/>
          <w:szCs w:val="28"/>
          <w:lang w:val="pt-BR"/>
        </w:rPr>
        <w:t>Educação Financeira:</w:t>
      </w:r>
    </w:p>
    <w:p w:rsidR="7CE676F1" w:rsidP="6ADC4904" w:rsidRDefault="7CE676F1" w14:paraId="0FEF019A" w14:textId="4B725670">
      <w:pPr>
        <w:pStyle w:val="Normal"/>
      </w:pPr>
      <w:r w:rsidRPr="6ADC4904" w:rsidR="7CE676F1">
        <w:rPr>
          <w:rFonts w:ascii="Arial" w:hAnsi="Arial" w:eastAsia="Arial" w:cs="Arial"/>
          <w:noProof w:val="0"/>
          <w:sz w:val="28"/>
          <w:szCs w:val="28"/>
          <w:lang w:val="pt-BR"/>
        </w:rPr>
        <w:t xml:space="preserve">A </w:t>
      </w:r>
      <w:r w:rsidRPr="6ADC4904" w:rsidR="7CE676F1">
        <w:rPr>
          <w:rFonts w:ascii="Arial" w:hAnsi="Arial" w:eastAsia="Arial" w:cs="Arial"/>
          <w:b w:val="1"/>
          <w:bCs w:val="1"/>
          <w:noProof w:val="0"/>
          <w:sz w:val="28"/>
          <w:szCs w:val="28"/>
          <w:lang w:val="pt-BR"/>
        </w:rPr>
        <w:t>educação financeira</w:t>
      </w:r>
      <w:r w:rsidRPr="6ADC4904" w:rsidR="7CE676F1">
        <w:rPr>
          <w:rFonts w:ascii="Arial" w:hAnsi="Arial" w:eastAsia="Arial" w:cs="Arial"/>
          <w:noProof w:val="0"/>
          <w:sz w:val="28"/>
          <w:szCs w:val="28"/>
          <w:lang w:val="pt-BR"/>
        </w:rPr>
        <w:t xml:space="preserve"> é o processo de aprendizado sobre como gerenciar e tomar decisões financeiras de forma eficaz.</w:t>
      </w:r>
    </w:p>
    <w:p w:rsidR="7CE676F1" w:rsidP="6ADC4904" w:rsidRDefault="7CE676F1" w14:paraId="7896FA14" w14:textId="09240F7A">
      <w:pPr>
        <w:pStyle w:val="Heading3"/>
        <w:spacing w:before="281" w:beforeAutospacing="off" w:after="281" w:afterAutospacing="off"/>
      </w:pPr>
      <w:r w:rsidRPr="6ADC4904" w:rsidR="7CE676F1">
        <w:rPr>
          <w:rFonts w:ascii="Arial" w:hAnsi="Arial" w:eastAsia="Arial" w:cs="Arial"/>
          <w:b w:val="1"/>
          <w:bCs w:val="1"/>
          <w:noProof w:val="0"/>
          <w:sz w:val="28"/>
          <w:szCs w:val="28"/>
          <w:lang w:val="pt-BR"/>
        </w:rPr>
        <w:t>Importância da educação financeira:</w:t>
      </w:r>
    </w:p>
    <w:p w:rsidR="7CE676F1" w:rsidP="6ADC4904" w:rsidRDefault="7CE676F1" w14:paraId="7DD75FFD" w14:textId="44FC63D3">
      <w:pPr>
        <w:pStyle w:val="ListParagraph"/>
        <w:numPr>
          <w:ilvl w:val="0"/>
          <w:numId w:val="1"/>
        </w:numPr>
        <w:spacing w:before="240" w:beforeAutospacing="off" w:after="240" w:afterAutospacing="off"/>
        <w:rPr>
          <w:rFonts w:ascii="Arial" w:hAnsi="Arial" w:eastAsia="Arial" w:cs="Arial"/>
          <w:noProof w:val="0"/>
          <w:sz w:val="28"/>
          <w:szCs w:val="28"/>
          <w:lang w:val="pt-BR"/>
        </w:rPr>
      </w:pPr>
      <w:r w:rsidRPr="6ADC4904" w:rsidR="7CE676F1">
        <w:rPr>
          <w:rFonts w:ascii="Arial" w:hAnsi="Arial" w:eastAsia="Arial" w:cs="Arial"/>
          <w:b w:val="1"/>
          <w:bCs w:val="1"/>
          <w:noProof w:val="0"/>
          <w:sz w:val="28"/>
          <w:szCs w:val="28"/>
          <w:lang w:val="pt-BR"/>
        </w:rPr>
        <w:t>Tomada de decisões informadas</w:t>
      </w:r>
      <w:r w:rsidRPr="6ADC4904" w:rsidR="7CE676F1">
        <w:rPr>
          <w:rFonts w:ascii="Arial" w:hAnsi="Arial" w:eastAsia="Arial" w:cs="Arial"/>
          <w:noProof w:val="0"/>
          <w:sz w:val="28"/>
          <w:szCs w:val="28"/>
          <w:lang w:val="pt-BR"/>
        </w:rPr>
        <w:t>: Ajuda as pessoas a compreenderem conceitos financeiros básicos e avançados, permitindo que tomem decisões conscientes sobre como gastar, poupar e investir seus recursos.</w:t>
      </w:r>
    </w:p>
    <w:p w:rsidR="7CE676F1" w:rsidP="6ADC4904" w:rsidRDefault="7CE676F1" w14:paraId="24BDE6C0" w14:textId="7B5B1CD0">
      <w:pPr>
        <w:pStyle w:val="ListParagraph"/>
        <w:numPr>
          <w:ilvl w:val="0"/>
          <w:numId w:val="1"/>
        </w:numPr>
        <w:spacing w:before="240" w:beforeAutospacing="off" w:after="240" w:afterAutospacing="off"/>
        <w:rPr>
          <w:rFonts w:ascii="Arial" w:hAnsi="Arial" w:eastAsia="Arial" w:cs="Arial"/>
          <w:noProof w:val="0"/>
          <w:sz w:val="28"/>
          <w:szCs w:val="28"/>
          <w:lang w:val="pt-BR"/>
        </w:rPr>
      </w:pPr>
      <w:r w:rsidRPr="6ADC4904" w:rsidR="7CE676F1">
        <w:rPr>
          <w:rFonts w:ascii="Arial" w:hAnsi="Arial" w:eastAsia="Arial" w:cs="Arial"/>
          <w:b w:val="1"/>
          <w:bCs w:val="1"/>
          <w:noProof w:val="0"/>
          <w:sz w:val="28"/>
          <w:szCs w:val="28"/>
          <w:lang w:val="pt-BR"/>
        </w:rPr>
        <w:t>Prevenção do endividamento</w:t>
      </w:r>
      <w:r w:rsidRPr="6ADC4904" w:rsidR="7CE676F1">
        <w:rPr>
          <w:rFonts w:ascii="Arial" w:hAnsi="Arial" w:eastAsia="Arial" w:cs="Arial"/>
          <w:noProof w:val="0"/>
          <w:sz w:val="28"/>
          <w:szCs w:val="28"/>
          <w:lang w:val="pt-BR"/>
        </w:rPr>
        <w:t>: Ao aprender sobre crédito e empréstimos, as pessoas ficam mais preparadas para evitar o endividamento excessivo e as armadilhas financeiras, como juros altos e dívidas descontroladas.</w:t>
      </w:r>
    </w:p>
    <w:p w:rsidR="7CE676F1" w:rsidP="6ADC4904" w:rsidRDefault="7CE676F1" w14:paraId="35A1EA8B" w14:textId="6D66BEC6">
      <w:pPr>
        <w:pStyle w:val="ListParagraph"/>
        <w:numPr>
          <w:ilvl w:val="0"/>
          <w:numId w:val="1"/>
        </w:numPr>
        <w:spacing w:before="240" w:beforeAutospacing="off" w:after="240" w:afterAutospacing="off"/>
        <w:rPr>
          <w:rFonts w:ascii="Arial" w:hAnsi="Arial" w:eastAsia="Arial" w:cs="Arial"/>
          <w:noProof w:val="0"/>
          <w:sz w:val="28"/>
          <w:szCs w:val="28"/>
          <w:lang w:val="pt-BR"/>
        </w:rPr>
      </w:pPr>
      <w:r w:rsidRPr="6ADC4904" w:rsidR="7CE676F1">
        <w:rPr>
          <w:rFonts w:ascii="Arial" w:hAnsi="Arial" w:eastAsia="Arial" w:cs="Arial"/>
          <w:b w:val="1"/>
          <w:bCs w:val="1"/>
          <w:noProof w:val="0"/>
          <w:sz w:val="28"/>
          <w:szCs w:val="28"/>
          <w:lang w:val="pt-BR"/>
        </w:rPr>
        <w:t>Planejamento para o futuro</w:t>
      </w:r>
      <w:r w:rsidRPr="6ADC4904" w:rsidR="7CE676F1">
        <w:rPr>
          <w:rFonts w:ascii="Arial" w:hAnsi="Arial" w:eastAsia="Arial" w:cs="Arial"/>
          <w:noProof w:val="0"/>
          <w:sz w:val="28"/>
          <w:szCs w:val="28"/>
          <w:lang w:val="pt-BR"/>
        </w:rPr>
        <w:t>: Ensina a importância do planejamento financeiro de longo prazo, como a construção de uma reserva de emergência, o planejamento para a aposentadoria e a aquisição de bens.</w:t>
      </w:r>
    </w:p>
    <w:p w:rsidR="7CE676F1" w:rsidP="6ADC4904" w:rsidRDefault="7CE676F1" w14:paraId="6AD4AA9B" w14:textId="063E02AC">
      <w:pPr>
        <w:pStyle w:val="ListParagraph"/>
        <w:numPr>
          <w:ilvl w:val="0"/>
          <w:numId w:val="1"/>
        </w:numPr>
        <w:spacing w:before="240" w:beforeAutospacing="off" w:after="240" w:afterAutospacing="off"/>
        <w:rPr>
          <w:rFonts w:ascii="Arial" w:hAnsi="Arial" w:eastAsia="Arial" w:cs="Arial"/>
          <w:noProof w:val="0"/>
          <w:sz w:val="28"/>
          <w:szCs w:val="28"/>
          <w:lang w:val="pt-BR"/>
        </w:rPr>
      </w:pPr>
      <w:r w:rsidRPr="6ADC4904" w:rsidR="7CE676F1">
        <w:rPr>
          <w:rFonts w:ascii="Arial" w:hAnsi="Arial" w:eastAsia="Arial" w:cs="Arial"/>
          <w:b w:val="1"/>
          <w:bCs w:val="1"/>
          <w:noProof w:val="0"/>
          <w:sz w:val="28"/>
          <w:szCs w:val="28"/>
          <w:lang w:val="pt-BR"/>
        </w:rPr>
        <w:t>Autonomia e segurança financeira</w:t>
      </w:r>
      <w:r w:rsidRPr="6ADC4904" w:rsidR="7CE676F1">
        <w:rPr>
          <w:rFonts w:ascii="Arial" w:hAnsi="Arial" w:eastAsia="Arial" w:cs="Arial"/>
          <w:noProof w:val="0"/>
          <w:sz w:val="28"/>
          <w:szCs w:val="28"/>
          <w:lang w:val="pt-BR"/>
        </w:rPr>
        <w:t>: Com educação financeira, as pessoas desenvolvem a capacidade de serem autossuficientes financeiramente, tomando decisões que proporcionam maior segurança e estabilidade.</w:t>
      </w:r>
    </w:p>
    <w:p w:rsidR="7CE676F1" w:rsidP="6ADC4904" w:rsidRDefault="7CE676F1" w14:paraId="05A86EB3" w14:textId="25D872BA">
      <w:pPr>
        <w:pStyle w:val="ListParagraph"/>
        <w:numPr>
          <w:ilvl w:val="0"/>
          <w:numId w:val="1"/>
        </w:numPr>
        <w:spacing w:before="240" w:beforeAutospacing="off" w:after="240" w:afterAutospacing="off"/>
        <w:rPr>
          <w:rFonts w:ascii="Arial" w:hAnsi="Arial" w:eastAsia="Arial" w:cs="Arial"/>
          <w:noProof w:val="0"/>
          <w:sz w:val="28"/>
          <w:szCs w:val="28"/>
          <w:lang w:val="pt-BR"/>
        </w:rPr>
      </w:pPr>
      <w:r w:rsidRPr="6ADC4904" w:rsidR="7CE676F1">
        <w:rPr>
          <w:rFonts w:ascii="Arial" w:hAnsi="Arial" w:eastAsia="Arial" w:cs="Arial"/>
          <w:b w:val="1"/>
          <w:bCs w:val="1"/>
          <w:noProof w:val="0"/>
          <w:sz w:val="28"/>
          <w:szCs w:val="28"/>
          <w:lang w:val="pt-BR"/>
        </w:rPr>
        <w:t>Proteção contra fraudes</w:t>
      </w:r>
      <w:r w:rsidRPr="6ADC4904" w:rsidR="7CE676F1">
        <w:rPr>
          <w:rFonts w:ascii="Arial" w:hAnsi="Arial" w:eastAsia="Arial" w:cs="Arial"/>
          <w:noProof w:val="0"/>
          <w:sz w:val="28"/>
          <w:szCs w:val="28"/>
          <w:lang w:val="pt-BR"/>
        </w:rPr>
        <w:t>: Ao conhecerem mais sobre produtos financeiros e seus direitos, os indivíduos ficam menos vulneráveis a fraudes e golpes financeiros.</w:t>
      </w:r>
    </w:p>
    <w:p w:rsidR="7CE676F1" w:rsidP="6ADC4904" w:rsidRDefault="7CE676F1" w14:paraId="45FFF435" w14:textId="1AAD9ABB">
      <w:pPr>
        <w:pStyle w:val="ListParagraph"/>
        <w:numPr>
          <w:ilvl w:val="0"/>
          <w:numId w:val="1"/>
        </w:numPr>
        <w:spacing w:before="240" w:beforeAutospacing="off" w:after="240" w:afterAutospacing="off"/>
        <w:rPr>
          <w:rFonts w:ascii="Arial" w:hAnsi="Arial" w:eastAsia="Arial" w:cs="Arial"/>
          <w:noProof w:val="0"/>
          <w:sz w:val="28"/>
          <w:szCs w:val="28"/>
          <w:lang w:val="pt-BR"/>
        </w:rPr>
      </w:pPr>
      <w:r w:rsidRPr="6ADC4904" w:rsidR="7CE676F1">
        <w:rPr>
          <w:rFonts w:ascii="Arial" w:hAnsi="Arial" w:eastAsia="Arial" w:cs="Arial"/>
          <w:b w:val="1"/>
          <w:bCs w:val="1"/>
          <w:noProof w:val="0"/>
          <w:sz w:val="28"/>
          <w:szCs w:val="28"/>
          <w:lang w:val="pt-BR"/>
        </w:rPr>
        <w:t>Desigualdade e inclusão social</w:t>
      </w:r>
      <w:r w:rsidRPr="6ADC4904" w:rsidR="7CE676F1">
        <w:rPr>
          <w:rFonts w:ascii="Arial" w:hAnsi="Arial" w:eastAsia="Arial" w:cs="Arial"/>
          <w:noProof w:val="0"/>
          <w:sz w:val="28"/>
          <w:szCs w:val="28"/>
          <w:lang w:val="pt-BR"/>
        </w:rPr>
        <w:t>: A educação financeira pode ajudar a reduzir desigualdades sociais, oferecendo a todos, independentemente da classe socioeconômica, ferramentas para melhorar sua situação financeira e planejar um futuro mais estável.</w:t>
      </w:r>
    </w:p>
    <w:p w:rsidR="7CE676F1" w:rsidP="6ADC4904" w:rsidRDefault="7CE676F1" w14:paraId="6FA4E185" w14:textId="3234E248">
      <w:pPr>
        <w:pStyle w:val="Normal"/>
        <w:rPr>
          <w:rFonts w:ascii="Arial" w:hAnsi="Arial" w:eastAsia="Arial" w:cs="Arial"/>
          <w:noProof w:val="0"/>
          <w:sz w:val="32"/>
          <w:szCs w:val="32"/>
          <w:lang w:val="pt-BR"/>
        </w:rPr>
      </w:pPr>
      <w:r w:rsidRPr="6ADC4904" w:rsidR="7CE676F1">
        <w:rPr>
          <w:rFonts w:ascii="Arial" w:hAnsi="Arial" w:eastAsia="Arial" w:cs="Arial"/>
          <w:noProof w:val="0"/>
          <w:sz w:val="28"/>
          <w:szCs w:val="28"/>
          <w:lang w:val="pt-BR"/>
        </w:rPr>
        <w:t xml:space="preserve">Referência: </w:t>
      </w:r>
    </w:p>
    <w:p w:rsidR="7CE676F1" w:rsidP="6ADC4904" w:rsidRDefault="7CE676F1" w14:paraId="166D6815" w14:textId="5DA089B4">
      <w:pPr>
        <w:pStyle w:val="Normal"/>
        <w:spacing w:before="0" w:beforeAutospacing="off" w:after="0" w:afterAutospacing="off"/>
        <w:ind w:left="0"/>
        <w:rPr>
          <w:rFonts w:ascii="Arial" w:hAnsi="Arial" w:eastAsia="Arial" w:cs="Arial"/>
          <w:sz w:val="28"/>
          <w:szCs w:val="28"/>
        </w:rPr>
      </w:pPr>
      <w:hyperlink r:id="Re97fca7fe9fe4ab0">
        <w:r w:rsidRPr="6ADC4904" w:rsidR="7CE676F1">
          <w:rPr>
            <w:rStyle w:val="Hyperlink"/>
            <w:rFonts w:ascii="Arial" w:hAnsi="Arial" w:eastAsia="Arial" w:cs="Arial"/>
            <w:sz w:val="28"/>
            <w:szCs w:val="28"/>
          </w:rPr>
          <w:t>https://www.bcb.gov.br/cidadaniafinanceira</w:t>
        </w:r>
      </w:hyperlink>
    </w:p>
    <w:p w:rsidR="7CE676F1" w:rsidP="6ADC4904" w:rsidRDefault="7CE676F1" w14:paraId="5074DFD2" w14:textId="19ED7AAF">
      <w:pPr>
        <w:pStyle w:val="Normal"/>
        <w:spacing w:before="0" w:beforeAutospacing="off" w:after="0" w:afterAutospacing="off"/>
        <w:ind w:left="0"/>
        <w:rPr>
          <w:rFonts w:ascii="Arial" w:hAnsi="Arial" w:eastAsia="Arial" w:cs="Arial"/>
          <w:sz w:val="28"/>
          <w:szCs w:val="28"/>
        </w:rPr>
      </w:pPr>
      <w:hyperlink r:id="Rbe72e98332114b64">
        <w:r w:rsidRPr="6ADC4904" w:rsidR="7CE676F1">
          <w:rPr>
            <w:rStyle w:val="Hyperlink"/>
            <w:rFonts w:ascii="Arial" w:hAnsi="Arial" w:eastAsia="Arial" w:cs="Arial"/>
            <w:sz w:val="28"/>
            <w:szCs w:val="28"/>
          </w:rPr>
          <w:t>https://www.oecd.org/en/topics/sub-issues/financial-education.html</w:t>
        </w:r>
      </w:hyperlink>
    </w:p>
    <w:p w:rsidR="6ADC4904" w:rsidP="6ADC4904" w:rsidRDefault="6ADC4904" w14:paraId="7B4D9068" w14:textId="2251CC88">
      <w:pPr>
        <w:pStyle w:val="Normal"/>
        <w:spacing w:before="0" w:beforeAutospacing="off" w:after="0" w:afterAutospacing="off"/>
        <w:ind w:left="0"/>
        <w:rPr>
          <w:rFonts w:ascii="Arial" w:hAnsi="Arial" w:eastAsia="Arial" w:cs="Arial"/>
          <w:sz w:val="28"/>
          <w:szCs w:val="28"/>
        </w:rPr>
      </w:pPr>
    </w:p>
    <w:p w:rsidR="154CC01A" w:rsidP="6ADC4904" w:rsidRDefault="154CC01A" w14:paraId="61FB9C6B" w14:textId="300F5F9E">
      <w:pPr>
        <w:pStyle w:val="Normal"/>
        <w:spacing w:before="0" w:beforeAutospacing="off" w:after="0" w:afterAutospacing="off"/>
        <w:ind w:left="0"/>
        <w:rPr>
          <w:rFonts w:ascii="Arial" w:hAnsi="Arial" w:eastAsia="Arial" w:cs="Arial"/>
          <w:sz w:val="28"/>
          <w:szCs w:val="28"/>
        </w:rPr>
      </w:pPr>
      <w:r w:rsidRPr="6ADC4904" w:rsidR="154CC01A">
        <w:rPr>
          <w:rFonts w:ascii="Arial" w:hAnsi="Arial" w:eastAsia="Arial" w:cs="Arial"/>
          <w:sz w:val="28"/>
          <w:szCs w:val="28"/>
        </w:rPr>
        <w:t>Educação Socioemocional:</w:t>
      </w:r>
    </w:p>
    <w:p w:rsidR="154CC01A" w:rsidP="6ADC4904" w:rsidRDefault="154CC01A" w14:paraId="747F1DD7" w14:textId="069CA22B">
      <w:pPr>
        <w:pStyle w:val="Normal"/>
        <w:spacing w:before="0" w:beforeAutospacing="off" w:after="0" w:afterAutospacing="off"/>
        <w:ind w:left="0"/>
      </w:pPr>
      <w:r w:rsidRPr="6ADC4904" w:rsidR="154CC01A">
        <w:rPr>
          <w:rFonts w:ascii="Arial" w:hAnsi="Arial" w:eastAsia="Arial" w:cs="Arial"/>
          <w:noProof w:val="0"/>
          <w:sz w:val="28"/>
          <w:szCs w:val="28"/>
          <w:lang w:val="pt-BR"/>
        </w:rPr>
        <w:t xml:space="preserve">A </w:t>
      </w:r>
      <w:r w:rsidRPr="6ADC4904" w:rsidR="154CC01A">
        <w:rPr>
          <w:rFonts w:ascii="Arial" w:hAnsi="Arial" w:eastAsia="Arial" w:cs="Arial"/>
          <w:b w:val="1"/>
          <w:bCs w:val="1"/>
          <w:noProof w:val="0"/>
          <w:sz w:val="28"/>
          <w:szCs w:val="28"/>
          <w:lang w:val="pt-BR"/>
        </w:rPr>
        <w:t>educação socioemocional</w:t>
      </w:r>
      <w:r w:rsidRPr="6ADC4904" w:rsidR="154CC01A">
        <w:rPr>
          <w:rFonts w:ascii="Arial" w:hAnsi="Arial" w:eastAsia="Arial" w:cs="Arial"/>
          <w:noProof w:val="0"/>
          <w:sz w:val="28"/>
          <w:szCs w:val="28"/>
          <w:lang w:val="pt-BR"/>
        </w:rPr>
        <w:t xml:space="preserve"> refere-se ao desenvolvimento de competências emocionais e sociais em indivíduos. Isso inclui a capacidade de reconhecer e gerenciar emoções, estabelecer relacionamentos saudáveis, tomar decisões responsáveis e lidar com desafios.</w:t>
      </w:r>
    </w:p>
    <w:p w:rsidR="154CC01A" w:rsidP="6ADC4904" w:rsidRDefault="154CC01A" w14:paraId="6EFC1829" w14:textId="4D7A897A">
      <w:pPr>
        <w:pStyle w:val="Heading3"/>
        <w:spacing w:before="281" w:beforeAutospacing="off" w:after="281" w:afterAutospacing="off"/>
      </w:pPr>
      <w:r w:rsidRPr="6ADC4904" w:rsidR="154CC01A">
        <w:rPr>
          <w:rFonts w:ascii="Arial" w:hAnsi="Arial" w:eastAsia="Arial" w:cs="Arial"/>
          <w:b w:val="1"/>
          <w:bCs w:val="1"/>
          <w:noProof w:val="0"/>
          <w:sz w:val="28"/>
          <w:szCs w:val="28"/>
          <w:lang w:val="pt-BR"/>
        </w:rPr>
        <w:t>Importância da educação socioemocional:</w:t>
      </w:r>
    </w:p>
    <w:p w:rsidR="154CC01A" w:rsidP="6ADC4904" w:rsidRDefault="154CC01A" w14:paraId="4A610B20" w14:textId="44FFEF37">
      <w:pPr>
        <w:pStyle w:val="ListParagraph"/>
        <w:numPr>
          <w:ilvl w:val="0"/>
          <w:numId w:val="10"/>
        </w:numPr>
        <w:spacing w:before="240" w:beforeAutospacing="off" w:after="240" w:afterAutospacing="off"/>
        <w:rPr>
          <w:rFonts w:ascii="Arial" w:hAnsi="Arial" w:eastAsia="Arial" w:cs="Arial"/>
          <w:noProof w:val="0"/>
          <w:sz w:val="28"/>
          <w:szCs w:val="28"/>
          <w:lang w:val="pt-BR"/>
        </w:rPr>
      </w:pPr>
      <w:r w:rsidRPr="6ADC4904" w:rsidR="154CC01A">
        <w:rPr>
          <w:rFonts w:ascii="Arial" w:hAnsi="Arial" w:eastAsia="Arial" w:cs="Arial"/>
          <w:b w:val="1"/>
          <w:bCs w:val="1"/>
          <w:noProof w:val="0"/>
          <w:sz w:val="28"/>
          <w:szCs w:val="28"/>
          <w:lang w:val="pt-BR"/>
        </w:rPr>
        <w:t>Desenvolvimento da inteligência emocional</w:t>
      </w:r>
      <w:r w:rsidRPr="6ADC4904" w:rsidR="154CC01A">
        <w:rPr>
          <w:rFonts w:ascii="Arial" w:hAnsi="Arial" w:eastAsia="Arial" w:cs="Arial"/>
          <w:noProof w:val="0"/>
          <w:sz w:val="28"/>
          <w:szCs w:val="28"/>
          <w:lang w:val="pt-BR"/>
        </w:rPr>
        <w:t>: Ensina as pessoas a reconhecer, entender e gerenciar suas próprias emoções e as dos outros, melhorando habilidades como autoconsciência, empatia e controle emocional.</w:t>
      </w:r>
    </w:p>
    <w:p w:rsidR="154CC01A" w:rsidP="6ADC4904" w:rsidRDefault="154CC01A" w14:paraId="501C8898" w14:textId="5B6E64CE">
      <w:pPr>
        <w:pStyle w:val="ListParagraph"/>
        <w:numPr>
          <w:ilvl w:val="0"/>
          <w:numId w:val="10"/>
        </w:numPr>
        <w:spacing w:before="240" w:beforeAutospacing="off" w:after="240" w:afterAutospacing="off"/>
        <w:rPr>
          <w:rFonts w:ascii="Arial" w:hAnsi="Arial" w:eastAsia="Arial" w:cs="Arial"/>
          <w:noProof w:val="0"/>
          <w:sz w:val="28"/>
          <w:szCs w:val="28"/>
          <w:lang w:val="pt-BR"/>
        </w:rPr>
      </w:pPr>
      <w:r w:rsidRPr="6ADC4904" w:rsidR="154CC01A">
        <w:rPr>
          <w:rFonts w:ascii="Arial" w:hAnsi="Arial" w:eastAsia="Arial" w:cs="Arial"/>
          <w:b w:val="1"/>
          <w:bCs w:val="1"/>
          <w:noProof w:val="0"/>
          <w:sz w:val="28"/>
          <w:szCs w:val="28"/>
          <w:lang w:val="pt-BR"/>
        </w:rPr>
        <w:t>Promoção do bem-estar mental</w:t>
      </w:r>
      <w:r w:rsidRPr="6ADC4904" w:rsidR="154CC01A">
        <w:rPr>
          <w:rFonts w:ascii="Arial" w:hAnsi="Arial" w:eastAsia="Arial" w:cs="Arial"/>
          <w:noProof w:val="0"/>
          <w:sz w:val="28"/>
          <w:szCs w:val="28"/>
          <w:lang w:val="pt-BR"/>
        </w:rPr>
        <w:t>: Contribui para a redução de problemas como ansiedade, depressão e estresse, ajudando as pessoas a lidar de maneira mais eficaz com dificuldades e conflitos.</w:t>
      </w:r>
    </w:p>
    <w:p w:rsidR="154CC01A" w:rsidP="6ADC4904" w:rsidRDefault="154CC01A" w14:paraId="5BBDAF61" w14:textId="37DA9D25">
      <w:pPr>
        <w:pStyle w:val="ListParagraph"/>
        <w:numPr>
          <w:ilvl w:val="0"/>
          <w:numId w:val="10"/>
        </w:numPr>
        <w:spacing w:before="240" w:beforeAutospacing="off" w:after="240" w:afterAutospacing="off"/>
        <w:rPr>
          <w:rFonts w:ascii="Arial" w:hAnsi="Arial" w:eastAsia="Arial" w:cs="Arial"/>
          <w:noProof w:val="0"/>
          <w:sz w:val="28"/>
          <w:szCs w:val="28"/>
          <w:lang w:val="pt-BR"/>
        </w:rPr>
      </w:pPr>
      <w:r w:rsidRPr="6ADC4904" w:rsidR="154CC01A">
        <w:rPr>
          <w:rFonts w:ascii="Arial" w:hAnsi="Arial" w:eastAsia="Arial" w:cs="Arial"/>
          <w:b w:val="1"/>
          <w:bCs w:val="1"/>
          <w:noProof w:val="0"/>
          <w:sz w:val="28"/>
          <w:szCs w:val="28"/>
          <w:lang w:val="pt-BR"/>
        </w:rPr>
        <w:t>Melhoria dos relacionamentos</w:t>
      </w:r>
      <w:r w:rsidRPr="6ADC4904" w:rsidR="154CC01A">
        <w:rPr>
          <w:rFonts w:ascii="Arial" w:hAnsi="Arial" w:eastAsia="Arial" w:cs="Arial"/>
          <w:noProof w:val="0"/>
          <w:sz w:val="28"/>
          <w:szCs w:val="28"/>
          <w:lang w:val="pt-BR"/>
        </w:rPr>
        <w:t>: Ao promover habilidades como comunicação eficaz, empatia e resolução de conflitos, a educação socioemocional melhora os relacionamentos interpessoais, tanto no ambiente escolar quanto fora dele.</w:t>
      </w:r>
    </w:p>
    <w:p w:rsidR="154CC01A" w:rsidP="6ADC4904" w:rsidRDefault="154CC01A" w14:paraId="3DC0585E" w14:textId="7DB5B18C">
      <w:pPr>
        <w:pStyle w:val="ListParagraph"/>
        <w:numPr>
          <w:ilvl w:val="0"/>
          <w:numId w:val="10"/>
        </w:numPr>
        <w:spacing w:before="240" w:beforeAutospacing="off" w:after="240" w:afterAutospacing="off"/>
        <w:rPr>
          <w:rFonts w:ascii="Arial" w:hAnsi="Arial" w:eastAsia="Arial" w:cs="Arial"/>
          <w:noProof w:val="0"/>
          <w:sz w:val="28"/>
          <w:szCs w:val="28"/>
          <w:lang w:val="pt-BR"/>
        </w:rPr>
      </w:pPr>
      <w:r w:rsidRPr="6ADC4904" w:rsidR="154CC01A">
        <w:rPr>
          <w:rFonts w:ascii="Arial" w:hAnsi="Arial" w:eastAsia="Arial" w:cs="Arial"/>
          <w:b w:val="1"/>
          <w:bCs w:val="1"/>
          <w:noProof w:val="0"/>
          <w:sz w:val="28"/>
          <w:szCs w:val="28"/>
          <w:lang w:val="pt-BR"/>
        </w:rPr>
        <w:t>Tomada de decisões responsáveis</w:t>
      </w:r>
      <w:r w:rsidRPr="6ADC4904" w:rsidR="154CC01A">
        <w:rPr>
          <w:rFonts w:ascii="Arial" w:hAnsi="Arial" w:eastAsia="Arial" w:cs="Arial"/>
          <w:noProof w:val="0"/>
          <w:sz w:val="28"/>
          <w:szCs w:val="28"/>
          <w:lang w:val="pt-BR"/>
        </w:rPr>
        <w:t>: Ensina as pessoas a considerar os impactos de suas escolhas, tanto para si mesmas quanto para os outros, promovendo uma maior responsabilidade social e pessoal.</w:t>
      </w:r>
    </w:p>
    <w:p w:rsidR="154CC01A" w:rsidP="6ADC4904" w:rsidRDefault="154CC01A" w14:paraId="16DE621C" w14:textId="65119F8B">
      <w:pPr>
        <w:pStyle w:val="ListParagraph"/>
        <w:numPr>
          <w:ilvl w:val="0"/>
          <w:numId w:val="10"/>
        </w:numPr>
        <w:spacing w:before="240" w:beforeAutospacing="off" w:after="240" w:afterAutospacing="off"/>
        <w:rPr>
          <w:rFonts w:ascii="Arial" w:hAnsi="Arial" w:eastAsia="Arial" w:cs="Arial"/>
          <w:noProof w:val="0"/>
          <w:sz w:val="28"/>
          <w:szCs w:val="28"/>
          <w:lang w:val="pt-BR"/>
        </w:rPr>
      </w:pPr>
      <w:r w:rsidRPr="6ADC4904" w:rsidR="154CC01A">
        <w:rPr>
          <w:rFonts w:ascii="Arial" w:hAnsi="Arial" w:eastAsia="Arial" w:cs="Arial"/>
          <w:b w:val="1"/>
          <w:bCs w:val="1"/>
          <w:noProof w:val="0"/>
          <w:sz w:val="28"/>
          <w:szCs w:val="28"/>
          <w:lang w:val="pt-BR"/>
        </w:rPr>
        <w:t>Aprimoramento do desempenho acadêmico</w:t>
      </w:r>
      <w:r w:rsidRPr="6ADC4904" w:rsidR="154CC01A">
        <w:rPr>
          <w:rFonts w:ascii="Arial" w:hAnsi="Arial" w:eastAsia="Arial" w:cs="Arial"/>
          <w:noProof w:val="0"/>
          <w:sz w:val="28"/>
          <w:szCs w:val="28"/>
          <w:lang w:val="pt-BR"/>
        </w:rPr>
        <w:t>: Pesquisas mostram que estudantes com habilidades socioemocionais desenvolvidas tendem a ter melhor desempenho acadêmico, pois conseguem se concentrar mais, gerenciar o estresse e colaborar de maneira mais eficaz.</w:t>
      </w:r>
    </w:p>
    <w:p w:rsidR="154CC01A" w:rsidP="6ADC4904" w:rsidRDefault="154CC01A" w14:paraId="5B985127" w14:textId="17C66490">
      <w:pPr>
        <w:pStyle w:val="ListParagraph"/>
        <w:numPr>
          <w:ilvl w:val="0"/>
          <w:numId w:val="10"/>
        </w:numPr>
        <w:spacing w:before="240" w:beforeAutospacing="off" w:after="240" w:afterAutospacing="off"/>
        <w:rPr>
          <w:rFonts w:ascii="Arial" w:hAnsi="Arial" w:eastAsia="Arial" w:cs="Arial"/>
          <w:noProof w:val="0"/>
          <w:sz w:val="28"/>
          <w:szCs w:val="28"/>
          <w:lang w:val="pt-BR"/>
        </w:rPr>
      </w:pPr>
      <w:r w:rsidRPr="6ADC4904" w:rsidR="154CC01A">
        <w:rPr>
          <w:rFonts w:ascii="Arial" w:hAnsi="Arial" w:eastAsia="Arial" w:cs="Arial"/>
          <w:b w:val="1"/>
          <w:bCs w:val="1"/>
          <w:noProof w:val="0"/>
          <w:sz w:val="28"/>
          <w:szCs w:val="28"/>
          <w:lang w:val="pt-BR"/>
        </w:rPr>
        <w:t>Preparação para o futuro</w:t>
      </w:r>
      <w:r w:rsidRPr="6ADC4904" w:rsidR="154CC01A">
        <w:rPr>
          <w:rFonts w:ascii="Arial" w:hAnsi="Arial" w:eastAsia="Arial" w:cs="Arial"/>
          <w:noProof w:val="0"/>
          <w:sz w:val="28"/>
          <w:szCs w:val="28"/>
          <w:lang w:val="pt-BR"/>
        </w:rPr>
        <w:t>: As competências socioemocionais são essenciais para a vida adulta, incluindo o sucesso no ambiente de trabalho, o relacionamento com colegas e a capacidade de enfrentar desafios no mundo moderno.</w:t>
      </w:r>
    </w:p>
    <w:p w:rsidR="154CC01A" w:rsidP="6ADC4904" w:rsidRDefault="154CC01A" w14:paraId="0C2E87E5" w14:textId="50401E3B">
      <w:pPr>
        <w:pStyle w:val="Normal"/>
        <w:spacing w:before="0" w:beforeAutospacing="off" w:after="0" w:afterAutospacing="off"/>
        <w:ind w:left="0"/>
        <w:rPr>
          <w:rFonts w:ascii="Arial" w:hAnsi="Arial" w:eastAsia="Arial" w:cs="Arial"/>
          <w:noProof w:val="0"/>
          <w:sz w:val="28"/>
          <w:szCs w:val="28"/>
          <w:lang w:val="pt-BR"/>
        </w:rPr>
      </w:pPr>
      <w:r w:rsidRPr="6ADC4904" w:rsidR="154CC01A">
        <w:rPr>
          <w:rFonts w:ascii="Arial" w:hAnsi="Arial" w:eastAsia="Arial" w:cs="Arial"/>
          <w:noProof w:val="0"/>
          <w:sz w:val="28"/>
          <w:szCs w:val="28"/>
          <w:lang w:val="pt-BR"/>
        </w:rPr>
        <w:t xml:space="preserve">Referência: </w:t>
      </w:r>
    </w:p>
    <w:p w:rsidR="154CC01A" w:rsidP="6ADC4904" w:rsidRDefault="154CC01A" w14:paraId="35390DFB" w14:textId="3629B563">
      <w:pPr>
        <w:pStyle w:val="Normal"/>
        <w:spacing w:before="0" w:beforeAutospacing="off" w:after="0" w:afterAutospacing="off"/>
        <w:ind w:left="0"/>
        <w:rPr>
          <w:rFonts w:ascii="Arial" w:hAnsi="Arial" w:eastAsia="Arial" w:cs="Arial"/>
          <w:noProof w:val="0"/>
          <w:sz w:val="28"/>
          <w:szCs w:val="28"/>
          <w:lang w:val="pt-BR"/>
        </w:rPr>
      </w:pPr>
      <w:hyperlink r:id="Rcf2c9ccd1fb045df">
        <w:r w:rsidRPr="6ADC4904" w:rsidR="154CC01A">
          <w:rPr>
            <w:rStyle w:val="Hyperlink"/>
            <w:rFonts w:ascii="Arial" w:hAnsi="Arial" w:eastAsia="Arial" w:cs="Arial"/>
            <w:noProof w:val="0"/>
            <w:sz w:val="28"/>
            <w:szCs w:val="28"/>
            <w:lang w:val="pt-BR"/>
          </w:rPr>
          <w:t>https://casel.org</w:t>
        </w:r>
      </w:hyperlink>
    </w:p>
    <w:p w:rsidR="154CC01A" w:rsidP="6ADC4904" w:rsidRDefault="154CC01A" w14:paraId="73FE46F8" w14:textId="30C7DE08">
      <w:pPr>
        <w:pStyle w:val="Normal"/>
        <w:spacing w:before="0" w:beforeAutospacing="off" w:after="0" w:afterAutospacing="off"/>
        <w:ind w:left="0"/>
        <w:rPr>
          <w:rFonts w:ascii="Arial" w:hAnsi="Arial" w:eastAsia="Arial" w:cs="Arial"/>
          <w:noProof w:val="0"/>
          <w:sz w:val="28"/>
          <w:szCs w:val="28"/>
          <w:lang w:val="pt-BR"/>
        </w:rPr>
      </w:pPr>
      <w:hyperlink r:id="R3faa6068fcb94324">
        <w:r w:rsidRPr="6ADC4904" w:rsidR="154CC01A">
          <w:rPr>
            <w:rStyle w:val="Hyperlink"/>
            <w:rFonts w:ascii="Arial" w:hAnsi="Arial" w:eastAsia="Arial" w:cs="Arial"/>
            <w:noProof w:val="0"/>
            <w:sz w:val="28"/>
            <w:szCs w:val="28"/>
            <w:lang w:val="pt-BR"/>
          </w:rPr>
          <w:t>https://observatorio.movimentopelabase.org.br/como-a-educacao-socioemocional-e-abordada-na-bncc/</w:t>
        </w:r>
      </w:hyperlink>
    </w:p>
    <w:p w:rsidR="154CC01A" w:rsidP="6ADC4904" w:rsidRDefault="154CC01A" w14:paraId="02984686" w14:textId="697F16A6">
      <w:pPr>
        <w:pStyle w:val="Normal"/>
        <w:spacing w:before="0" w:beforeAutospacing="off" w:after="0" w:afterAutospacing="off"/>
        <w:ind w:left="0"/>
        <w:rPr>
          <w:rFonts w:ascii="Arial" w:hAnsi="Arial" w:eastAsia="Arial" w:cs="Arial"/>
          <w:noProof w:val="0"/>
          <w:sz w:val="28"/>
          <w:szCs w:val="28"/>
          <w:lang w:val="pt-BR"/>
        </w:rPr>
      </w:pPr>
      <w:hyperlink r:id="R12d3cbcaacc84eb8">
        <w:r w:rsidRPr="6ADC4904" w:rsidR="154CC01A">
          <w:rPr>
            <w:rStyle w:val="Hyperlink"/>
            <w:rFonts w:ascii="Arial" w:hAnsi="Arial" w:eastAsia="Arial" w:cs="Arial"/>
            <w:noProof w:val="0"/>
            <w:sz w:val="28"/>
            <w:szCs w:val="28"/>
            <w:lang w:val="pt-BR"/>
          </w:rPr>
          <w:t>https://fundacaolemann.org.br</w:t>
        </w:r>
      </w:hyperlink>
    </w:p>
    <w:p w:rsidR="6ADC4904" w:rsidP="6ADC4904" w:rsidRDefault="6ADC4904" w14:paraId="51387829" w14:textId="710A0221">
      <w:pPr>
        <w:pStyle w:val="Normal"/>
        <w:spacing w:before="0" w:beforeAutospacing="off" w:after="0" w:afterAutospacing="off"/>
        <w:ind w:left="0"/>
        <w:rPr>
          <w:rFonts w:ascii="Arial" w:hAnsi="Arial" w:eastAsia="Arial" w:cs="Arial"/>
          <w:noProof w:val="0"/>
          <w:sz w:val="28"/>
          <w:szCs w:val="28"/>
          <w:lang w:val="pt-BR"/>
        </w:rPr>
      </w:pPr>
    </w:p>
    <w:p w:rsidR="0EE3E801" w:rsidP="7CDAE195" w:rsidRDefault="0EE3E801" w14:paraId="29C0E19E" w14:textId="6D4EA53F">
      <w:pPr>
        <w:pStyle w:val="Normal"/>
        <w:spacing w:before="0" w:beforeAutospacing="off" w:after="0" w:afterAutospacing="off"/>
        <w:ind w:left="0"/>
        <w:rPr>
          <w:rFonts w:ascii="Arial" w:hAnsi="Arial" w:eastAsia="Arial" w:cs="Arial"/>
          <w:noProof w:val="0"/>
          <w:sz w:val="28"/>
          <w:szCs w:val="28"/>
          <w:lang w:val="pt-BR"/>
        </w:rPr>
      </w:pPr>
      <w:r w:rsidRPr="7CDAE195" w:rsidR="0EE3E801">
        <w:rPr>
          <w:rFonts w:ascii="Arial" w:hAnsi="Arial" w:eastAsia="Arial" w:cs="Arial"/>
          <w:noProof w:val="0"/>
          <w:sz w:val="28"/>
          <w:szCs w:val="28"/>
          <w:lang w:val="pt-BR"/>
        </w:rPr>
        <w:t>Sites e recomendações para especialização de profissionais:</w:t>
      </w:r>
    </w:p>
    <w:p w:rsidR="7CDAE195" w:rsidP="7CDAE195" w:rsidRDefault="7CDAE195" w14:paraId="0CB76C87" w14:textId="27CB16CA">
      <w:pPr>
        <w:pStyle w:val="Normal"/>
        <w:spacing w:before="0" w:beforeAutospacing="off" w:after="0" w:afterAutospacing="off"/>
        <w:ind w:left="0"/>
        <w:rPr>
          <w:rFonts w:ascii="Arial" w:hAnsi="Arial" w:eastAsia="Arial" w:cs="Arial"/>
          <w:noProof w:val="0"/>
          <w:sz w:val="28"/>
          <w:szCs w:val="28"/>
          <w:lang w:val="pt-BR"/>
        </w:rPr>
      </w:pPr>
    </w:p>
    <w:p w:rsidR="0EE3E801" w:rsidP="7CDAE195" w:rsidRDefault="0EE3E801" w14:paraId="3E3E29BF" w14:textId="4CCE7250">
      <w:pPr>
        <w:pStyle w:val="Normal"/>
        <w:spacing w:before="0" w:beforeAutospacing="off" w:after="0" w:afterAutospacing="off"/>
        <w:ind w:left="0"/>
        <w:rPr>
          <w:rFonts w:ascii="Arial" w:hAnsi="Arial" w:eastAsia="Arial" w:cs="Arial"/>
          <w:noProof w:val="0"/>
          <w:sz w:val="28"/>
          <w:szCs w:val="28"/>
          <w:lang w:val="pt-BR"/>
        </w:rPr>
      </w:pPr>
      <w:r w:rsidRPr="7CDAE195" w:rsidR="0EE3E801">
        <w:rPr>
          <w:rFonts w:ascii="Arial" w:hAnsi="Arial" w:eastAsia="Arial" w:cs="Arial"/>
          <w:noProof w:val="0"/>
          <w:sz w:val="28"/>
          <w:szCs w:val="28"/>
          <w:lang w:val="pt-BR"/>
        </w:rPr>
        <w:t xml:space="preserve">Sites como a </w:t>
      </w:r>
      <w:proofErr w:type="spellStart"/>
      <w:r w:rsidRPr="7CDAE195" w:rsidR="0EE3E801">
        <w:rPr>
          <w:rFonts w:ascii="Arial" w:hAnsi="Arial" w:eastAsia="Arial" w:cs="Arial"/>
          <w:noProof w:val="0"/>
          <w:sz w:val="28"/>
          <w:szCs w:val="28"/>
          <w:lang w:val="pt-BR"/>
        </w:rPr>
        <w:t>Udemy</w:t>
      </w:r>
      <w:proofErr w:type="spellEnd"/>
      <w:r w:rsidRPr="7CDAE195" w:rsidR="0EE3E801">
        <w:rPr>
          <w:rFonts w:ascii="Arial" w:hAnsi="Arial" w:eastAsia="Arial" w:cs="Arial"/>
          <w:noProof w:val="0"/>
          <w:sz w:val="28"/>
          <w:szCs w:val="28"/>
          <w:lang w:val="pt-BR"/>
        </w:rPr>
        <w:t xml:space="preserve">, Khan </w:t>
      </w:r>
      <w:proofErr w:type="spellStart"/>
      <w:r w:rsidRPr="7CDAE195" w:rsidR="0EE3E801">
        <w:rPr>
          <w:rFonts w:ascii="Arial" w:hAnsi="Arial" w:eastAsia="Arial" w:cs="Arial"/>
          <w:noProof w:val="0"/>
          <w:sz w:val="28"/>
          <w:szCs w:val="28"/>
          <w:lang w:val="pt-BR"/>
        </w:rPr>
        <w:t>Academy</w:t>
      </w:r>
      <w:proofErr w:type="spellEnd"/>
      <w:r w:rsidRPr="7CDAE195" w:rsidR="0EE3E801">
        <w:rPr>
          <w:rFonts w:ascii="Arial" w:hAnsi="Arial" w:eastAsia="Arial" w:cs="Arial"/>
          <w:noProof w:val="0"/>
          <w:sz w:val="28"/>
          <w:szCs w:val="28"/>
          <w:lang w:val="pt-BR"/>
        </w:rPr>
        <w:t xml:space="preserve">, </w:t>
      </w:r>
      <w:proofErr w:type="spellStart"/>
      <w:r w:rsidRPr="7CDAE195" w:rsidR="0EE3E801">
        <w:rPr>
          <w:rFonts w:ascii="Arial" w:hAnsi="Arial" w:eastAsia="Arial" w:cs="Arial"/>
          <w:noProof w:val="0"/>
          <w:sz w:val="28"/>
          <w:szCs w:val="28"/>
          <w:lang w:val="pt-BR"/>
        </w:rPr>
        <w:t>Alura</w:t>
      </w:r>
      <w:proofErr w:type="spellEnd"/>
      <w:r w:rsidRPr="7CDAE195" w:rsidR="0EE3E801">
        <w:rPr>
          <w:rFonts w:ascii="Arial" w:hAnsi="Arial" w:eastAsia="Arial" w:cs="Arial"/>
          <w:noProof w:val="0"/>
          <w:sz w:val="28"/>
          <w:szCs w:val="28"/>
          <w:lang w:val="pt-BR"/>
        </w:rPr>
        <w:t xml:space="preserve"> e diversos portais educacionais são fontes valiosas de conhecimento para auxiliar </w:t>
      </w:r>
      <w:r w:rsidRPr="7CDAE195" w:rsidR="2BA5E92F">
        <w:rPr>
          <w:rFonts w:ascii="Arial" w:hAnsi="Arial" w:eastAsia="Arial" w:cs="Arial"/>
          <w:noProof w:val="0"/>
          <w:sz w:val="28"/>
          <w:szCs w:val="28"/>
          <w:lang w:val="pt-BR"/>
        </w:rPr>
        <w:t>na formação e aumento da qualidade de ensino por parte dos profissionais das mais diversas áreas. O princípio de uma boa educação, de bons alunos, parte de uma boa qualidade no corpo docente e responsáveis pela transmiss</w:t>
      </w:r>
      <w:r w:rsidRPr="7CDAE195" w:rsidR="7186F317">
        <w:rPr>
          <w:rFonts w:ascii="Arial" w:hAnsi="Arial" w:eastAsia="Arial" w:cs="Arial"/>
          <w:noProof w:val="0"/>
          <w:sz w:val="28"/>
          <w:szCs w:val="28"/>
          <w:lang w:val="pt-BR"/>
        </w:rPr>
        <w:t>ão de informação.</w:t>
      </w:r>
    </w:p>
    <w:p w:rsidR="7CDAE195" w:rsidP="7CDAE195" w:rsidRDefault="7CDAE195" w14:paraId="13566BBC" w14:textId="371B88BE">
      <w:pPr>
        <w:pStyle w:val="Normal"/>
        <w:spacing w:before="0" w:beforeAutospacing="off" w:after="0" w:afterAutospacing="off"/>
        <w:ind w:left="0"/>
        <w:rPr>
          <w:rFonts w:ascii="Arial" w:hAnsi="Arial" w:eastAsia="Arial" w:cs="Arial"/>
          <w:noProof w:val="0"/>
          <w:sz w:val="28"/>
          <w:szCs w:val="28"/>
          <w:lang w:val="pt-BR"/>
        </w:rPr>
      </w:pPr>
    </w:p>
    <w:p w:rsidR="7186F317" w:rsidP="7CDAE195" w:rsidRDefault="7186F317" w14:paraId="5D0FD1AB" w14:textId="3E5ECB70">
      <w:pPr>
        <w:pStyle w:val="Normal"/>
        <w:spacing w:before="0" w:beforeAutospacing="off" w:after="0" w:afterAutospacing="off"/>
        <w:ind w:left="0"/>
        <w:rPr>
          <w:rFonts w:ascii="Arial" w:hAnsi="Arial" w:eastAsia="Arial" w:cs="Arial"/>
          <w:noProof w:val="0"/>
          <w:sz w:val="28"/>
          <w:szCs w:val="28"/>
          <w:lang w:val="pt-BR"/>
        </w:rPr>
      </w:pPr>
      <w:r w:rsidRPr="7CDAE195" w:rsidR="7186F317">
        <w:rPr>
          <w:rFonts w:ascii="Arial" w:hAnsi="Arial" w:eastAsia="Arial" w:cs="Arial"/>
          <w:noProof w:val="0"/>
          <w:sz w:val="28"/>
          <w:szCs w:val="28"/>
          <w:lang w:val="pt-BR"/>
        </w:rPr>
        <w:t>Sites:</w:t>
      </w:r>
    </w:p>
    <w:p w:rsidR="7186F317" w:rsidP="7CDAE195" w:rsidRDefault="7186F317" w14:paraId="641C7546" w14:textId="454BB5BA">
      <w:pPr>
        <w:pStyle w:val="Normal"/>
        <w:spacing w:before="0" w:beforeAutospacing="off" w:after="0" w:afterAutospacing="off"/>
        <w:ind w:left="0"/>
        <w:rPr>
          <w:sz w:val="22"/>
          <w:szCs w:val="22"/>
        </w:rPr>
      </w:pPr>
      <w:hyperlink r:id="R4b00e52266364d81">
        <w:r w:rsidRPr="7CDAE195" w:rsidR="7186F317">
          <w:rPr>
            <w:rStyle w:val="Hyperlink"/>
            <w:rFonts w:ascii="Arial" w:hAnsi="Arial" w:eastAsia="Arial" w:cs="Arial"/>
            <w:noProof w:val="0"/>
            <w:sz w:val="24"/>
            <w:szCs w:val="24"/>
            <w:lang w:val="pt-BR"/>
          </w:rPr>
          <w:t>https://www.udemy.com</w:t>
        </w:r>
      </w:hyperlink>
    </w:p>
    <w:p w:rsidR="7186F317" w:rsidP="7CDAE195" w:rsidRDefault="7186F317" w14:paraId="1C7C06D6" w14:textId="2DA58C86">
      <w:pPr>
        <w:pStyle w:val="Normal"/>
        <w:spacing w:before="0" w:beforeAutospacing="off" w:after="0" w:afterAutospacing="off"/>
        <w:ind w:left="0"/>
        <w:rPr>
          <w:rFonts w:ascii="Arial" w:hAnsi="Arial" w:eastAsia="Arial" w:cs="Arial"/>
          <w:noProof w:val="0"/>
          <w:sz w:val="24"/>
          <w:szCs w:val="24"/>
          <w:lang w:val="pt-BR"/>
        </w:rPr>
      </w:pPr>
      <w:hyperlink r:id="Rd515bb4725194a1e">
        <w:r w:rsidRPr="7CDAE195" w:rsidR="7186F317">
          <w:rPr>
            <w:rStyle w:val="Hyperlink"/>
            <w:rFonts w:ascii="Arial" w:hAnsi="Arial" w:eastAsia="Arial" w:cs="Arial"/>
            <w:noProof w:val="0"/>
            <w:sz w:val="24"/>
            <w:szCs w:val="24"/>
            <w:lang w:val="pt-BR"/>
          </w:rPr>
          <w:t>https://www.alura.com.br</w:t>
        </w:r>
      </w:hyperlink>
    </w:p>
    <w:p w:rsidR="7186F317" w:rsidP="7CDAE195" w:rsidRDefault="7186F317" w14:paraId="63FDD4EE" w14:textId="43F1763D">
      <w:pPr>
        <w:pStyle w:val="Normal"/>
        <w:spacing w:before="0" w:beforeAutospacing="off" w:after="0" w:afterAutospacing="off"/>
        <w:ind w:left="0"/>
        <w:rPr>
          <w:rFonts w:ascii="Arial" w:hAnsi="Arial" w:eastAsia="Arial" w:cs="Arial"/>
          <w:noProof w:val="0"/>
          <w:sz w:val="24"/>
          <w:szCs w:val="24"/>
          <w:lang w:val="pt-BR"/>
        </w:rPr>
      </w:pPr>
      <w:hyperlink r:id="R3d1d0a5907224110">
        <w:r w:rsidRPr="7CDAE195" w:rsidR="7186F317">
          <w:rPr>
            <w:rStyle w:val="Hyperlink"/>
            <w:rFonts w:ascii="Arial" w:hAnsi="Arial" w:eastAsia="Arial" w:cs="Arial"/>
            <w:noProof w:val="0"/>
            <w:sz w:val="24"/>
            <w:szCs w:val="24"/>
            <w:lang w:val="pt-BR"/>
          </w:rPr>
          <w:t>https://pt.khanacademy.org</w:t>
        </w:r>
      </w:hyperlink>
    </w:p>
    <w:p w:rsidR="7186F317" w:rsidP="7CDAE195" w:rsidRDefault="7186F317" w14:paraId="10278FA5" w14:textId="01A6E129">
      <w:pPr>
        <w:pStyle w:val="Normal"/>
        <w:spacing w:before="0" w:beforeAutospacing="off" w:after="0" w:afterAutospacing="off"/>
        <w:ind w:left="0"/>
        <w:rPr>
          <w:rFonts w:ascii="Arial" w:hAnsi="Arial" w:eastAsia="Arial" w:cs="Arial"/>
          <w:noProof w:val="0"/>
          <w:sz w:val="24"/>
          <w:szCs w:val="24"/>
          <w:lang w:val="pt-BR"/>
        </w:rPr>
      </w:pPr>
      <w:hyperlink r:id="R7664257652544b4f">
        <w:r w:rsidRPr="7CDAE195" w:rsidR="7186F317">
          <w:rPr>
            <w:rStyle w:val="Hyperlink"/>
            <w:rFonts w:ascii="Arial" w:hAnsi="Arial" w:eastAsia="Arial" w:cs="Arial"/>
            <w:noProof w:val="0"/>
            <w:sz w:val="24"/>
            <w:szCs w:val="24"/>
            <w:lang w:val="pt-BR"/>
          </w:rPr>
          <w:t>https://mundoeducacao.uol.com.br</w:t>
        </w:r>
      </w:hyperlink>
    </w:p>
    <w:p w:rsidR="7CDAE195" w:rsidP="7CDAE195" w:rsidRDefault="7CDAE195" w14:paraId="38050E0E" w14:textId="54D69AAD">
      <w:pPr>
        <w:pStyle w:val="Normal"/>
        <w:spacing w:before="0" w:beforeAutospacing="off" w:after="0" w:afterAutospacing="off"/>
        <w:ind w:left="0"/>
        <w:rPr>
          <w:rFonts w:ascii="Arial" w:hAnsi="Arial" w:eastAsia="Arial" w:cs="Arial"/>
          <w:noProof w:val="0"/>
          <w:sz w:val="24"/>
          <w:szCs w:val="24"/>
          <w:lang w:val="pt-BR"/>
        </w:rPr>
      </w:pPr>
    </w:p>
    <w:p w:rsidR="7186F317" w:rsidP="7CDAE195" w:rsidRDefault="7186F317" w14:paraId="7F13BA2E" w14:textId="2459FD03">
      <w:pPr>
        <w:pStyle w:val="Normal"/>
        <w:spacing w:before="0" w:beforeAutospacing="off" w:after="0" w:afterAutospacing="off"/>
        <w:ind w:left="0"/>
        <w:rPr>
          <w:rFonts w:ascii="Arial" w:hAnsi="Arial" w:eastAsia="Arial" w:cs="Arial"/>
          <w:noProof w:val="0"/>
          <w:sz w:val="24"/>
          <w:szCs w:val="24"/>
          <w:lang w:val="pt-BR"/>
        </w:rPr>
      </w:pPr>
      <w:r w:rsidRPr="7CDAE195" w:rsidR="7186F317">
        <w:rPr>
          <w:rFonts w:ascii="Arial" w:hAnsi="Arial" w:eastAsia="Arial" w:cs="Arial"/>
          <w:noProof w:val="0"/>
          <w:sz w:val="24"/>
          <w:szCs w:val="24"/>
          <w:lang w:val="pt-BR"/>
        </w:rPr>
        <w:t>Além de diversos cursos presenciais extras que ajudam os profissionais a lidar com os mais diversos perfis de alunos, como cursos de inclusão.</w:t>
      </w:r>
    </w:p>
    <w:p w:rsidR="7CDAE195" w:rsidP="7CDAE195" w:rsidRDefault="7CDAE195" w14:paraId="1AD50AA0" w14:textId="001A59A4">
      <w:pPr>
        <w:pStyle w:val="Normal"/>
        <w:spacing w:before="0" w:beforeAutospacing="off" w:after="0" w:afterAutospacing="off"/>
        <w:ind w:left="0"/>
        <w:rPr>
          <w:rFonts w:ascii="Arial" w:hAnsi="Arial" w:eastAsia="Arial" w:cs="Arial"/>
          <w:noProof w:val="0"/>
          <w:sz w:val="24"/>
          <w:szCs w:val="24"/>
          <w:lang w:val="pt-BR"/>
        </w:rPr>
      </w:pPr>
    </w:p>
    <w:sectPr>
      <w:pgSz w:w="11906" w:h="16838" w:orient="portrait"/>
      <w:pgMar w:top="1440" w:right="1440" w:bottom="1440" w:left="1440" w:header="720" w:footer="720" w:gutter="0"/>
      <w:cols w:space="720"/>
      <w:docGrid w:linePitch="360"/>
      <w:headerReference w:type="default" r:id="Rb8cabbaf83254207"/>
      <w:footerReference w:type="default" r:id="R9b5f9f02b27c4de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1FCB080" w:rsidTr="01FCB080" w14:paraId="7D9C96F2">
      <w:trPr>
        <w:trHeight w:val="300"/>
      </w:trPr>
      <w:tc>
        <w:tcPr>
          <w:tcW w:w="3005" w:type="dxa"/>
          <w:tcMar/>
        </w:tcPr>
        <w:p w:rsidR="01FCB080" w:rsidP="01FCB080" w:rsidRDefault="01FCB080" w14:paraId="700901ED" w14:textId="1371933E">
          <w:pPr>
            <w:pStyle w:val="Header"/>
            <w:bidi w:val="0"/>
            <w:ind w:left="-115"/>
            <w:jc w:val="left"/>
          </w:pPr>
        </w:p>
      </w:tc>
      <w:tc>
        <w:tcPr>
          <w:tcW w:w="3005" w:type="dxa"/>
          <w:tcMar/>
        </w:tcPr>
        <w:p w:rsidR="01FCB080" w:rsidP="01FCB080" w:rsidRDefault="01FCB080" w14:paraId="5D9EB927" w14:textId="1CDDCC3A">
          <w:pPr>
            <w:pStyle w:val="Header"/>
            <w:bidi w:val="0"/>
            <w:jc w:val="center"/>
          </w:pPr>
        </w:p>
      </w:tc>
      <w:tc>
        <w:tcPr>
          <w:tcW w:w="3005" w:type="dxa"/>
          <w:tcMar/>
        </w:tcPr>
        <w:p w:rsidR="01FCB080" w:rsidP="01FCB080" w:rsidRDefault="01FCB080" w14:paraId="7F6E7779" w14:textId="5BE4E9F8">
          <w:pPr>
            <w:pStyle w:val="Header"/>
            <w:bidi w:val="0"/>
            <w:ind w:right="-115"/>
            <w:jc w:val="right"/>
          </w:pPr>
        </w:p>
      </w:tc>
    </w:tr>
  </w:tbl>
  <w:p w:rsidR="01FCB080" w:rsidP="01FCB080" w:rsidRDefault="01FCB080" w14:paraId="36367B1D" w14:textId="55F4C30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1FCB080" w:rsidTr="01FCB080" w14:paraId="0FF188DD">
      <w:trPr>
        <w:trHeight w:val="300"/>
      </w:trPr>
      <w:tc>
        <w:tcPr>
          <w:tcW w:w="3005" w:type="dxa"/>
          <w:tcMar/>
        </w:tcPr>
        <w:p w:rsidR="01FCB080" w:rsidP="01FCB080" w:rsidRDefault="01FCB080" w14:paraId="5E0E8580" w14:textId="0D0B61BA">
          <w:pPr>
            <w:pStyle w:val="Header"/>
            <w:bidi w:val="0"/>
            <w:ind w:left="-115"/>
            <w:jc w:val="left"/>
          </w:pPr>
        </w:p>
      </w:tc>
      <w:tc>
        <w:tcPr>
          <w:tcW w:w="3005" w:type="dxa"/>
          <w:tcMar/>
        </w:tcPr>
        <w:p w:rsidR="01FCB080" w:rsidP="01FCB080" w:rsidRDefault="01FCB080" w14:paraId="3D0DF00E" w14:textId="2F1F8E49">
          <w:pPr>
            <w:pStyle w:val="Header"/>
            <w:bidi w:val="0"/>
            <w:jc w:val="center"/>
          </w:pPr>
        </w:p>
      </w:tc>
      <w:tc>
        <w:tcPr>
          <w:tcW w:w="3005" w:type="dxa"/>
          <w:tcMar/>
        </w:tcPr>
        <w:p w:rsidR="01FCB080" w:rsidP="01FCB080" w:rsidRDefault="01FCB080" w14:paraId="4571003B" w14:textId="73CBC082">
          <w:pPr>
            <w:pStyle w:val="Header"/>
            <w:bidi w:val="0"/>
            <w:ind w:right="-115"/>
            <w:jc w:val="right"/>
          </w:pPr>
        </w:p>
      </w:tc>
    </w:tr>
  </w:tbl>
  <w:p w:rsidR="01FCB080" w:rsidP="01FCB080" w:rsidRDefault="01FCB080" w14:paraId="6D69A745" w14:textId="7FB6D05D">
    <w:pPr>
      <w:pStyle w:val="Header"/>
      <w:bidi w:val="0"/>
    </w:pPr>
  </w:p>
</w:hdr>
</file>

<file path=word/numbering.xml><?xml version="1.0" encoding="utf-8"?>
<w:numbering xmlns:w="http://schemas.openxmlformats.org/wordprocessingml/2006/main">
  <w:abstractNum xmlns:w="http://schemas.openxmlformats.org/wordprocessingml/2006/main" w:abstractNumId="10">
    <w:nsid w:val="78c1d8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86737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9d425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30721af"/>
    <w:multiLevelType xmlns:w="http://schemas.openxmlformats.org/wordprocessingml/2006/main" w:val="hybridMultilevel"/>
    <w:lvl xmlns:w="http://schemas.openxmlformats.org/wordprocessingml/2006/main" w:ilvl="0">
      <w:start w:val="10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0ec2c53"/>
    <w:multiLevelType xmlns:w="http://schemas.openxmlformats.org/wordprocessingml/2006/main" w:val="hybridMultilevel"/>
    <w:lvl xmlns:w="http://schemas.openxmlformats.org/wordprocessingml/2006/main" w:ilvl="0">
      <w:start w:val="9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2db0c91"/>
    <w:multiLevelType xmlns:w="http://schemas.openxmlformats.org/wordprocessingml/2006/main" w:val="hybridMultilevel"/>
    <w:lvl xmlns:w="http://schemas.openxmlformats.org/wordprocessingml/2006/main" w:ilvl="0">
      <w:start w:val="9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e3451b9"/>
    <w:multiLevelType xmlns:w="http://schemas.openxmlformats.org/wordprocessingml/2006/main" w:val="hybridMultilevel"/>
    <w:lvl xmlns:w="http://schemas.openxmlformats.org/wordprocessingml/2006/main" w:ilvl="0">
      <w:start w:val="9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03659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e1fc9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76e81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D87DB4"/>
    <w:rsid w:val="01FCB080"/>
    <w:rsid w:val="03B955BF"/>
    <w:rsid w:val="08313F4F"/>
    <w:rsid w:val="087AD556"/>
    <w:rsid w:val="08DD24D4"/>
    <w:rsid w:val="0919E82E"/>
    <w:rsid w:val="0966AED6"/>
    <w:rsid w:val="0A03403D"/>
    <w:rsid w:val="0AAD0AC5"/>
    <w:rsid w:val="0B76A4F9"/>
    <w:rsid w:val="0D32E505"/>
    <w:rsid w:val="0D4DD139"/>
    <w:rsid w:val="0D7EC309"/>
    <w:rsid w:val="0EE3E801"/>
    <w:rsid w:val="10266277"/>
    <w:rsid w:val="10F9A624"/>
    <w:rsid w:val="1310EF71"/>
    <w:rsid w:val="143E1F44"/>
    <w:rsid w:val="14F509F4"/>
    <w:rsid w:val="1546C7A1"/>
    <w:rsid w:val="154CC01A"/>
    <w:rsid w:val="17A72B80"/>
    <w:rsid w:val="19568921"/>
    <w:rsid w:val="197A2DDF"/>
    <w:rsid w:val="19E7E729"/>
    <w:rsid w:val="1AA92423"/>
    <w:rsid w:val="1AFB3329"/>
    <w:rsid w:val="1D901292"/>
    <w:rsid w:val="1DA5EBA1"/>
    <w:rsid w:val="1F0505AD"/>
    <w:rsid w:val="1F418547"/>
    <w:rsid w:val="2028C512"/>
    <w:rsid w:val="20E4BAFA"/>
    <w:rsid w:val="2277920E"/>
    <w:rsid w:val="227A569F"/>
    <w:rsid w:val="25F8503A"/>
    <w:rsid w:val="279E33E0"/>
    <w:rsid w:val="298C6E7E"/>
    <w:rsid w:val="29BDA7C0"/>
    <w:rsid w:val="2B882CAB"/>
    <w:rsid w:val="2BA5E92F"/>
    <w:rsid w:val="2D63785C"/>
    <w:rsid w:val="30E0F2D6"/>
    <w:rsid w:val="313DC77C"/>
    <w:rsid w:val="31529D6F"/>
    <w:rsid w:val="32116754"/>
    <w:rsid w:val="33691676"/>
    <w:rsid w:val="33CAE5B3"/>
    <w:rsid w:val="35284275"/>
    <w:rsid w:val="365CE52B"/>
    <w:rsid w:val="36BE9570"/>
    <w:rsid w:val="37C3CBC3"/>
    <w:rsid w:val="37CB495B"/>
    <w:rsid w:val="394F8173"/>
    <w:rsid w:val="3AD13D8B"/>
    <w:rsid w:val="3DF25C92"/>
    <w:rsid w:val="3F44A912"/>
    <w:rsid w:val="3FA6528A"/>
    <w:rsid w:val="41C58172"/>
    <w:rsid w:val="42F8AEA9"/>
    <w:rsid w:val="42FA5345"/>
    <w:rsid w:val="433005B8"/>
    <w:rsid w:val="4336CB8C"/>
    <w:rsid w:val="43467859"/>
    <w:rsid w:val="43543BF1"/>
    <w:rsid w:val="435F86C8"/>
    <w:rsid w:val="4560ED1A"/>
    <w:rsid w:val="458ED416"/>
    <w:rsid w:val="45BCB642"/>
    <w:rsid w:val="46442F03"/>
    <w:rsid w:val="47F91A50"/>
    <w:rsid w:val="481BE132"/>
    <w:rsid w:val="48B4B02E"/>
    <w:rsid w:val="4A3698BE"/>
    <w:rsid w:val="4A951D5B"/>
    <w:rsid w:val="4AC23998"/>
    <w:rsid w:val="4C5ABE0F"/>
    <w:rsid w:val="4DF0436F"/>
    <w:rsid w:val="4F56CFFC"/>
    <w:rsid w:val="4F7F1CC1"/>
    <w:rsid w:val="51B47D0A"/>
    <w:rsid w:val="52B98C47"/>
    <w:rsid w:val="5507E6C4"/>
    <w:rsid w:val="5560A833"/>
    <w:rsid w:val="55F89342"/>
    <w:rsid w:val="56CA0BBC"/>
    <w:rsid w:val="5717F779"/>
    <w:rsid w:val="58C941F7"/>
    <w:rsid w:val="5A46CDB0"/>
    <w:rsid w:val="5A5F9104"/>
    <w:rsid w:val="5CF2BA99"/>
    <w:rsid w:val="5D700448"/>
    <w:rsid w:val="5FA7B436"/>
    <w:rsid w:val="5FAA7C5A"/>
    <w:rsid w:val="60E98A54"/>
    <w:rsid w:val="6270F39D"/>
    <w:rsid w:val="627BCD41"/>
    <w:rsid w:val="63E6C2D0"/>
    <w:rsid w:val="66ECF001"/>
    <w:rsid w:val="67B7C9CA"/>
    <w:rsid w:val="691C6499"/>
    <w:rsid w:val="69B9C407"/>
    <w:rsid w:val="6ADC4904"/>
    <w:rsid w:val="6B123B0C"/>
    <w:rsid w:val="6B83FF9A"/>
    <w:rsid w:val="7157A9CB"/>
    <w:rsid w:val="7186F317"/>
    <w:rsid w:val="71D96216"/>
    <w:rsid w:val="7355915F"/>
    <w:rsid w:val="74622248"/>
    <w:rsid w:val="754B518D"/>
    <w:rsid w:val="78261001"/>
    <w:rsid w:val="782AE61C"/>
    <w:rsid w:val="78BE47B3"/>
    <w:rsid w:val="79377F77"/>
    <w:rsid w:val="7B501151"/>
    <w:rsid w:val="7B7451E1"/>
    <w:rsid w:val="7B8B1889"/>
    <w:rsid w:val="7BE9D1BF"/>
    <w:rsid w:val="7C414F06"/>
    <w:rsid w:val="7CDAE195"/>
    <w:rsid w:val="7CE676F1"/>
    <w:rsid w:val="7DA8FE90"/>
    <w:rsid w:val="7DD87DB4"/>
    <w:rsid w:val="7E6A5836"/>
    <w:rsid w:val="7F35B21F"/>
    <w:rsid w:val="7F374390"/>
    <w:rsid w:val="7F875A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87DB4"/>
  <w15:chartTrackingRefBased/>
  <w15:docId w15:val="{E5A09739-1B66-4E13-AE01-F578B0941E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1FCB080"/>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01FCB080"/>
    <w:rPr>
      <w:rFonts w:ascii="Aptos Display" w:hAnsi="Aptos Display" w:eastAsia="" w:asciiTheme="majorAscii" w:hAnsiTheme="majorAscii" w:eastAsiaTheme="majorEastAsia" w:cstheme="majorBidi"/>
      <w:color w:val="0F4761"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01FCB080"/>
    <w:rPr>
      <w:rFonts w:ascii="Aptos Display" w:hAnsi="Aptos Display" w:eastAsia="" w:asciiTheme="majorAscii" w:hAnsiTheme="majorAscii" w:eastAsiaTheme="majorEastAsia" w:cstheme="majorBidi"/>
      <w:color w:val="0F4761"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01FCB080"/>
    <w:rPr>
      <w:rFonts w:ascii="Aptos Display" w:hAnsi="Aptos Display" w:eastAsia="" w:asciiTheme="majorAscii" w:hAnsiTheme="majorAscii" w:eastAsiaTheme="majorEastAsia" w:cstheme="majorBidi"/>
      <w:color w:val="0A2F40"/>
    </w:rPr>
    <w:pPr>
      <w:keepNext w:val="1"/>
      <w:keepLines w:val="1"/>
      <w:spacing w:before="40" w:after="0"/>
      <w:outlineLvl w:val="2"/>
    </w:pPr>
  </w:style>
  <w:style w:type="paragraph" w:styleId="Heading4">
    <w:uiPriority w:val="9"/>
    <w:name w:val="heading 4"/>
    <w:basedOn w:val="Normal"/>
    <w:next w:val="Normal"/>
    <w:unhideWhenUsed/>
    <w:link w:val="Heading4Char"/>
    <w:qFormat/>
    <w:rsid w:val="01FCB080"/>
    <w:rPr>
      <w:rFonts w:ascii="Aptos Display" w:hAnsi="Aptos Display" w:eastAsia="" w:asciiTheme="majorAscii" w:hAnsiTheme="majorAscii" w:eastAsiaTheme="majorEastAsia" w:cstheme="majorBidi"/>
      <w:i w:val="1"/>
      <w:iCs w:val="1"/>
      <w:color w:val="0F4761"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01FCB080"/>
    <w:rPr>
      <w:rFonts w:ascii="Aptos Display" w:hAnsi="Aptos Display" w:eastAsia="" w:asciiTheme="majorAscii" w:hAnsiTheme="majorAscii" w:eastAsiaTheme="majorEastAsia" w:cstheme="majorBidi"/>
      <w:color w:val="0F4761"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01FCB080"/>
    <w:rPr>
      <w:rFonts w:ascii="Aptos Display" w:hAnsi="Aptos Display" w:eastAsia="" w:asciiTheme="majorAscii" w:hAnsiTheme="majorAscii" w:eastAsiaTheme="majorEastAsia" w:cstheme="majorBidi"/>
      <w:color w:val="0A2F40"/>
    </w:rPr>
    <w:pPr>
      <w:keepNext w:val="1"/>
      <w:keepLines w:val="1"/>
      <w:spacing w:before="40" w:after="0"/>
      <w:outlineLvl w:val="5"/>
    </w:pPr>
  </w:style>
  <w:style w:type="paragraph" w:styleId="Heading7">
    <w:uiPriority w:val="9"/>
    <w:name w:val="heading 7"/>
    <w:basedOn w:val="Normal"/>
    <w:next w:val="Normal"/>
    <w:unhideWhenUsed/>
    <w:link w:val="Heading7Char"/>
    <w:qFormat/>
    <w:rsid w:val="01FCB080"/>
    <w:rPr>
      <w:rFonts w:ascii="Aptos Display" w:hAnsi="Aptos Display" w:eastAsia="" w:asciiTheme="majorAscii" w:hAnsiTheme="majorAscii" w:eastAsiaTheme="majorEastAsia" w:cstheme="majorBidi"/>
      <w:i w:val="1"/>
      <w:iCs w:val="1"/>
      <w:color w:val="0A2F40"/>
    </w:rPr>
    <w:pPr>
      <w:keepNext w:val="1"/>
      <w:keepLines w:val="1"/>
      <w:spacing w:before="40" w:after="0"/>
      <w:outlineLvl w:val="6"/>
    </w:pPr>
  </w:style>
  <w:style w:type="paragraph" w:styleId="Heading8">
    <w:uiPriority w:val="9"/>
    <w:name w:val="heading 8"/>
    <w:basedOn w:val="Normal"/>
    <w:next w:val="Normal"/>
    <w:unhideWhenUsed/>
    <w:link w:val="Heading8Char"/>
    <w:qFormat/>
    <w:rsid w:val="01FCB080"/>
    <w:rPr>
      <w:rFonts w:ascii="Aptos Display" w:hAnsi="Aptos Display" w:eastAsia=""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01FCB080"/>
    <w:rPr>
      <w:rFonts w:ascii="Aptos Display" w:hAnsi="Aptos Display" w:eastAsia=""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01FCB080"/>
    <w:rPr>
      <w:rFonts w:ascii="Aptos Display" w:hAnsi="Aptos Display" w:eastAsia=""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01FCB080"/>
    <w:rPr>
      <w:rFonts w:eastAsia="" w:eastAsiaTheme="minorEastAsia"/>
      <w:color w:val="5A5A5A"/>
    </w:rPr>
  </w:style>
  <w:style w:type="paragraph" w:styleId="Quote">
    <w:uiPriority w:val="29"/>
    <w:name w:val="Quote"/>
    <w:basedOn w:val="Normal"/>
    <w:next w:val="Normal"/>
    <w:link w:val="QuoteChar"/>
    <w:qFormat/>
    <w:rsid w:val="01FCB080"/>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1FCB080"/>
    <w:rPr>
      <w:i w:val="1"/>
      <w:iCs w:val="1"/>
      <w:color w:val="156082" w:themeColor="accent1" w:themeTint="FF" w:themeShade="FF"/>
    </w:rPr>
    <w:pPr>
      <w:pBdr>
        <w:top w:val="single" w:color="156082" w:themeColor="accent1" w:sz="4" w:space="10"/>
        <w:bottom w:val="single" w:color="156082" w:themeColor="accent1" w:sz="4" w:space="10"/>
      </w:pBdr>
      <w:spacing w:before="360" w:after="360"/>
      <w:ind w:left="864" w:right="864"/>
      <w:jc w:val="center"/>
    </w:pPr>
  </w:style>
  <w:style w:type="paragraph" w:styleId="ListParagraph">
    <w:uiPriority w:val="34"/>
    <w:name w:val="List Paragraph"/>
    <w:basedOn w:val="Normal"/>
    <w:qFormat/>
    <w:rsid w:val="01FCB080"/>
    <w:pPr>
      <w:spacing/>
      <w:ind w:left="720"/>
      <w:contextualSpacing/>
    </w:pPr>
  </w:style>
  <w:style w:type="paragraph" w:styleId="TOC1">
    <w:uiPriority w:val="39"/>
    <w:name w:val="toc 1"/>
    <w:basedOn w:val="Normal"/>
    <w:next w:val="Normal"/>
    <w:unhideWhenUsed/>
    <w:rsid w:val="01FCB080"/>
    <w:pPr>
      <w:spacing w:after="100"/>
    </w:pPr>
  </w:style>
  <w:style w:type="paragraph" w:styleId="TOC2">
    <w:uiPriority w:val="39"/>
    <w:name w:val="toc 2"/>
    <w:basedOn w:val="Normal"/>
    <w:next w:val="Normal"/>
    <w:unhideWhenUsed/>
    <w:rsid w:val="01FCB080"/>
    <w:pPr>
      <w:spacing w:after="100"/>
      <w:ind w:left="220"/>
    </w:pPr>
  </w:style>
  <w:style w:type="paragraph" w:styleId="TOC3">
    <w:uiPriority w:val="39"/>
    <w:name w:val="toc 3"/>
    <w:basedOn w:val="Normal"/>
    <w:next w:val="Normal"/>
    <w:unhideWhenUsed/>
    <w:rsid w:val="01FCB080"/>
    <w:pPr>
      <w:spacing w:after="100"/>
      <w:ind w:left="440"/>
    </w:pPr>
  </w:style>
  <w:style w:type="paragraph" w:styleId="TOC4">
    <w:uiPriority w:val="39"/>
    <w:name w:val="toc 4"/>
    <w:basedOn w:val="Normal"/>
    <w:next w:val="Normal"/>
    <w:unhideWhenUsed/>
    <w:rsid w:val="01FCB080"/>
    <w:pPr>
      <w:spacing w:after="100"/>
      <w:ind w:left="660"/>
    </w:pPr>
  </w:style>
  <w:style w:type="paragraph" w:styleId="TOC5">
    <w:uiPriority w:val="39"/>
    <w:name w:val="toc 5"/>
    <w:basedOn w:val="Normal"/>
    <w:next w:val="Normal"/>
    <w:unhideWhenUsed/>
    <w:rsid w:val="01FCB080"/>
    <w:pPr>
      <w:spacing w:after="100"/>
      <w:ind w:left="880"/>
    </w:pPr>
  </w:style>
  <w:style w:type="paragraph" w:styleId="TOC6">
    <w:uiPriority w:val="39"/>
    <w:name w:val="toc 6"/>
    <w:basedOn w:val="Normal"/>
    <w:next w:val="Normal"/>
    <w:unhideWhenUsed/>
    <w:rsid w:val="01FCB080"/>
    <w:pPr>
      <w:spacing w:after="100"/>
      <w:ind w:left="1100"/>
    </w:pPr>
  </w:style>
  <w:style w:type="paragraph" w:styleId="TOC7">
    <w:uiPriority w:val="39"/>
    <w:name w:val="toc 7"/>
    <w:basedOn w:val="Normal"/>
    <w:next w:val="Normal"/>
    <w:unhideWhenUsed/>
    <w:rsid w:val="01FCB080"/>
    <w:pPr>
      <w:spacing w:after="100"/>
      <w:ind w:left="1320"/>
    </w:pPr>
  </w:style>
  <w:style w:type="paragraph" w:styleId="TOC8">
    <w:uiPriority w:val="39"/>
    <w:name w:val="toc 8"/>
    <w:basedOn w:val="Normal"/>
    <w:next w:val="Normal"/>
    <w:unhideWhenUsed/>
    <w:rsid w:val="01FCB080"/>
    <w:pPr>
      <w:spacing w:after="100"/>
      <w:ind w:left="1540"/>
    </w:pPr>
  </w:style>
  <w:style w:type="paragraph" w:styleId="TOC9">
    <w:uiPriority w:val="39"/>
    <w:name w:val="toc 9"/>
    <w:basedOn w:val="Normal"/>
    <w:next w:val="Normal"/>
    <w:unhideWhenUsed/>
    <w:rsid w:val="01FCB080"/>
    <w:pPr>
      <w:spacing w:after="100"/>
      <w:ind w:left="1760"/>
    </w:pPr>
  </w:style>
  <w:style w:type="paragraph" w:styleId="EndnoteText">
    <w:uiPriority w:val="99"/>
    <w:name w:val="endnote text"/>
    <w:basedOn w:val="Normal"/>
    <w:semiHidden/>
    <w:unhideWhenUsed/>
    <w:link w:val="EndnoteTextChar"/>
    <w:rsid w:val="01FCB080"/>
    <w:rPr>
      <w:sz w:val="20"/>
      <w:szCs w:val="20"/>
    </w:rPr>
    <w:pPr>
      <w:spacing w:after="0"/>
    </w:pPr>
  </w:style>
  <w:style w:type="paragraph" w:styleId="Footer">
    <w:uiPriority w:val="99"/>
    <w:name w:val="footer"/>
    <w:basedOn w:val="Normal"/>
    <w:unhideWhenUsed/>
    <w:link w:val="FooterChar"/>
    <w:rsid w:val="01FCB080"/>
    <w:pPr>
      <w:tabs>
        <w:tab w:val="center" w:leader="none" w:pos="4680"/>
        <w:tab w:val="right" w:leader="none" w:pos="9360"/>
      </w:tabs>
      <w:spacing w:after="0"/>
    </w:pPr>
  </w:style>
  <w:style w:type="paragraph" w:styleId="FootnoteText">
    <w:uiPriority w:val="99"/>
    <w:name w:val="footnote text"/>
    <w:basedOn w:val="Normal"/>
    <w:semiHidden/>
    <w:unhideWhenUsed/>
    <w:link w:val="FootnoteTextChar"/>
    <w:rsid w:val="01FCB080"/>
    <w:rPr>
      <w:sz w:val="20"/>
      <w:szCs w:val="20"/>
    </w:rPr>
    <w:pPr>
      <w:spacing w:after="0"/>
    </w:pPr>
  </w:style>
  <w:style w:type="paragraph" w:styleId="Header">
    <w:uiPriority w:val="99"/>
    <w:name w:val="header"/>
    <w:basedOn w:val="Normal"/>
    <w:unhideWhenUsed/>
    <w:link w:val="HeaderChar"/>
    <w:rsid w:val="01FCB080"/>
    <w:pPr>
      <w:tabs>
        <w:tab w:val="center" w:leader="none" w:pos="4680"/>
        <w:tab w:val="right" w:leader="none" w:pos="9360"/>
      </w:tabs>
      <w:spacing w:after="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soescola.com/glossario/o-que-e-educacao-de-qualidade" TargetMode="External" Id="Rd4fda8f3ad8e4c12" /><Relationship Type="http://schemas.openxmlformats.org/officeDocument/2006/relationships/hyperlink" Target="https://educacaoeterritorio.org.br/reportagens/afinal-o-que-e-educacao-de-qualidade/" TargetMode="External" Id="Rb44817c72e4845b9" /><Relationship Type="http://schemas.openxmlformats.org/officeDocument/2006/relationships/hyperlink" Target="https://www.politize.com.br/direito-desenvolvimento/educacao-de-qualidade/" TargetMode="External" Id="R6e31d2c5eba14018" /><Relationship Type="http://schemas.openxmlformats.org/officeDocument/2006/relationships/hyperlink" Target="https://maiseducativo.com.br/glossario/o-que-e-qualidade-na-educacao-guia-completo/" TargetMode="External" Id="R9e8ff16a595c4998" /><Relationship Type="http://schemas.openxmlformats.org/officeDocument/2006/relationships/hyperlink" Target="https://blog.etapapublico.com.br/quais-os-principais-desafios-da-educacao-brasileira/" TargetMode="External" Id="R763b6df9a80e4b35" /><Relationship Type="http://schemas.openxmlformats.org/officeDocument/2006/relationships/hyperlink" Target="https://porvir.org/quais-os-desafios-atuais-e-urgentes-da-educacao/" TargetMode="External" Id="R4d94200a926349c6" /><Relationship Type="http://schemas.openxmlformats.org/officeDocument/2006/relationships/hyperlink" Target="https://economiasp.com/2024/01/16/2024-quais-os-desafios-e-oportunidades-na-educacao/" TargetMode="External" Id="Rb65810b44c3b424c" /><Relationship Type="http://schemas.openxmlformats.org/officeDocument/2006/relationships/hyperlink" Target="https://midiaindependente.com.br/blog/desafios-e-perspectivas-da-educacao-no-brasil-em-2024/" TargetMode="External" Id="R623873e291c246af" /><Relationship Type="http://schemas.openxmlformats.org/officeDocument/2006/relationships/hyperlink" Target="https://blogs.worldbank.org/en/education/global-education-crisis-even-more-severe-previously-estimated" TargetMode="External" Id="R44f9efe362cf4289" /><Relationship Type="http://schemas.openxmlformats.org/officeDocument/2006/relationships/hyperlink" Target="https://www.weforum.org/agenda/2023/04/these-are-the-barriers-facing-global-education-targets-according-to-unesco/" TargetMode="External" Id="Raf77240bf2934fd9" /><Relationship Type="http://schemas.openxmlformats.org/officeDocument/2006/relationships/hyperlink" Target="https://www.unicef.org/reports/state-global-education-crisis" TargetMode="External" Id="Rf1514056c108474a" /><Relationship Type="http://schemas.openxmlformats.org/officeDocument/2006/relationships/hyperlink" Target="https://www.datapandas.org/ranking/education-rankings-by-country" TargetMode="External" Id="R79cd2091021b4af8" /><Relationship Type="http://schemas.openxmlformats.org/officeDocument/2006/relationships/hyperlink" Target="https://www.gov.br/inep/pt-br/assuntos/noticias/censo-escolar/inep-divulga-dados-ineditos-sobre-fluxo-escolar-na-educacao-basica" TargetMode="External" Id="R1e93a5fed53d400c" /><Relationship Type="http://schemas.openxmlformats.org/officeDocument/2006/relationships/hyperlink" Target="https://www.correiobraziliense.com.br/euestudante/educacao-basica/2024/03/6816745-brasil-tem-9-milhoes-de-jovens-fora-da-escola-mostra-pesquisa.html" TargetMode="External" Id="R612c00dc77254f28" /><Relationship Type="http://schemas.openxmlformats.org/officeDocument/2006/relationships/hyperlink" Target="https://jeduca.org.br/noticia/educacao-especial-entenda-o-cenario-e-possiveis-desdobramentos-em-2024" TargetMode="External" Id="R16615c841dae4a76" /><Relationship Type="http://schemas.openxmlformats.org/officeDocument/2006/relationships/hyperlink" Target="https://todospelaeducacao.org.br/noticias/educacao-inclusiva-como-a-inclusao-acontece-nas-escolas-brasileiras/" TargetMode="External" Id="R866adfa087444cf8" /><Relationship Type="http://schemas.openxmlformats.org/officeDocument/2006/relationships/hyperlink" Target="https://www.unesco.org/pt/fieldoffice/brasilia/expertise/education-quality-brazil" TargetMode="External" Id="R544cf88ca6c5447f" /><Relationship Type="http://schemas.openxmlformats.org/officeDocument/2006/relationships/hyperlink" Target="https://www.globalcitizensolutions.com/countries-with-best-education/" TargetMode="External" Id="R1b324cb23abd4a73" /><Relationship Type="http://schemas.openxmlformats.org/officeDocument/2006/relationships/header" Target="header.xml" Id="Rb8cabbaf83254207" /><Relationship Type="http://schemas.openxmlformats.org/officeDocument/2006/relationships/footer" Target="footer.xml" Id="R9b5f9f02b27c4de7" /><Relationship Type="http://schemas.openxmlformats.org/officeDocument/2006/relationships/numbering" Target="numbering.xml" Id="Re8455e273fb14103" /><Relationship Type="http://schemas.openxmlformats.org/officeDocument/2006/relationships/hyperlink" Target="https://www.todapolitica.com/politicas-publicas-na-educacao/" TargetMode="External" Id="Rc8d94a0baf31410e" /><Relationship Type="http://schemas.openxmlformats.org/officeDocument/2006/relationships/hyperlink" Target="https://www2.senado.leg.br/bdsf/bitstream/handle/id/593336/LDB_5ed.pdf" TargetMode="External" Id="R5a94d54c6ad94d81" /><Relationship Type="http://schemas.openxmlformats.org/officeDocument/2006/relationships/hyperlink" Target="https://www.camara.leg.br/noticias/62728-confira-as-leis-que-regem-o-sistema-educacional-brasileiro/" TargetMode="External" Id="Rd4246043bd1c4322" /><Relationship Type="http://schemas.openxmlformats.org/officeDocument/2006/relationships/hyperlink" Target="https://fazeducacao.com.br/7-tendencias-na-educacao-para-2024-que-voce-precisa-conhecer/" TargetMode="External" Id="R8e8276921c0e4305" /><Relationship Type="http://schemas.openxmlformats.org/officeDocument/2006/relationships/hyperlink" Target="https://escolaeducacao.com.br/o-impacto-da-tecnologia-na-educacao-tendencias-e-perspectivas/" TargetMode="External" Id="R6ac889f9ab724aca" /><Relationship Type="http://schemas.openxmlformats.org/officeDocument/2006/relationships/hyperlink" Target="https://escolasexponenciais.com.br/exnews/educacao-digital-o-que-vai-mudar-a-partir-de-2024-dentro-da-sala-de-aula/" TargetMode="External" Id="R8ffc3016f97c48cf" /><Relationship Type="http://schemas.openxmlformats.org/officeDocument/2006/relationships/hyperlink" Target="https://www.topuniversities.com/qs-world-university-rankings" TargetMode="External" Id="Rdcdabb8bd3154c5c" /><Relationship Type="http://schemas.openxmlformats.org/officeDocument/2006/relationships/hyperlink" Target="https://www.timeshighereducation.com/press-releases/world-university-rankings-2023-released" TargetMode="External" Id="R973671898b3341da" /><Relationship Type="http://schemas.openxmlformats.org/officeDocument/2006/relationships/hyperlink" Target="https://pt.unesco.org/themes/educacao-para-desenvolvimento-sustentavel" TargetMode="External" Id="Rfbb375a3734c4895" /><Relationship Type="http://schemas.openxmlformats.org/officeDocument/2006/relationships/hyperlink" Target="https://www.gov.br/mma/pt-br/acesso-a-informacao/acoes-e-programas/programa-projetos-acoes-obras-atividades/educa-mais" TargetMode="External" Id="R0c9d88328f5d4296" /><Relationship Type="http://schemas.openxmlformats.org/officeDocument/2006/relationships/hyperlink" Target="https://www.unep.org/pt-br/noticias-e-reportagens/comunicado-de-imprensa/novo-guia-de-educacao-ambiental-para-america-latina-e" TargetMode="External" Id="R33afa04f579f49f1" /><Relationship Type="http://schemas.openxmlformats.org/officeDocument/2006/relationships/hyperlink" Target="https://www.wwf.org.br/nossosconteudos/educacaoambiental/" TargetMode="External" Id="R11577b1705b54316" /><Relationship Type="http://schemas.openxmlformats.org/officeDocument/2006/relationships/hyperlink" Target="https://www.bcb.gov.br/cidadaniafinanceira" TargetMode="External" Id="Re97fca7fe9fe4ab0" /><Relationship Type="http://schemas.openxmlformats.org/officeDocument/2006/relationships/hyperlink" Target="https://www.oecd.org/en/topics/sub-issues/financial-education.html" TargetMode="External" Id="Rbe72e98332114b64" /><Relationship Type="http://schemas.openxmlformats.org/officeDocument/2006/relationships/hyperlink" Target="https://casel.org" TargetMode="External" Id="Rcf2c9ccd1fb045df" /><Relationship Type="http://schemas.openxmlformats.org/officeDocument/2006/relationships/hyperlink" Target="https://observatorio.movimentopelabase.org.br/como-a-educacao-socioemocional-e-abordada-na-bncc/" TargetMode="External" Id="R3faa6068fcb94324" /><Relationship Type="http://schemas.openxmlformats.org/officeDocument/2006/relationships/hyperlink" Target="https://fundacaolemann.org.br" TargetMode="External" Id="R12d3cbcaacc84eb8" /><Relationship Type="http://schemas.openxmlformats.org/officeDocument/2006/relationships/hyperlink" Target="https://www.udemy.com" TargetMode="External" Id="R4b00e52266364d81" /><Relationship Type="http://schemas.openxmlformats.org/officeDocument/2006/relationships/hyperlink" Target="https://www.alura.com.br" TargetMode="External" Id="Rd515bb4725194a1e" /><Relationship Type="http://schemas.openxmlformats.org/officeDocument/2006/relationships/hyperlink" Target="https://pt.khanacademy.org" TargetMode="External" Id="R3d1d0a5907224110" /><Relationship Type="http://schemas.openxmlformats.org/officeDocument/2006/relationships/hyperlink" Target="https://mundoeducacao.uol.com.br" TargetMode="External" Id="R7664257652544b4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2024-09-22T12:16:19.9290211Z</dcterms:created>
  <dcterms:modified xsi:type="dcterms:W3CDTF">2024-09-22T13:53:40.3773459Z</dcterms:modified>
  <dc:creator>Gabriel dos Santos Barreto</dc:creator>
  <lastModifiedBy>Gabriel dos Santos Barreto</lastModifiedBy>
</coreProperties>
</file>