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7" w:line="360" w:lineRule="auto"/>
        <w:ind w:firstLine="0"/>
        <w:jc w:val="center"/>
      </w:pPr>
      <w:r>
        <w:rPr>
          <w:rFonts w:ascii="Times New Roman" w:hAnsi="Times New Roman"/>
          <w:b w:val="0"/>
          <w:i w:val="0"/>
          <w:color w:val="111111"/>
          <w:sz w:val="24"/>
        </w:rPr>
        <w:t>EQUIPE VARTHEX &amp; COMPANY</w:t>
      </w:r>
    </w:p>
    <w:p>
      <w:pPr>
        <w:pStyle w:val="Title"/>
        <w:spacing w:before="3969"/>
        <w:ind w:firstLine="0"/>
        <w:jc w:val="center"/>
      </w:pPr>
      <w:r>
        <w:rPr>
          <w:rFonts w:ascii="Times New Roman" w:hAnsi="Times New Roman"/>
          <w:b/>
          <w:i w:val="0"/>
          <w:color w:val="111111"/>
          <w:sz w:val="24"/>
        </w:rPr>
        <w:t>VARTHEX COMANDA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/>
          <w:b w:val="0"/>
          <w:i w:val="0"/>
          <w:color w:val="111111"/>
          <w:sz w:val="24"/>
        </w:rPr>
        <w:t>Documentação de requisitos e modelagem do sistema local de controle de consumo</w:t>
      </w:r>
    </w:p>
    <w:p>
      <w:pPr>
        <w:spacing w:before="4535" w:line="360" w:lineRule="auto"/>
        <w:ind w:firstLine="0"/>
        <w:jc w:val="center"/>
      </w:pPr>
      <w:r>
        <w:rPr>
          <w:rFonts w:ascii="Times New Roman" w:hAnsi="Times New Roman"/>
          <w:b w:val="0"/>
          <w:i w:val="0"/>
          <w:color w:val="111111"/>
          <w:sz w:val="24"/>
        </w:rPr>
        <w:t>BRASÍLIA</w:t>
      </w:r>
    </w:p>
    <w:p>
      <w:pPr>
        <w:ind w:firstLine="0"/>
        <w:jc w:val="center"/>
      </w:pPr>
      <w:r>
        <w:rPr>
          <w:rFonts w:ascii="Times New Roman" w:hAnsi="Times New Roman"/>
          <w:b w:val="0"/>
          <w:i w:val="0"/>
          <w:color w:val="111111"/>
          <w:sz w:val="24"/>
        </w:rPr>
        <w:t>2026</w:t>
      </w:r>
    </w:p>
    <w:p>
      <w:r>
        <w:br w:type="page"/>
      </w:r>
    </w:p>
    <w:p>
      <w:pPr>
        <w:spacing w:before="567"/>
        <w:ind w:firstLine="0"/>
        <w:jc w:val="center"/>
      </w:pPr>
      <w:r>
        <w:rPr>
          <w:rFonts w:ascii="Times New Roman" w:hAnsi="Times New Roman"/>
          <w:b w:val="0"/>
          <w:i w:val="0"/>
          <w:color w:val="111111"/>
          <w:sz w:val="24"/>
        </w:rPr>
        <w:t>EQUIPE VARTHEX &amp; COMPANY</w:t>
      </w:r>
    </w:p>
    <w:p>
      <w:pPr>
        <w:spacing w:before="3402" w:line="360" w:lineRule="auto"/>
        <w:ind w:firstLine="0"/>
        <w:jc w:val="center"/>
      </w:pPr>
      <w:r>
        <w:rPr>
          <w:rFonts w:ascii="Times New Roman" w:hAnsi="Times New Roman"/>
          <w:b/>
          <w:i w:val="0"/>
          <w:color w:val="111111"/>
          <w:sz w:val="24"/>
        </w:rPr>
        <w:t>VARTHEX COMANDA</w:t>
      </w:r>
    </w:p>
    <w:p>
      <w:pPr>
        <w:spacing w:before="1701" w:line="240" w:lineRule="auto"/>
        <w:ind w:left="4535" w:firstLine="0"/>
        <w:jc w:val="both"/>
      </w:pPr>
      <w:r>
        <w:rPr>
          <w:rFonts w:ascii="Times New Roman" w:hAnsi="Times New Roman"/>
          <w:b w:val="0"/>
          <w:i w:val="0"/>
          <w:color w:val="111111"/>
          <w:sz w:val="20"/>
        </w:rPr>
        <w:t>Documentação técnica elaborada para especificar os requisitos, as regras de negócio, a modelagem de dados, a arquitetura e os critérios de aceitação do Varthex Comanda, sistema local de controle de consumo para lanchonete.</w:t>
      </w:r>
    </w:p>
    <w:p>
      <w:pPr>
        <w:spacing w:before="3969"/>
        <w:ind w:firstLine="0"/>
        <w:jc w:val="center"/>
      </w:pPr>
      <w:r>
        <w:rPr>
          <w:rFonts w:ascii="Times New Roman" w:hAnsi="Times New Roman"/>
          <w:b w:val="0"/>
          <w:i w:val="0"/>
          <w:color w:val="111111"/>
          <w:sz w:val="24"/>
        </w:rPr>
        <w:t>BRASÍLIA</w:t>
      </w:r>
    </w:p>
    <w:p>
      <w:pPr>
        <w:ind w:firstLine="0"/>
        <w:jc w:val="center"/>
      </w:pPr>
      <w:r>
        <w:rPr>
          <w:rFonts w:ascii="Times New Roman" w:hAnsi="Times New Roman"/>
          <w:b w:val="0"/>
          <w:i w:val="0"/>
          <w:color w:val="111111"/>
          <w:sz w:val="24"/>
        </w:rPr>
        <w:t>2026</w:t>
      </w:r>
    </w:p>
    <w:p>
      <w:r>
        <w:br w:type="page"/>
      </w:r>
    </w:p>
    <w:p>
      <w:pPr>
        <w:ind w:firstLine="0"/>
        <w:jc w:val="center"/>
      </w:pPr>
      <w:r>
        <w:rPr>
          <w:rFonts w:ascii="Times New Roman" w:hAnsi="Times New Roman"/>
          <w:b/>
          <w:i w:val="0"/>
          <w:color w:val="111111"/>
          <w:sz w:val="24"/>
        </w:rPr>
        <w:t>RESUMO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color w:val="111111"/>
          <w:sz w:val="24"/>
        </w:rPr>
        <w:t>Esta documentação especifica o Varthex Comanda, sistema desktop de comandas para uma lanchonete que atualmente depende do relato do cliente no momento do pagamento. A solução proposta opera localmente em um único computador e permite cadastrar produtos, abrir comandas numeradas, registrar e corrigir itens, calcular e exibir o total a pagar, encerrar comandas, consultar o histórico de vendas e criar cópias de segurança. O trabalho apresenta objetivos, escopo, regras de negócio, requisitos funcionais e não funcionais, casos de uso, modelo entidade relacionamento, dicionário de dados, arquitetura, critérios de aceitação, riscos e plano de evolução. O pagamento permanece externo ao aplicativo no MVP: o operador digita manualmente o total na maquininha e confirma o encerramento somente após a cobrança. O modelo preserva o preço praticado em cada item, utiliza valores monetários em centavos e prevê transações atômicas para impedir encerramentos parcialmente gravados. A arquitetura definida emprega C# com .NET 10 LTS, WPF, Entity Framework Core, banco SQLite e backup local ou externo no Windows, mantendo o atendimento independente da internet e de infraestrutura remota obrigatória.</w:t>
      </w:r>
    </w:p>
    <w:p>
      <w:pPr>
        <w:spacing w:line="360" w:lineRule="auto" w:before="240"/>
        <w:ind w:firstLine="0"/>
      </w:pPr>
      <w:r>
        <w:rPr>
          <w:rFonts w:ascii="Times New Roman" w:hAnsi="Times New Roman"/>
          <w:b/>
          <w:i w:val="0"/>
          <w:color w:val="111111"/>
          <w:sz w:val="24"/>
        </w:rPr>
        <w:t xml:space="preserve">Palavras-chave: </w:t>
      </w:r>
      <w:r>
        <w:rPr>
          <w:rFonts w:ascii="Times New Roman" w:hAnsi="Times New Roman"/>
          <w:b w:val="0"/>
          <w:i w:val="0"/>
          <w:color w:val="111111"/>
          <w:sz w:val="24"/>
        </w:rPr>
        <w:t>comanda; lanchonete; requisitos de software; modelagem de dados; SQLite.</w:t>
      </w:r>
    </w:p>
    <w:p>
      <w:r>
        <w:br w:type="page"/>
      </w:r>
    </w:p>
    <w:p>
      <w:pPr>
        <w:ind w:firstLine="0"/>
        <w:jc w:val="center"/>
      </w:pPr>
      <w:r>
        <w:rPr>
          <w:rFonts w:ascii="Times New Roman" w:hAnsi="Times New Roman"/>
          <w:b/>
          <w:i w:val="0"/>
          <w:color w:val="111111"/>
          <w:sz w:val="24"/>
        </w:rPr>
        <w:t>SUMÁRIO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cantSplit/>
        </w:trPr>
        <w:tc>
          <w:tcPr>
            <w:tcW w:type="dxa" w:w="8352"/>
            <w:tcMar>
              <w:top w:w="25" w:type="dxa"/>
              <w:start w:w="0" w:type="dxa"/>
              <w:bottom w:w="25" w:type="dxa"/>
              <w:end w:w="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1 VISÃO GERAL</w:t>
            </w:r>
          </w:p>
        </w:tc>
        <w:tc>
          <w:tcPr>
            <w:tcW w:type="dxa" w:w="1152"/>
            <w:tcMar>
              <w:top w:w="25" w:type="dxa"/>
              <w:start w:w="0" w:type="dxa"/>
              <w:bottom w:w="25" w:type="dxa"/>
              <w:end w:w="0" w:type="dxa"/>
            </w:tcMar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4</w:t>
            </w:r>
          </w:p>
        </w:tc>
      </w:tr>
      <w:tr>
        <w:trPr>
          <w:cantSplit/>
        </w:trPr>
        <w:tc>
          <w:tcPr>
            <w:tcW w:type="dxa" w:w="8352"/>
            <w:tcMar>
              <w:top w:w="25" w:type="dxa"/>
              <w:start w:w="0" w:type="dxa"/>
              <w:bottom w:w="25" w:type="dxa"/>
              <w:end w:w="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2 CONTEXTO E PROCESSO DE NEGÓCIO</w:t>
            </w:r>
          </w:p>
        </w:tc>
        <w:tc>
          <w:tcPr>
            <w:tcW w:type="dxa" w:w="1152"/>
            <w:tcMar>
              <w:top w:w="25" w:type="dxa"/>
              <w:start w:w="0" w:type="dxa"/>
              <w:bottom w:w="25" w:type="dxa"/>
              <w:end w:w="0" w:type="dxa"/>
            </w:tcMar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6</w:t>
            </w:r>
          </w:p>
        </w:tc>
      </w:tr>
      <w:tr>
        <w:trPr>
          <w:cantSplit/>
        </w:trPr>
        <w:tc>
          <w:tcPr>
            <w:tcW w:type="dxa" w:w="8352"/>
            <w:tcMar>
              <w:top w:w="25" w:type="dxa"/>
              <w:start w:w="0" w:type="dxa"/>
              <w:bottom w:w="25" w:type="dxa"/>
              <w:end w:w="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3 PARTES INTERESSADAS</w:t>
            </w:r>
          </w:p>
        </w:tc>
        <w:tc>
          <w:tcPr>
            <w:tcW w:type="dxa" w:w="1152"/>
            <w:tcMar>
              <w:top w:w="25" w:type="dxa"/>
              <w:start w:w="0" w:type="dxa"/>
              <w:bottom w:w="25" w:type="dxa"/>
              <w:end w:w="0" w:type="dxa"/>
            </w:tcMar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8</w:t>
            </w:r>
          </w:p>
        </w:tc>
      </w:tr>
      <w:tr>
        <w:trPr>
          <w:cantSplit/>
        </w:trPr>
        <w:tc>
          <w:tcPr>
            <w:tcW w:type="dxa" w:w="8352"/>
            <w:tcMar>
              <w:top w:w="25" w:type="dxa"/>
              <w:start w:w="0" w:type="dxa"/>
              <w:bottom w:w="25" w:type="dxa"/>
              <w:end w:w="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4 ESCOPO DO PRODUTO</w:t>
            </w:r>
          </w:p>
        </w:tc>
        <w:tc>
          <w:tcPr>
            <w:tcW w:type="dxa" w:w="1152"/>
            <w:tcMar>
              <w:top w:w="25" w:type="dxa"/>
              <w:start w:w="0" w:type="dxa"/>
              <w:bottom w:w="25" w:type="dxa"/>
              <w:end w:w="0" w:type="dxa"/>
            </w:tcMar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9</w:t>
            </w:r>
          </w:p>
        </w:tc>
      </w:tr>
      <w:tr>
        <w:trPr>
          <w:cantSplit/>
        </w:trPr>
        <w:tc>
          <w:tcPr>
            <w:tcW w:type="dxa" w:w="8352"/>
            <w:tcMar>
              <w:top w:w="25" w:type="dxa"/>
              <w:start w:w="0" w:type="dxa"/>
              <w:bottom w:w="25" w:type="dxa"/>
              <w:end w:w="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5 PREMISSAS RESTRIÇÕES E DECISÕES</w:t>
            </w:r>
          </w:p>
        </w:tc>
        <w:tc>
          <w:tcPr>
            <w:tcW w:type="dxa" w:w="1152"/>
            <w:tcMar>
              <w:top w:w="25" w:type="dxa"/>
              <w:start w:w="0" w:type="dxa"/>
              <w:bottom w:w="25" w:type="dxa"/>
              <w:end w:w="0" w:type="dxa"/>
            </w:tcMar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11</w:t>
            </w:r>
          </w:p>
        </w:tc>
      </w:tr>
      <w:tr>
        <w:trPr>
          <w:cantSplit/>
        </w:trPr>
        <w:tc>
          <w:tcPr>
            <w:tcW w:type="dxa" w:w="8352"/>
            <w:tcMar>
              <w:top w:w="25" w:type="dxa"/>
              <w:start w:w="0" w:type="dxa"/>
              <w:bottom w:w="25" w:type="dxa"/>
              <w:end w:w="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6 REGRAS DE NEGÓCIO</w:t>
            </w:r>
          </w:p>
        </w:tc>
        <w:tc>
          <w:tcPr>
            <w:tcW w:type="dxa" w:w="1152"/>
            <w:tcMar>
              <w:top w:w="25" w:type="dxa"/>
              <w:start w:w="0" w:type="dxa"/>
              <w:bottom w:w="25" w:type="dxa"/>
              <w:end w:w="0" w:type="dxa"/>
            </w:tcMar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12</w:t>
            </w:r>
          </w:p>
        </w:tc>
      </w:tr>
      <w:tr>
        <w:trPr>
          <w:cantSplit/>
        </w:trPr>
        <w:tc>
          <w:tcPr>
            <w:tcW w:type="dxa" w:w="8352"/>
            <w:tcMar>
              <w:top w:w="25" w:type="dxa"/>
              <w:start w:w="0" w:type="dxa"/>
              <w:bottom w:w="25" w:type="dxa"/>
              <w:end w:w="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7 REQUISITOS FUNCIONAIS</w:t>
            </w:r>
          </w:p>
        </w:tc>
        <w:tc>
          <w:tcPr>
            <w:tcW w:type="dxa" w:w="1152"/>
            <w:tcMar>
              <w:top w:w="25" w:type="dxa"/>
              <w:start w:w="0" w:type="dxa"/>
              <w:bottom w:w="25" w:type="dxa"/>
              <w:end w:w="0" w:type="dxa"/>
            </w:tcMar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14</w:t>
            </w:r>
          </w:p>
        </w:tc>
      </w:tr>
      <w:tr>
        <w:trPr>
          <w:cantSplit/>
        </w:trPr>
        <w:tc>
          <w:tcPr>
            <w:tcW w:type="dxa" w:w="8352"/>
            <w:tcMar>
              <w:top w:w="25" w:type="dxa"/>
              <w:start w:w="0" w:type="dxa"/>
              <w:bottom w:w="25" w:type="dxa"/>
              <w:end w:w="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8 REQUISITOS NÃO FUNCIONAIS</w:t>
            </w:r>
          </w:p>
        </w:tc>
        <w:tc>
          <w:tcPr>
            <w:tcW w:type="dxa" w:w="1152"/>
            <w:tcMar>
              <w:top w:w="25" w:type="dxa"/>
              <w:start w:w="0" w:type="dxa"/>
              <w:bottom w:w="25" w:type="dxa"/>
              <w:end w:w="0" w:type="dxa"/>
            </w:tcMar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17</w:t>
            </w:r>
          </w:p>
        </w:tc>
      </w:tr>
      <w:tr>
        <w:trPr>
          <w:cantSplit/>
        </w:trPr>
        <w:tc>
          <w:tcPr>
            <w:tcW w:type="dxa" w:w="8352"/>
            <w:tcMar>
              <w:top w:w="25" w:type="dxa"/>
              <w:start w:w="0" w:type="dxa"/>
              <w:bottom w:w="25" w:type="dxa"/>
              <w:end w:w="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9 CASOS DE USO</w:t>
            </w:r>
          </w:p>
        </w:tc>
        <w:tc>
          <w:tcPr>
            <w:tcW w:type="dxa" w:w="1152"/>
            <w:tcMar>
              <w:top w:w="25" w:type="dxa"/>
              <w:start w:w="0" w:type="dxa"/>
              <w:bottom w:w="25" w:type="dxa"/>
              <w:end w:w="0" w:type="dxa"/>
            </w:tcMar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19</w:t>
            </w:r>
          </w:p>
        </w:tc>
      </w:tr>
      <w:tr>
        <w:trPr>
          <w:cantSplit/>
        </w:trPr>
        <w:tc>
          <w:tcPr>
            <w:tcW w:type="dxa" w:w="8352"/>
            <w:tcMar>
              <w:top w:w="25" w:type="dxa"/>
              <w:start w:w="0" w:type="dxa"/>
              <w:bottom w:w="25" w:type="dxa"/>
              <w:end w:w="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10 MODELAGEM DE DADOS</w:t>
            </w:r>
          </w:p>
        </w:tc>
        <w:tc>
          <w:tcPr>
            <w:tcW w:type="dxa" w:w="1152"/>
            <w:tcMar>
              <w:top w:w="25" w:type="dxa"/>
              <w:start w:w="0" w:type="dxa"/>
              <w:bottom w:w="25" w:type="dxa"/>
              <w:end w:w="0" w:type="dxa"/>
            </w:tcMar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26</w:t>
            </w:r>
          </w:p>
        </w:tc>
      </w:tr>
      <w:tr>
        <w:trPr>
          <w:cantSplit/>
        </w:trPr>
        <w:tc>
          <w:tcPr>
            <w:tcW w:type="dxa" w:w="8352"/>
            <w:tcMar>
              <w:top w:w="25" w:type="dxa"/>
              <w:start w:w="0" w:type="dxa"/>
              <w:bottom w:w="25" w:type="dxa"/>
              <w:end w:w="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11 ARQUITETURA E IMPLANTAÇÃO</w:t>
            </w:r>
          </w:p>
        </w:tc>
        <w:tc>
          <w:tcPr>
            <w:tcW w:type="dxa" w:w="1152"/>
            <w:tcMar>
              <w:top w:w="25" w:type="dxa"/>
              <w:start w:w="0" w:type="dxa"/>
              <w:bottom w:w="25" w:type="dxa"/>
              <w:end w:w="0" w:type="dxa"/>
            </w:tcMar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31</w:t>
            </w:r>
          </w:p>
        </w:tc>
      </w:tr>
      <w:tr>
        <w:trPr>
          <w:cantSplit/>
        </w:trPr>
        <w:tc>
          <w:tcPr>
            <w:tcW w:type="dxa" w:w="8352"/>
            <w:tcMar>
              <w:top w:w="25" w:type="dxa"/>
              <w:start w:w="0" w:type="dxa"/>
              <w:bottom w:w="25" w:type="dxa"/>
              <w:end w:w="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12 EXPERIÊNCIA DO USUÁRIO</w:t>
            </w:r>
          </w:p>
        </w:tc>
        <w:tc>
          <w:tcPr>
            <w:tcW w:type="dxa" w:w="1152"/>
            <w:tcMar>
              <w:top w:w="25" w:type="dxa"/>
              <w:start w:w="0" w:type="dxa"/>
              <w:bottom w:w="25" w:type="dxa"/>
              <w:end w:w="0" w:type="dxa"/>
            </w:tcMar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35</w:t>
            </w:r>
          </w:p>
        </w:tc>
      </w:tr>
      <w:tr>
        <w:trPr>
          <w:cantSplit/>
        </w:trPr>
        <w:tc>
          <w:tcPr>
            <w:tcW w:type="dxa" w:w="8352"/>
            <w:tcMar>
              <w:top w:w="25" w:type="dxa"/>
              <w:start w:w="0" w:type="dxa"/>
              <w:bottom w:w="25" w:type="dxa"/>
              <w:end w:w="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13 SEGURANÇA PRIVACIDADE E CONTINUIDADE</w:t>
            </w:r>
          </w:p>
        </w:tc>
        <w:tc>
          <w:tcPr>
            <w:tcW w:type="dxa" w:w="1152"/>
            <w:tcMar>
              <w:top w:w="25" w:type="dxa"/>
              <w:start w:w="0" w:type="dxa"/>
              <w:bottom w:w="25" w:type="dxa"/>
              <w:end w:w="0" w:type="dxa"/>
            </w:tcMar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37</w:t>
            </w:r>
          </w:p>
        </w:tc>
      </w:tr>
      <w:tr>
        <w:trPr>
          <w:cantSplit/>
        </w:trPr>
        <w:tc>
          <w:tcPr>
            <w:tcW w:type="dxa" w:w="8352"/>
            <w:tcMar>
              <w:top w:w="25" w:type="dxa"/>
              <w:start w:w="0" w:type="dxa"/>
              <w:bottom w:w="25" w:type="dxa"/>
              <w:end w:w="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14 CRITÉRIOS DE ACEITAÇÃO E TESTES</w:t>
            </w:r>
          </w:p>
        </w:tc>
        <w:tc>
          <w:tcPr>
            <w:tcW w:type="dxa" w:w="1152"/>
            <w:tcMar>
              <w:top w:w="25" w:type="dxa"/>
              <w:start w:w="0" w:type="dxa"/>
              <w:bottom w:w="25" w:type="dxa"/>
              <w:end w:w="0" w:type="dxa"/>
            </w:tcMar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39</w:t>
            </w:r>
          </w:p>
        </w:tc>
      </w:tr>
      <w:tr>
        <w:trPr>
          <w:cantSplit/>
        </w:trPr>
        <w:tc>
          <w:tcPr>
            <w:tcW w:type="dxa" w:w="8352"/>
            <w:tcMar>
              <w:top w:w="25" w:type="dxa"/>
              <w:start w:w="0" w:type="dxa"/>
              <w:bottom w:w="25" w:type="dxa"/>
              <w:end w:w="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15 RASTREABILIDADE</w:t>
            </w:r>
          </w:p>
        </w:tc>
        <w:tc>
          <w:tcPr>
            <w:tcW w:type="dxa" w:w="1152"/>
            <w:tcMar>
              <w:top w:w="25" w:type="dxa"/>
              <w:start w:w="0" w:type="dxa"/>
              <w:bottom w:w="25" w:type="dxa"/>
              <w:end w:w="0" w:type="dxa"/>
            </w:tcMar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42</w:t>
            </w:r>
          </w:p>
        </w:tc>
      </w:tr>
      <w:tr>
        <w:trPr>
          <w:cantSplit/>
        </w:trPr>
        <w:tc>
          <w:tcPr>
            <w:tcW w:type="dxa" w:w="8352"/>
            <w:tcMar>
              <w:top w:w="25" w:type="dxa"/>
              <w:start w:w="0" w:type="dxa"/>
              <w:bottom w:w="25" w:type="dxa"/>
              <w:end w:w="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16 ROADMAP E BACKLOG</w:t>
            </w:r>
          </w:p>
        </w:tc>
        <w:tc>
          <w:tcPr>
            <w:tcW w:type="dxa" w:w="1152"/>
            <w:tcMar>
              <w:top w:w="25" w:type="dxa"/>
              <w:start w:w="0" w:type="dxa"/>
              <w:bottom w:w="25" w:type="dxa"/>
              <w:end w:w="0" w:type="dxa"/>
            </w:tcMar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43</w:t>
            </w:r>
          </w:p>
        </w:tc>
      </w:tr>
      <w:tr>
        <w:trPr>
          <w:cantSplit/>
        </w:trPr>
        <w:tc>
          <w:tcPr>
            <w:tcW w:type="dxa" w:w="8352"/>
            <w:tcMar>
              <w:top w:w="25" w:type="dxa"/>
              <w:start w:w="0" w:type="dxa"/>
              <w:bottom w:w="25" w:type="dxa"/>
              <w:end w:w="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17 RISCOS DO PROJETO</w:t>
            </w:r>
          </w:p>
        </w:tc>
        <w:tc>
          <w:tcPr>
            <w:tcW w:type="dxa" w:w="1152"/>
            <w:tcMar>
              <w:top w:w="25" w:type="dxa"/>
              <w:start w:w="0" w:type="dxa"/>
              <w:bottom w:w="25" w:type="dxa"/>
              <w:end w:w="0" w:type="dxa"/>
            </w:tcMar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45</w:t>
            </w:r>
          </w:p>
        </w:tc>
      </w:tr>
      <w:tr>
        <w:trPr>
          <w:cantSplit/>
        </w:trPr>
        <w:tc>
          <w:tcPr>
            <w:tcW w:type="dxa" w:w="8352"/>
            <w:tcMar>
              <w:top w:w="25" w:type="dxa"/>
              <w:start w:w="0" w:type="dxa"/>
              <w:bottom w:w="25" w:type="dxa"/>
              <w:end w:w="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18 OPERAÇÃO E MANUTENÇÃO</w:t>
            </w:r>
          </w:p>
        </w:tc>
        <w:tc>
          <w:tcPr>
            <w:tcW w:type="dxa" w:w="1152"/>
            <w:tcMar>
              <w:top w:w="25" w:type="dxa"/>
              <w:start w:w="0" w:type="dxa"/>
              <w:bottom w:w="25" w:type="dxa"/>
              <w:end w:w="0" w:type="dxa"/>
            </w:tcMar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47</w:t>
            </w:r>
          </w:p>
        </w:tc>
      </w:tr>
      <w:tr>
        <w:trPr>
          <w:cantSplit/>
        </w:trPr>
        <w:tc>
          <w:tcPr>
            <w:tcW w:type="dxa" w:w="8352"/>
            <w:tcMar>
              <w:top w:w="25" w:type="dxa"/>
              <w:start w:w="0" w:type="dxa"/>
              <w:bottom w:w="25" w:type="dxa"/>
              <w:end w:w="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19 QUESTÕES PARA VALIDAÇÃO</w:t>
            </w:r>
          </w:p>
        </w:tc>
        <w:tc>
          <w:tcPr>
            <w:tcW w:type="dxa" w:w="1152"/>
            <w:tcMar>
              <w:top w:w="25" w:type="dxa"/>
              <w:start w:w="0" w:type="dxa"/>
              <w:bottom w:w="25" w:type="dxa"/>
              <w:end w:w="0" w:type="dxa"/>
            </w:tcMar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48</w:t>
            </w:r>
          </w:p>
        </w:tc>
      </w:tr>
      <w:tr>
        <w:trPr>
          <w:cantSplit/>
        </w:trPr>
        <w:tc>
          <w:tcPr>
            <w:tcW w:type="dxa" w:w="8352"/>
            <w:tcMar>
              <w:top w:w="25" w:type="dxa"/>
              <w:start w:w="0" w:type="dxa"/>
              <w:bottom w:w="25" w:type="dxa"/>
              <w:end w:w="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20 GLOSSÁRIO</w:t>
            </w:r>
          </w:p>
        </w:tc>
        <w:tc>
          <w:tcPr>
            <w:tcW w:type="dxa" w:w="1152"/>
            <w:tcMar>
              <w:top w:w="25" w:type="dxa"/>
              <w:start w:w="0" w:type="dxa"/>
              <w:bottom w:w="25" w:type="dxa"/>
              <w:end w:w="0" w:type="dxa"/>
            </w:tcMar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50</w:t>
            </w:r>
          </w:p>
        </w:tc>
      </w:tr>
      <w:tr>
        <w:trPr>
          <w:cantSplit/>
        </w:trPr>
        <w:tc>
          <w:tcPr>
            <w:tcW w:type="dxa" w:w="8352"/>
            <w:tcMar>
              <w:top w:w="25" w:type="dxa"/>
              <w:start w:w="0" w:type="dxa"/>
              <w:bottom w:w="25" w:type="dxa"/>
              <w:end w:w="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REFERÊNCIAS</w:t>
            </w:r>
          </w:p>
        </w:tc>
        <w:tc>
          <w:tcPr>
            <w:tcW w:type="dxa" w:w="1152"/>
            <w:tcMar>
              <w:top w:w="25" w:type="dxa"/>
              <w:start w:w="0" w:type="dxa"/>
              <w:bottom w:w="25" w:type="dxa"/>
              <w:end w:w="0" w:type="dxa"/>
            </w:tcMar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51</w:t>
            </w:r>
          </w:p>
        </w:tc>
      </w:tr>
      <w:tr>
        <w:trPr>
          <w:cantSplit/>
        </w:trPr>
        <w:tc>
          <w:tcPr>
            <w:tcW w:type="dxa" w:w="8352"/>
            <w:tcMar>
              <w:top w:w="25" w:type="dxa"/>
              <w:start w:w="0" w:type="dxa"/>
              <w:bottom w:w="25" w:type="dxa"/>
              <w:end w:w="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APÊNDICE A ESQUEMA SQL INICIAL</w:t>
            </w:r>
          </w:p>
        </w:tc>
        <w:tc>
          <w:tcPr>
            <w:tcW w:type="dxa" w:w="1152"/>
            <w:tcMar>
              <w:top w:w="25" w:type="dxa"/>
              <w:start w:w="0" w:type="dxa"/>
              <w:bottom w:w="25" w:type="dxa"/>
              <w:end w:w="0" w:type="dxa"/>
            </w:tcMar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52</w:t>
            </w:r>
          </w:p>
        </w:tc>
      </w:tr>
      <w:tr>
        <w:trPr>
          <w:cantSplit/>
        </w:trPr>
        <w:tc>
          <w:tcPr>
            <w:tcW w:type="dxa" w:w="8352"/>
            <w:tcMar>
              <w:top w:w="25" w:type="dxa"/>
              <w:start w:w="0" w:type="dxa"/>
              <w:bottom w:w="25" w:type="dxa"/>
              <w:end w:w="0" w:type="dxa"/>
            </w:tcMar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APÊNDICE B EXEMPLOS DE DADOS E CÁLCULOS</w:t>
            </w:r>
          </w:p>
        </w:tc>
        <w:tc>
          <w:tcPr>
            <w:tcW w:type="dxa" w:w="1152"/>
            <w:tcMar>
              <w:top w:w="25" w:type="dxa"/>
              <w:start w:w="0" w:type="dxa"/>
              <w:bottom w:w="25" w:type="dxa"/>
              <w:end w:w="0" w:type="dxa"/>
            </w:tcMar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54</w:t>
            </w:r>
          </w:p>
        </w:tc>
      </w:tr>
    </w:tbl>
    <w:p>
      <w:pPr>
        <w:sectPr>
          <w:pgSz w:w="11906" w:h="16838"/>
          <w:pgMar w:top="1701" w:right="1134" w:bottom="1134" w:left="1701" w:header="1134" w:footer="680" w:gutter="0"/>
          <w:cols w:space="720"/>
          <w:docGrid w:linePitch="360"/>
        </w:sectPr>
      </w:pPr>
    </w:p>
    <w:p>
      <w:pPr>
        <w:pStyle w:val="Heading1"/>
        <w:keepNext/>
        <w:jc w:val="left"/>
      </w:pPr>
      <w:r>
        <w:t>1 VISÃO GERAL</w:t>
      </w:r>
    </w:p>
    <w:p>
      <w:pPr>
        <w:pStyle w:val="Heading2"/>
        <w:keepNext/>
        <w:jc w:val="left"/>
      </w:pPr>
      <w:r>
        <w:t>1.1 Propósito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color w:val="111111"/>
          <w:sz w:val="24"/>
        </w:rPr>
        <w:t>Este documento define a linha de base para construir o Varthex Comanda como sistema desktop local para Windows. Ele transforma o problema de depender da memória do cliente em um fluxo rastreável no qual o consumo é registrado no balcão e recuperado no caixa. A especificação reúne negócio requisitos casos de uso dados arquitetura testes riscos e plano de evolução.</w:t>
      </w:r>
    </w:p>
    <w:p>
      <w:pPr>
        <w:pStyle w:val="Heading2"/>
        <w:keepNext/>
        <w:jc w:val="left"/>
      </w:pPr>
      <w:r>
        <w:t>1.2 Resultado esperado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AF2F6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/>
                <w:i w:val="0"/>
                <w:color w:val="111111"/>
                <w:sz w:val="20"/>
              </w:rPr>
              <w:t xml:space="preserve">Resultado do MVP  </w:t>
            </w: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Nenhuma venda deve depender apenas do relato do cliente. O sistema calcula e exibe o total a pagar a partir dos itens registrados. O operador digita esse valor manualmente na maquininha e o aplicativo não processa nem registra o pagamento.</w:t>
            </w:r>
          </w:p>
        </w:tc>
      </w:tr>
    </w:tbl>
    <w:p>
      <w:pPr>
        <w:spacing w:after="0"/>
      </w:pPr>
    </w:p>
    <w:p>
      <w:pPr>
        <w:pStyle w:val="ListBullet"/>
        <w:spacing w:line="360" w:lineRule="auto" w:after="0"/>
        <w:ind w:firstLine="0" w:left="709"/>
      </w:pPr>
      <w:r>
        <w:rPr>
          <w:rFonts w:ascii="Times New Roman" w:hAnsi="Times New Roman"/>
          <w:b w:val="0"/>
          <w:i w:val="0"/>
          <w:color w:val="111111"/>
          <w:sz w:val="24"/>
        </w:rPr>
        <w:t>reduzir esquecimentos e divergências no momento do pagamento</w:t>
      </w:r>
    </w:p>
    <w:p>
      <w:pPr>
        <w:pStyle w:val="ListBullet"/>
        <w:spacing w:line="360" w:lineRule="auto" w:after="0"/>
        <w:ind w:firstLine="0" w:left="709"/>
      </w:pPr>
      <w:r>
        <w:rPr>
          <w:rFonts w:ascii="Times New Roman" w:hAnsi="Times New Roman"/>
          <w:b w:val="0"/>
          <w:i w:val="0"/>
          <w:color w:val="111111"/>
          <w:sz w:val="24"/>
        </w:rPr>
        <w:t>diminuir o tempo de conferência no caixa</w:t>
      </w:r>
    </w:p>
    <w:p>
      <w:pPr>
        <w:pStyle w:val="ListBullet"/>
        <w:spacing w:line="360" w:lineRule="auto" w:after="0"/>
        <w:ind w:firstLine="0" w:left="709"/>
      </w:pPr>
      <w:r>
        <w:rPr>
          <w:rFonts w:ascii="Times New Roman" w:hAnsi="Times New Roman"/>
          <w:b w:val="0"/>
          <w:i w:val="0"/>
          <w:color w:val="111111"/>
          <w:sz w:val="24"/>
        </w:rPr>
        <w:t>manter histórico confiável das vendas realizadas</w:t>
      </w:r>
    </w:p>
    <w:p>
      <w:pPr>
        <w:pStyle w:val="ListBullet"/>
        <w:spacing w:line="360" w:lineRule="auto" w:after="0"/>
        <w:ind w:firstLine="0" w:left="709"/>
      </w:pPr>
      <w:r>
        <w:rPr>
          <w:rFonts w:ascii="Times New Roman" w:hAnsi="Times New Roman"/>
          <w:b w:val="0"/>
          <w:i w:val="0"/>
          <w:color w:val="111111"/>
          <w:sz w:val="24"/>
        </w:rPr>
        <w:t>operar sem mensalidade de servidor e sem dependência de internet</w:t>
      </w:r>
    </w:p>
    <w:p>
      <w:pPr>
        <w:pStyle w:val="ListBullet"/>
        <w:spacing w:line="360" w:lineRule="auto" w:after="0"/>
        <w:ind w:firstLine="0" w:left="709"/>
      </w:pPr>
      <w:r>
        <w:rPr>
          <w:rFonts w:ascii="Times New Roman" w:hAnsi="Times New Roman"/>
          <w:b w:val="0"/>
          <w:i w:val="0"/>
          <w:color w:val="111111"/>
          <w:sz w:val="24"/>
        </w:rPr>
        <w:t>criar uma base segura para evoluções futuras sem aumentar o MVP antes da hora</w:t>
      </w:r>
    </w:p>
    <w:p>
      <w:pPr>
        <w:pStyle w:val="Heading2"/>
        <w:keepNext/>
        <w:jc w:val="left"/>
      </w:pPr>
      <w:r>
        <w:t>1.3 Objetivos mensuráveis</w:t>
      </w:r>
    </w:p>
    <w:p>
      <w:pPr>
        <w:keepNext/>
        <w:spacing w:line="240" w:lineRule="auto" w:before="120" w:after="8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Quadro 1 – Objetivos mensuráveis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  <w:cantSplit/>
        </w:trPr>
        <w:tc>
          <w:tcPr>
            <w:tcW w:type="dxa" w:w="940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Código</w:t>
            </w:r>
          </w:p>
        </w:tc>
        <w:tc>
          <w:tcPr>
            <w:tcW w:type="dxa" w:w="4029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Objetivo</w:t>
            </w:r>
          </w:p>
        </w:tc>
        <w:tc>
          <w:tcPr>
            <w:tcW w:type="dxa" w:w="4029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Indicador inicial</w:t>
            </w:r>
          </w:p>
        </w:tc>
      </w:tr>
      <w:tr>
        <w:trPr>
          <w:cantSplit/>
        </w:trPr>
        <w:tc>
          <w:tcPr>
            <w:tcW w:type="dxa" w:w="9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OBJ01</w:t>
            </w:r>
          </w:p>
        </w:tc>
        <w:tc>
          <w:tcPr>
            <w:tcW w:type="dxa" w:w="40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Registrar o consumo no momento da entrega</w:t>
            </w:r>
          </w:p>
        </w:tc>
        <w:tc>
          <w:tcPr>
            <w:tcW w:type="dxa" w:w="40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Pelo menos 95 por cento dos itens lançados antes do fechamento</w:t>
            </w:r>
          </w:p>
        </w:tc>
      </w:tr>
      <w:tr>
        <w:trPr>
          <w:cantSplit/>
        </w:trPr>
        <w:tc>
          <w:tcPr>
            <w:tcW w:type="dxa" w:w="94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OBJ02</w:t>
            </w:r>
          </w:p>
        </w:tc>
        <w:tc>
          <w:tcPr>
            <w:tcW w:type="dxa" w:w="4029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Agilizar a cobrança manual</w:t>
            </w:r>
          </w:p>
        </w:tc>
        <w:tc>
          <w:tcPr>
            <w:tcW w:type="dxa" w:w="4029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Comanda localizada com itens e total visíveis em até 10 segundos</w:t>
            </w:r>
          </w:p>
        </w:tc>
      </w:tr>
      <w:tr>
        <w:trPr>
          <w:cantSplit/>
        </w:trPr>
        <w:tc>
          <w:tcPr>
            <w:tcW w:type="dxa" w:w="9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OBJ03</w:t>
            </w:r>
          </w:p>
        </w:tc>
        <w:tc>
          <w:tcPr>
            <w:tcW w:type="dxa" w:w="40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Preservar histórico</w:t>
            </w:r>
          </w:p>
        </w:tc>
        <w:tc>
          <w:tcPr>
            <w:tcW w:type="dxa" w:w="40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Cem por cento das vendas fechadas consultáveis localmente</w:t>
            </w:r>
          </w:p>
        </w:tc>
      </w:tr>
      <w:tr>
        <w:trPr>
          <w:cantSplit/>
        </w:trPr>
        <w:tc>
          <w:tcPr>
            <w:tcW w:type="dxa" w:w="94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OBJ04</w:t>
            </w:r>
          </w:p>
        </w:tc>
        <w:tc>
          <w:tcPr>
            <w:tcW w:type="dxa" w:w="4029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Evitar perda total de dados</w:t>
            </w:r>
          </w:p>
        </w:tc>
        <w:tc>
          <w:tcPr>
            <w:tcW w:type="dxa" w:w="4029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Backup automático válido e restauração testada</w:t>
            </w:r>
          </w:p>
        </w:tc>
      </w:tr>
      <w:tr>
        <w:trPr>
          <w:cantSplit/>
        </w:trPr>
        <w:tc>
          <w:tcPr>
            <w:tcW w:type="dxa" w:w="9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OBJ05</w:t>
            </w:r>
          </w:p>
        </w:tc>
        <w:tc>
          <w:tcPr>
            <w:tcW w:type="dxa" w:w="40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Manter custo operacional baixo</w:t>
            </w:r>
          </w:p>
        </w:tc>
        <w:tc>
          <w:tcPr>
            <w:tcW w:type="dxa" w:w="40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Nenhuma infraestrutura remota obrigatória</w:t>
            </w:r>
          </w:p>
        </w:tc>
      </w:tr>
    </w:tbl>
    <w:p>
      <w:pPr>
        <w:spacing w:line="240" w:lineRule="auto" w:before="60" w:after="12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Fonte: elaboração própria (2026).</w:t>
      </w:r>
    </w:p>
    <w:p>
      <w:pPr>
        <w:pStyle w:val="Heading2"/>
        <w:keepNext/>
        <w:jc w:val="left"/>
      </w:pPr>
      <w:r>
        <w:t>1.4 Controle do documento</w:t>
      </w:r>
    </w:p>
    <w:p>
      <w:pPr>
        <w:keepNext/>
        <w:spacing w:line="240" w:lineRule="auto" w:before="120" w:after="8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Quadro 2 – Controle do documento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  <w:cantSplit/>
        </w:trPr>
        <w:tc>
          <w:tcPr>
            <w:tcW w:type="dxa" w:w="1058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Versão</w:t>
            </w:r>
          </w:p>
        </w:tc>
        <w:tc>
          <w:tcPr>
            <w:tcW w:type="dxa" w:w="1323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Data</w:t>
            </w:r>
          </w:p>
        </w:tc>
        <w:tc>
          <w:tcPr>
            <w:tcW w:type="dxa" w:w="4764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Alteração</w:t>
            </w:r>
          </w:p>
        </w:tc>
        <w:tc>
          <w:tcPr>
            <w:tcW w:type="dxa" w:w="1852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Responsável</w:t>
            </w:r>
          </w:p>
        </w:tc>
      </w:tr>
      <w:tr>
        <w:trPr>
          <w:cantSplit/>
        </w:trPr>
        <w:tc>
          <w:tcPr>
            <w:tcW w:type="dxa" w:w="10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1.3</w:t>
            </w:r>
          </w:p>
        </w:tc>
        <w:tc>
          <w:tcPr>
            <w:tcW w:type="dxa" w:w="132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13 09 2026</w:t>
            </w:r>
          </w:p>
        </w:tc>
        <w:tc>
          <w:tcPr>
            <w:tcW w:type="dxa" w:w="47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Nome Varthex Comanda stack Windows e .NET recuperação de sessão instância única e rotação de logs</w:t>
            </w:r>
          </w:p>
        </w:tc>
        <w:tc>
          <w:tcPr>
            <w:tcW w:type="dxa" w:w="18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Equipe Varthex &amp; Company</w:t>
            </w:r>
          </w:p>
        </w:tc>
      </w:tr>
      <w:tr>
        <w:trPr>
          <w:cantSplit/>
        </w:trPr>
        <w:tc>
          <w:tcPr>
            <w:tcW w:type="dxa" w:w="1058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1.2</w:t>
            </w:r>
          </w:p>
        </w:tc>
        <w:tc>
          <w:tcPr>
            <w:tcW w:type="dxa" w:w="1323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13 09 2026</w:t>
            </w:r>
          </w:p>
        </w:tc>
        <w:tc>
          <w:tcPr>
            <w:tcW w:type="dxa" w:w="4764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Retirada do processamento de pagamento do MVP e adoção de cobrança manual na maquininha</w:t>
            </w:r>
          </w:p>
        </w:tc>
        <w:tc>
          <w:tcPr>
            <w:tcW w:type="dxa" w:w="1852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Equipe Varthex &amp; Company</w:t>
            </w:r>
          </w:p>
        </w:tc>
      </w:tr>
      <w:tr>
        <w:trPr>
          <w:cantSplit/>
        </w:trPr>
        <w:tc>
          <w:tcPr>
            <w:tcW w:type="dxa" w:w="10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1.1</w:t>
            </w:r>
          </w:p>
        </w:tc>
        <w:tc>
          <w:tcPr>
            <w:tcW w:type="dxa" w:w="132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13 09 2026</w:t>
            </w:r>
          </w:p>
        </w:tc>
        <w:tc>
          <w:tcPr>
            <w:tcW w:type="dxa" w:w="47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Adequação da estrutura e da apresentação à ABNT NBR 14724 2024</w:t>
            </w:r>
          </w:p>
        </w:tc>
        <w:tc>
          <w:tcPr>
            <w:tcW w:type="dxa" w:w="18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Equipe Varthex &amp; Company</w:t>
            </w:r>
          </w:p>
        </w:tc>
      </w:tr>
    </w:tbl>
    <w:p>
      <w:pPr>
        <w:spacing w:line="240" w:lineRule="auto" w:before="60" w:after="12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Fonte: elaboração própria (2026).</w:t>
      </w:r>
    </w:p>
    <w:p>
      <w:pPr>
        <w:keepNext/>
        <w:spacing w:line="240" w:lineRule="auto" w:before="120" w:after="8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Quadro 3 – Controle do documento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  <w:cantSplit/>
        </w:trPr>
        <w:tc>
          <w:tcPr>
            <w:tcW w:type="dxa" w:w="2304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Papel</w:t>
            </w:r>
          </w:p>
        </w:tc>
        <w:tc>
          <w:tcPr>
            <w:tcW w:type="dxa" w:w="4896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Decisão esperada</w:t>
            </w:r>
          </w:p>
        </w:tc>
        <w:tc>
          <w:tcPr>
            <w:tcW w:type="dxa" w:w="1800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Situação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Responsável pela lanchonete</w:t>
            </w:r>
          </w:p>
        </w:tc>
        <w:tc>
          <w:tcPr>
            <w:tcW w:type="dxa" w:w="4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Validar fluxo de atendimento cálculo do total e encerramento manual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Pendente</w:t>
            </w:r>
          </w:p>
        </w:tc>
      </w:tr>
      <w:tr>
        <w:trPr>
          <w:cantSplit/>
        </w:trPr>
        <w:tc>
          <w:tcPr>
            <w:tcW w:type="dxa" w:w="2304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Usuário de balcão</w:t>
            </w:r>
          </w:p>
        </w:tc>
        <w:tc>
          <w:tcPr>
            <w:tcW w:type="dxa" w:w="4896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Validar rapidez dos lançamentos e linguagem das telas</w:t>
            </w:r>
          </w:p>
        </w:tc>
        <w:tc>
          <w:tcPr>
            <w:tcW w:type="dxa" w:w="180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Pendente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Desenvolvimento</w:t>
            </w:r>
          </w:p>
        </w:tc>
        <w:tc>
          <w:tcPr>
            <w:tcW w:type="dxa" w:w="4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Validar stack empacotamento e estratégia de atualização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Stack definida</w:t>
            </w:r>
          </w:p>
        </w:tc>
      </w:tr>
    </w:tbl>
    <w:p>
      <w:pPr>
        <w:spacing w:line="240" w:lineRule="auto" w:before="60" w:after="12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Fonte: elaboração própria (2026).</w:t>
      </w:r>
    </w:p>
    <w:p>
      <w:pPr>
        <w:pStyle w:val="Heading1"/>
        <w:keepNext/>
        <w:pageBreakBefore/>
        <w:jc w:val="left"/>
      </w:pPr>
      <w:r>
        <w:t>2 CONTEXTO E PROCESSO DE NEGÓCIO</w:t>
      </w:r>
    </w:p>
    <w:p>
      <w:pPr>
        <w:pStyle w:val="Heading2"/>
        <w:keepNext/>
        <w:jc w:val="left"/>
      </w:pPr>
      <w:r>
        <w:t>2.1 Situação atual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color w:val="111111"/>
          <w:sz w:val="24"/>
        </w:rPr>
        <w:t>A lanchonete não utiliza comandas. Ao pagar o cliente informa o que consumiu e o caixa calcula o valor. O processo depende de memória boa fé e conferência manual. Isso cria risco de itens esquecidos valores incorretos demora no atendimento e ausência de informação gerencial.</w:t>
      </w:r>
    </w:p>
    <w:p>
      <w:pPr>
        <w:pStyle w:val="Heading2"/>
        <w:keepNext/>
        <w:jc w:val="left"/>
      </w:pPr>
      <w:r>
        <w:t>2.2 Processo proposto</w:t>
      </w:r>
    </w:p>
    <w:p>
      <w:pPr>
        <w:keepNext/>
        <w:spacing w:line="240" w:lineRule="auto" w:after="80"/>
        <w:ind w:firstLine="0"/>
        <w:jc w:val="center"/>
      </w:pPr>
      <w:r>
        <w:rPr>
          <w:rFonts w:ascii="Times New Roman" w:hAnsi="Times New Roman"/>
          <w:b w:val="0"/>
          <w:i w:val="0"/>
          <w:color w:val="111111"/>
          <w:sz w:val="20"/>
        </w:rPr>
        <w:t>Figura 1 – Processo atual e processo proposto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3380355"/>
            <wp:docPr id="1" name="Picture 1" title="Figura 1 Processo atual e processo proposto" descr="Comparação entre o consumo sem registro e o fluxo com abertura lançamento conferência cálculo do total e cobrança extern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rocess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80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/>
        <w:ind w:firstLine="0"/>
        <w:jc w:val="center"/>
      </w:pPr>
      <w:r>
        <w:rPr>
          <w:rFonts w:ascii="Times New Roman" w:hAnsi="Times New Roman"/>
          <w:b w:val="0"/>
          <w:i w:val="0"/>
          <w:color w:val="111111"/>
          <w:sz w:val="20"/>
        </w:rPr>
        <w:t>Fonte: elaboração própria (2026).</w:t>
      </w:r>
    </w:p>
    <w:p>
      <w:pPr>
        <w:spacing w:line="360" w:lineRule="auto" w:after="0"/>
        <w:ind w:left="709" w:hanging="369"/>
      </w:pPr>
      <w:r>
        <w:rPr>
          <w:rFonts w:ascii="Times New Roman" w:hAnsi="Times New Roman"/>
          <w:b w:val="0"/>
          <w:i w:val="0"/>
          <w:color w:val="111111"/>
          <w:sz w:val="24"/>
        </w:rPr>
        <w:t xml:space="preserve">1. </w:t>
      </w:r>
      <w:r>
        <w:rPr>
          <w:rFonts w:ascii="Times New Roman" w:hAnsi="Times New Roman"/>
          <w:b w:val="0"/>
          <w:i w:val="0"/>
          <w:color w:val="111111"/>
          <w:sz w:val="24"/>
        </w:rPr>
        <w:t>O atendente identifica um número livre e abre uma nova comanda.</w:t>
      </w:r>
    </w:p>
    <w:p>
      <w:pPr>
        <w:spacing w:line="360" w:lineRule="auto" w:after="0"/>
        <w:ind w:left="709" w:hanging="369"/>
      </w:pPr>
      <w:r>
        <w:rPr>
          <w:rFonts w:ascii="Times New Roman" w:hAnsi="Times New Roman"/>
          <w:b w:val="0"/>
          <w:i w:val="0"/>
          <w:color w:val="111111"/>
          <w:sz w:val="24"/>
        </w:rPr>
        <w:t xml:space="preserve">2. </w:t>
      </w:r>
      <w:r>
        <w:rPr>
          <w:rFonts w:ascii="Times New Roman" w:hAnsi="Times New Roman"/>
          <w:b w:val="0"/>
          <w:i w:val="0"/>
          <w:color w:val="111111"/>
          <w:sz w:val="24"/>
        </w:rPr>
        <w:t>Cada item entregue é lançado imediatamente por meio de botões rápidos de produto.</w:t>
      </w:r>
    </w:p>
    <w:p>
      <w:pPr>
        <w:spacing w:line="360" w:lineRule="auto" w:after="0"/>
        <w:ind w:left="709" w:hanging="369"/>
      </w:pPr>
      <w:r>
        <w:rPr>
          <w:rFonts w:ascii="Times New Roman" w:hAnsi="Times New Roman"/>
          <w:b w:val="0"/>
          <w:i w:val="0"/>
          <w:color w:val="111111"/>
          <w:sz w:val="24"/>
        </w:rPr>
        <w:t xml:space="preserve">3. </w:t>
      </w:r>
      <w:r>
        <w:rPr>
          <w:rFonts w:ascii="Times New Roman" w:hAnsi="Times New Roman"/>
          <w:b w:val="0"/>
          <w:i w:val="0"/>
          <w:color w:val="111111"/>
          <w:sz w:val="24"/>
        </w:rPr>
        <w:t>O sistema mantém quantidades preços registrados e total atualizado.</w:t>
      </w:r>
    </w:p>
    <w:p>
      <w:pPr>
        <w:spacing w:line="360" w:lineRule="auto" w:after="0"/>
        <w:ind w:left="709" w:hanging="369"/>
      </w:pPr>
      <w:r>
        <w:rPr>
          <w:rFonts w:ascii="Times New Roman" w:hAnsi="Times New Roman"/>
          <w:b w:val="0"/>
          <w:i w:val="0"/>
          <w:color w:val="111111"/>
          <w:sz w:val="24"/>
        </w:rPr>
        <w:t xml:space="preserve">4. </w:t>
      </w:r>
      <w:r>
        <w:rPr>
          <w:rFonts w:ascii="Times New Roman" w:hAnsi="Times New Roman"/>
          <w:b w:val="0"/>
          <w:i w:val="0"/>
          <w:color w:val="111111"/>
          <w:sz w:val="24"/>
        </w:rPr>
        <w:t>No caixa a comanda é localizada pelo número e conferida.</w:t>
      </w:r>
    </w:p>
    <w:p>
      <w:pPr>
        <w:spacing w:line="360" w:lineRule="auto" w:after="0"/>
        <w:ind w:left="709" w:hanging="369"/>
      </w:pPr>
      <w:r>
        <w:rPr>
          <w:rFonts w:ascii="Times New Roman" w:hAnsi="Times New Roman"/>
          <w:b w:val="0"/>
          <w:i w:val="0"/>
          <w:color w:val="111111"/>
          <w:sz w:val="24"/>
        </w:rPr>
        <w:t xml:space="preserve">5. </w:t>
      </w:r>
      <w:r>
        <w:rPr>
          <w:rFonts w:ascii="Times New Roman" w:hAnsi="Times New Roman"/>
          <w:b w:val="0"/>
          <w:i w:val="0"/>
          <w:color w:val="111111"/>
          <w:sz w:val="24"/>
        </w:rPr>
        <w:t>O sistema apresenta a relação produto quantidade preço subtotal e total a pagar.</w:t>
      </w:r>
    </w:p>
    <w:p>
      <w:pPr>
        <w:spacing w:line="360" w:lineRule="auto" w:after="0"/>
        <w:ind w:left="709" w:hanging="369"/>
      </w:pPr>
      <w:r>
        <w:rPr>
          <w:rFonts w:ascii="Times New Roman" w:hAnsi="Times New Roman"/>
          <w:b w:val="0"/>
          <w:i w:val="0"/>
          <w:color w:val="111111"/>
          <w:sz w:val="24"/>
        </w:rPr>
        <w:t xml:space="preserve">6. </w:t>
      </w:r>
      <w:r>
        <w:rPr>
          <w:rFonts w:ascii="Times New Roman" w:hAnsi="Times New Roman"/>
          <w:b w:val="0"/>
          <w:i w:val="0"/>
          <w:color w:val="111111"/>
          <w:sz w:val="24"/>
        </w:rPr>
        <w:t>O caixa digita o total manualmente na maquininha ou recebe por outro meio externo ao aplicativo.</w:t>
      </w:r>
    </w:p>
    <w:p>
      <w:pPr>
        <w:spacing w:line="360" w:lineRule="auto" w:after="0"/>
        <w:ind w:left="709" w:hanging="369"/>
      </w:pPr>
      <w:r>
        <w:rPr>
          <w:rFonts w:ascii="Times New Roman" w:hAnsi="Times New Roman"/>
          <w:b w:val="0"/>
          <w:i w:val="0"/>
          <w:color w:val="111111"/>
          <w:sz w:val="24"/>
        </w:rPr>
        <w:t xml:space="preserve">7. </w:t>
      </w:r>
      <w:r>
        <w:rPr>
          <w:rFonts w:ascii="Times New Roman" w:hAnsi="Times New Roman"/>
          <w:b w:val="0"/>
          <w:i w:val="0"/>
          <w:color w:val="111111"/>
          <w:sz w:val="24"/>
        </w:rPr>
        <w:t>Após a aprovação externa o caixa confirma o encerramento e o sistema grava a venda e fecha a comanda sem registrar dados do pagamento.</w:t>
      </w:r>
    </w:p>
    <w:p>
      <w:pPr>
        <w:spacing w:line="360" w:lineRule="auto" w:after="0"/>
        <w:ind w:left="709" w:hanging="369"/>
      </w:pPr>
      <w:r>
        <w:rPr>
          <w:rFonts w:ascii="Times New Roman" w:hAnsi="Times New Roman"/>
          <w:b w:val="0"/>
          <w:i w:val="0"/>
          <w:color w:val="111111"/>
          <w:sz w:val="24"/>
        </w:rPr>
        <w:t xml:space="preserve">8. </w:t>
      </w:r>
      <w:r>
        <w:rPr>
          <w:rFonts w:ascii="Times New Roman" w:hAnsi="Times New Roman"/>
          <w:b w:val="0"/>
          <w:i w:val="0"/>
          <w:color w:val="111111"/>
          <w:sz w:val="24"/>
        </w:rPr>
        <w:t>O número da comanda volta a ficar disponível para novo atendimento.</w:t>
      </w:r>
    </w:p>
    <w:p>
      <w:pPr>
        <w:pStyle w:val="Heading2"/>
        <w:keepNext/>
        <w:jc w:val="left"/>
      </w:pPr>
      <w:r>
        <w:t>2.3 Limite do sistema</w:t>
      </w:r>
    </w:p>
    <w:p>
      <w:pPr>
        <w:keepNext/>
        <w:spacing w:line="240" w:lineRule="auto" w:after="80"/>
        <w:ind w:firstLine="0"/>
        <w:jc w:val="center"/>
      </w:pPr>
      <w:r>
        <w:rPr>
          <w:rFonts w:ascii="Times New Roman" w:hAnsi="Times New Roman"/>
          <w:b w:val="0"/>
          <w:i w:val="0"/>
          <w:color w:val="111111"/>
          <w:sz w:val="20"/>
        </w:rPr>
        <w:t>Figura 2 – Contexto do sistema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3382240"/>
            <wp:docPr id="2" name="Picture 2" title="Figura 2 Contexto do sistema" descr="Atores humanos e armazenamento de backup ao redor do aplicativo loca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ontext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82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/>
        <w:ind w:firstLine="0"/>
        <w:jc w:val="center"/>
      </w:pPr>
      <w:r>
        <w:rPr>
          <w:rFonts w:ascii="Times New Roman" w:hAnsi="Times New Roman"/>
          <w:b w:val="0"/>
          <w:i w:val="0"/>
          <w:color w:val="111111"/>
          <w:sz w:val="20"/>
        </w:rPr>
        <w:t>Fonte: elaboração própria (2026).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color w:val="111111"/>
          <w:sz w:val="24"/>
        </w:rPr>
        <w:t>O aplicativo controla informações comerciais internas e calcula o total a pagar. No MVP ele não processa pagamentos não se comunica com a maquininha e não registra forma de pagamento valor recebido troco dados de cartão ou aprovação da adquirente. Ele também não substitui equipamentos fiscais ou obrigações contábeis. Integrações com terminais e emissão fiscal ficam fora da primeira versão.</w:t>
      </w:r>
    </w:p>
    <w:p>
      <w:pPr>
        <w:pStyle w:val="Heading1"/>
        <w:keepNext/>
        <w:pageBreakBefore/>
        <w:jc w:val="left"/>
      </w:pPr>
      <w:r>
        <w:t>3 PARTES INTERESSADAS</w:t>
      </w:r>
    </w:p>
    <w:p>
      <w:pPr>
        <w:keepNext/>
        <w:spacing w:line="240" w:lineRule="auto" w:before="120" w:after="8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Quadro 4 – Partes interessadas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  <w:cantSplit/>
        </w:trPr>
        <w:tc>
          <w:tcPr>
            <w:tcW w:type="dxa" w:w="1786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Parte</w:t>
            </w:r>
          </w:p>
        </w:tc>
        <w:tc>
          <w:tcPr>
            <w:tcW w:type="dxa" w:w="2316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Interesse</w:t>
            </w:r>
          </w:p>
        </w:tc>
        <w:tc>
          <w:tcPr>
            <w:tcW w:type="dxa" w:w="2713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Responsabilidade</w:t>
            </w:r>
          </w:p>
        </w:tc>
        <w:tc>
          <w:tcPr>
            <w:tcW w:type="dxa" w:w="2183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Necessidade principal</w:t>
            </w:r>
          </w:p>
        </w:tc>
      </w:tr>
      <w:tr>
        <w:trPr>
          <w:cantSplit/>
        </w:trPr>
        <w:tc>
          <w:tcPr>
            <w:tcW w:type="dxa" w:w="17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Responsável pela lanchonete</w:t>
            </w:r>
          </w:p>
        </w:tc>
        <w:tc>
          <w:tcPr>
            <w:tcW w:type="dxa" w:w="23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Reduzir perdas e conhecer vendas</w:t>
            </w:r>
          </w:p>
        </w:tc>
        <w:tc>
          <w:tcPr>
            <w:tcW w:type="dxa" w:w="27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Aprovar regras preços e operação</w:t>
            </w:r>
          </w:p>
        </w:tc>
        <w:tc>
          <w:tcPr>
            <w:tcW w:type="dxa" w:w="21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Dados confiáveis e backup</w:t>
            </w:r>
          </w:p>
        </w:tc>
      </w:tr>
      <w:tr>
        <w:trPr>
          <w:cantSplit/>
        </w:trPr>
        <w:tc>
          <w:tcPr>
            <w:tcW w:type="dxa" w:w="1786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Atendente de balcão</w:t>
            </w:r>
          </w:p>
        </w:tc>
        <w:tc>
          <w:tcPr>
            <w:tcW w:type="dxa" w:w="2316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Registrar sem atrasar o atendimento</w:t>
            </w:r>
          </w:p>
        </w:tc>
        <w:tc>
          <w:tcPr>
            <w:tcW w:type="dxa" w:w="2713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Abrir comandas e lançar itens</w:t>
            </w:r>
          </w:p>
        </w:tc>
        <w:tc>
          <w:tcPr>
            <w:tcW w:type="dxa" w:w="2183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Poucos cliques e botões claros</w:t>
            </w:r>
          </w:p>
        </w:tc>
      </w:tr>
      <w:tr>
        <w:trPr>
          <w:cantSplit/>
        </w:trPr>
        <w:tc>
          <w:tcPr>
            <w:tcW w:type="dxa" w:w="17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Operador de caixa</w:t>
            </w:r>
          </w:p>
        </w:tc>
        <w:tc>
          <w:tcPr>
            <w:tcW w:type="dxa" w:w="23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Cobrar com rapidez e precisão</w:t>
            </w:r>
          </w:p>
        </w:tc>
        <w:tc>
          <w:tcPr>
            <w:tcW w:type="dxa" w:w="27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Conferir total digitar na maquininha e encerrar a comanda</w:t>
            </w:r>
          </w:p>
        </w:tc>
        <w:tc>
          <w:tcPr>
            <w:tcW w:type="dxa" w:w="21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Total correto e localização simples</w:t>
            </w:r>
          </w:p>
        </w:tc>
      </w:tr>
      <w:tr>
        <w:trPr>
          <w:cantSplit/>
        </w:trPr>
        <w:tc>
          <w:tcPr>
            <w:tcW w:type="dxa" w:w="1786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Desenvolvimento</w:t>
            </w:r>
          </w:p>
        </w:tc>
        <w:tc>
          <w:tcPr>
            <w:tcW w:type="dxa" w:w="2316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Entregar e manter o produto</w:t>
            </w:r>
          </w:p>
        </w:tc>
        <w:tc>
          <w:tcPr>
            <w:tcW w:type="dxa" w:w="2713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Implementar testar migrar e distribuir</w:t>
            </w:r>
          </w:p>
        </w:tc>
        <w:tc>
          <w:tcPr>
            <w:tcW w:type="dxa" w:w="2183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Requisitos rastreáveis</w:t>
            </w:r>
          </w:p>
        </w:tc>
      </w:tr>
      <w:tr>
        <w:trPr>
          <w:cantSplit/>
        </w:trPr>
        <w:tc>
          <w:tcPr>
            <w:tcW w:type="dxa" w:w="17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Suporte</w:t>
            </w:r>
          </w:p>
        </w:tc>
        <w:tc>
          <w:tcPr>
            <w:tcW w:type="dxa" w:w="23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Restaurar operação após falha</w:t>
            </w:r>
          </w:p>
        </w:tc>
        <w:tc>
          <w:tcPr>
            <w:tcW w:type="dxa" w:w="27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Orientar backup atualização e diagnóstico</w:t>
            </w:r>
          </w:p>
        </w:tc>
        <w:tc>
          <w:tcPr>
            <w:tcW w:type="dxa" w:w="21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Logs e procedimentos objetivos</w:t>
            </w:r>
          </w:p>
        </w:tc>
      </w:tr>
    </w:tbl>
    <w:p>
      <w:pPr>
        <w:spacing w:line="240" w:lineRule="auto" w:before="60" w:after="12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Fonte: elaboração própria (2026).</w:t>
      </w:r>
    </w:p>
    <w:p>
      <w:pPr>
        <w:pStyle w:val="Heading2"/>
        <w:keepNext/>
        <w:jc w:val="left"/>
      </w:pPr>
      <w:r>
        <w:t>3.1 Perfis de uso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color w:val="111111"/>
          <w:sz w:val="24"/>
        </w:rPr>
        <w:t>No MVP não haverá autenticação por usuário. Atendente e caixa representam papéis operacionais e podem ser a mesma pessoa. Caso a lanchonete precise atribuir ações a funcionários permissões e auditoria por usuário deverão entrar em uma fase posterior.</w:t>
      </w:r>
    </w:p>
    <w:p>
      <w:pPr>
        <w:pStyle w:val="Heading1"/>
        <w:keepNext/>
        <w:pageBreakBefore/>
        <w:jc w:val="left"/>
      </w:pPr>
      <w:r>
        <w:t>4 ESCOPO DO PRODUTO</w:t>
      </w:r>
    </w:p>
    <w:p>
      <w:pPr>
        <w:pStyle w:val="Heading2"/>
        <w:keepNext/>
        <w:jc w:val="left"/>
      </w:pPr>
      <w:r>
        <w:t>4.1 Incluído no MVP</w:t>
      </w:r>
    </w:p>
    <w:p>
      <w:pPr>
        <w:pStyle w:val="ListBullet"/>
        <w:spacing w:line="360" w:lineRule="auto" w:after="0"/>
        <w:ind w:firstLine="0" w:left="709"/>
      </w:pPr>
      <w:r>
        <w:rPr>
          <w:rFonts w:ascii="Times New Roman" w:hAnsi="Times New Roman"/>
          <w:b w:val="0"/>
          <w:i w:val="0"/>
          <w:color w:val="111111"/>
          <w:sz w:val="24"/>
        </w:rPr>
        <w:t>cadastro e manutenção de categorias e produtos</w:t>
      </w:r>
    </w:p>
    <w:p>
      <w:pPr>
        <w:pStyle w:val="ListBullet"/>
        <w:spacing w:line="360" w:lineRule="auto" w:after="0"/>
        <w:ind w:firstLine="0" w:left="709"/>
      </w:pPr>
      <w:r>
        <w:rPr>
          <w:rFonts w:ascii="Times New Roman" w:hAnsi="Times New Roman"/>
          <w:b w:val="0"/>
          <w:i w:val="0"/>
          <w:color w:val="111111"/>
          <w:sz w:val="24"/>
        </w:rPr>
        <w:t>abertura de comanda numerada</w:t>
      </w:r>
    </w:p>
    <w:p>
      <w:pPr>
        <w:pStyle w:val="ListBullet"/>
        <w:spacing w:line="360" w:lineRule="auto" w:after="0"/>
        <w:ind w:firstLine="0" w:left="709"/>
      </w:pPr>
      <w:r>
        <w:rPr>
          <w:rFonts w:ascii="Times New Roman" w:hAnsi="Times New Roman"/>
          <w:b w:val="0"/>
          <w:i w:val="0"/>
          <w:color w:val="111111"/>
          <w:sz w:val="24"/>
        </w:rPr>
        <w:t>inclusão remoção e alteração de quantidade de itens enquanto a comanda estiver aberta</w:t>
      </w:r>
    </w:p>
    <w:p>
      <w:pPr>
        <w:pStyle w:val="ListBullet"/>
        <w:spacing w:line="360" w:lineRule="auto" w:after="0"/>
        <w:ind w:firstLine="0" w:left="709"/>
      </w:pPr>
      <w:r>
        <w:rPr>
          <w:rFonts w:ascii="Times New Roman" w:hAnsi="Times New Roman"/>
          <w:b w:val="0"/>
          <w:i w:val="0"/>
          <w:color w:val="111111"/>
          <w:sz w:val="24"/>
        </w:rPr>
        <w:t>cálculo automático de subtotais e total</w:t>
      </w:r>
    </w:p>
    <w:p>
      <w:pPr>
        <w:pStyle w:val="ListBullet"/>
        <w:spacing w:line="360" w:lineRule="auto" w:after="0"/>
        <w:ind w:firstLine="0" w:left="709"/>
      </w:pPr>
      <w:r>
        <w:rPr>
          <w:rFonts w:ascii="Times New Roman" w:hAnsi="Times New Roman"/>
          <w:b w:val="0"/>
          <w:i w:val="0"/>
          <w:color w:val="111111"/>
          <w:sz w:val="24"/>
        </w:rPr>
        <w:t>exibição itemizada do consumo e do total a pagar</w:t>
      </w:r>
    </w:p>
    <w:p>
      <w:pPr>
        <w:pStyle w:val="ListBullet"/>
        <w:spacing w:line="360" w:lineRule="auto" w:after="0"/>
        <w:ind w:firstLine="0" w:left="709"/>
      </w:pPr>
      <w:r>
        <w:rPr>
          <w:rFonts w:ascii="Times New Roman" w:hAnsi="Times New Roman"/>
          <w:b w:val="0"/>
          <w:i w:val="0"/>
          <w:color w:val="111111"/>
          <w:sz w:val="24"/>
        </w:rPr>
        <w:t>encerramento manual da comanda após confirmação externa do operador</w:t>
      </w:r>
    </w:p>
    <w:p>
      <w:pPr>
        <w:pStyle w:val="ListBullet"/>
        <w:spacing w:line="360" w:lineRule="auto" w:after="0"/>
        <w:ind w:firstLine="0" w:left="709"/>
      </w:pPr>
      <w:r>
        <w:rPr>
          <w:rFonts w:ascii="Times New Roman" w:hAnsi="Times New Roman"/>
          <w:b w:val="0"/>
          <w:i w:val="0"/>
          <w:color w:val="111111"/>
          <w:sz w:val="24"/>
        </w:rPr>
        <w:t>consulta de histórico e detalhes das vendas</w:t>
      </w:r>
    </w:p>
    <w:p>
      <w:pPr>
        <w:pStyle w:val="ListBullet"/>
        <w:spacing w:line="360" w:lineRule="auto" w:after="0"/>
        <w:ind w:firstLine="0" w:left="709"/>
      </w:pPr>
      <w:r>
        <w:rPr>
          <w:rFonts w:ascii="Times New Roman" w:hAnsi="Times New Roman"/>
          <w:b w:val="0"/>
          <w:i w:val="0"/>
          <w:color w:val="111111"/>
          <w:sz w:val="24"/>
        </w:rPr>
        <w:t>resumo diário com total vendido quantidade de vendas e ticket médio</w:t>
      </w:r>
    </w:p>
    <w:p>
      <w:pPr>
        <w:pStyle w:val="ListBullet"/>
        <w:spacing w:line="360" w:lineRule="auto" w:after="0"/>
        <w:ind w:firstLine="0" w:left="709"/>
      </w:pPr>
      <w:r>
        <w:rPr>
          <w:rFonts w:ascii="Times New Roman" w:hAnsi="Times New Roman"/>
          <w:b w:val="0"/>
          <w:i w:val="0"/>
          <w:color w:val="111111"/>
          <w:sz w:val="24"/>
        </w:rPr>
        <w:t>backup automático manual e restauração assistida</w:t>
      </w:r>
    </w:p>
    <w:p>
      <w:pPr>
        <w:pStyle w:val="ListBullet"/>
        <w:spacing w:line="360" w:lineRule="auto" w:after="0"/>
        <w:ind w:firstLine="0" w:left="709"/>
      </w:pPr>
      <w:r>
        <w:rPr>
          <w:rFonts w:ascii="Times New Roman" w:hAnsi="Times New Roman"/>
          <w:b w:val="0"/>
          <w:i w:val="0"/>
          <w:color w:val="111111"/>
          <w:sz w:val="24"/>
        </w:rPr>
        <w:t>funcionamento offline em um único computador</w:t>
      </w:r>
    </w:p>
    <w:p>
      <w:pPr>
        <w:pStyle w:val="Heading2"/>
        <w:keepNext/>
        <w:jc w:val="left"/>
      </w:pPr>
      <w:r>
        <w:t>4.2 Fora do MVP</w:t>
      </w:r>
    </w:p>
    <w:p>
      <w:pPr>
        <w:keepNext/>
        <w:spacing w:line="240" w:lineRule="auto" w:before="120" w:after="8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Quadro 5 – Fora do mvp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  <w:cantSplit/>
        </w:trPr>
        <w:tc>
          <w:tcPr>
            <w:tcW w:type="dxa" w:w="2911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Tema</w:t>
            </w:r>
          </w:p>
        </w:tc>
        <w:tc>
          <w:tcPr>
            <w:tcW w:type="dxa" w:w="1919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Situação</w:t>
            </w:r>
          </w:p>
        </w:tc>
        <w:tc>
          <w:tcPr>
            <w:tcW w:type="dxa" w:w="4169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Motivo</w:t>
            </w:r>
          </w:p>
        </w:tc>
      </w:tr>
      <w:tr>
        <w:trPr>
          <w:cantSplit/>
        </w:trPr>
        <w:tc>
          <w:tcPr>
            <w:tcW w:type="dxa" w:w="29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Estoque e ficha técnica</w:t>
            </w:r>
          </w:p>
        </w:tc>
        <w:tc>
          <w:tcPr>
            <w:tcW w:type="dxa" w:w="19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Fase futura</w:t>
            </w:r>
          </w:p>
        </w:tc>
        <w:tc>
          <w:tcPr>
            <w:tcW w:type="dxa" w:w="41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Exige regras de insumos perdas e inventário</w:t>
            </w:r>
          </w:p>
        </w:tc>
      </w:tr>
      <w:tr>
        <w:trPr>
          <w:cantSplit/>
        </w:trPr>
        <w:tc>
          <w:tcPr>
            <w:tcW w:type="dxa" w:w="2911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Tela de cozinha</w:t>
            </w:r>
          </w:p>
        </w:tc>
        <w:tc>
          <w:tcPr>
            <w:tcW w:type="dxa" w:w="1919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Fase futura</w:t>
            </w:r>
          </w:p>
        </w:tc>
        <w:tc>
          <w:tcPr>
            <w:tcW w:type="dxa" w:w="4169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Exige múltiplos terminais e rede local</w:t>
            </w:r>
          </w:p>
        </w:tc>
      </w:tr>
      <w:tr>
        <w:trPr>
          <w:cantSplit/>
        </w:trPr>
        <w:tc>
          <w:tcPr>
            <w:tcW w:type="dxa" w:w="29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Usuários e permissões</w:t>
            </w:r>
          </w:p>
        </w:tc>
        <w:tc>
          <w:tcPr>
            <w:tcW w:type="dxa" w:w="19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Fase futura</w:t>
            </w:r>
          </w:p>
        </w:tc>
        <w:tc>
          <w:tcPr>
            <w:tcW w:type="dxa" w:w="41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Não é essencial no terminal único inicial</w:t>
            </w:r>
          </w:p>
        </w:tc>
      </w:tr>
      <w:tr>
        <w:trPr>
          <w:cantSplit/>
        </w:trPr>
        <w:tc>
          <w:tcPr>
            <w:tcW w:type="dxa" w:w="2911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Processamento e registro de pagamento</w:t>
            </w:r>
          </w:p>
        </w:tc>
        <w:tc>
          <w:tcPr>
            <w:tcW w:type="dxa" w:w="1919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Fora do MVP</w:t>
            </w:r>
          </w:p>
        </w:tc>
        <w:tc>
          <w:tcPr>
            <w:tcW w:type="dxa" w:w="4169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 cobrança será feita manualmente na maquininha sem comunicação com o aplicativo</w:t>
            </w:r>
          </w:p>
        </w:tc>
      </w:tr>
      <w:tr>
        <w:trPr>
          <w:cantSplit/>
        </w:trPr>
        <w:tc>
          <w:tcPr>
            <w:tcW w:type="dxa" w:w="29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Abertura fechamento sangria e suprimento de caixa</w:t>
            </w:r>
          </w:p>
        </w:tc>
        <w:tc>
          <w:tcPr>
            <w:tcW w:type="dxa" w:w="19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Fase futura</w:t>
            </w:r>
          </w:p>
        </w:tc>
        <w:tc>
          <w:tcPr>
            <w:tcW w:type="dxa" w:w="41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O MVP não controla caixa financeiro</w:t>
            </w:r>
          </w:p>
        </w:tc>
      </w:tr>
      <w:tr>
        <w:trPr>
          <w:cantSplit/>
        </w:trPr>
        <w:tc>
          <w:tcPr>
            <w:tcW w:type="dxa" w:w="2911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Impressão de pedidos e recibos</w:t>
            </w:r>
          </w:p>
        </w:tc>
        <w:tc>
          <w:tcPr>
            <w:tcW w:type="dxa" w:w="1919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Opcional posterior</w:t>
            </w:r>
          </w:p>
        </w:tc>
        <w:tc>
          <w:tcPr>
            <w:tcW w:type="dxa" w:w="4169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Depende de modelo de impressora e rotina</w:t>
            </w:r>
          </w:p>
        </w:tc>
      </w:tr>
      <w:tr>
        <w:trPr>
          <w:cantSplit/>
        </w:trPr>
        <w:tc>
          <w:tcPr>
            <w:tcW w:type="dxa" w:w="29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NFC e integração fiscal</w:t>
            </w:r>
          </w:p>
        </w:tc>
        <w:tc>
          <w:tcPr>
            <w:tcW w:type="dxa" w:w="19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Fora do produto inicial</w:t>
            </w:r>
          </w:p>
        </w:tc>
        <w:tc>
          <w:tcPr>
            <w:tcW w:type="dxa" w:w="41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Depende de regras fiscais e fornecedor especializado</w:t>
            </w:r>
          </w:p>
        </w:tc>
      </w:tr>
      <w:tr>
        <w:trPr>
          <w:cantSplit/>
        </w:trPr>
        <w:tc>
          <w:tcPr>
            <w:tcW w:type="dxa" w:w="2911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Delivery fidelidade e CRM</w:t>
            </w:r>
          </w:p>
        </w:tc>
        <w:tc>
          <w:tcPr>
            <w:tcW w:type="dxa" w:w="1919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Fase futura</w:t>
            </w:r>
          </w:p>
        </w:tc>
        <w:tc>
          <w:tcPr>
            <w:tcW w:type="dxa" w:w="4169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Não resolve o problema prioritário</w:t>
            </w:r>
          </w:p>
        </w:tc>
      </w:tr>
      <w:tr>
        <w:trPr>
          <w:cantSplit/>
        </w:trPr>
        <w:tc>
          <w:tcPr>
            <w:tcW w:type="dxa" w:w="29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Nuvem e sincronização</w:t>
            </w:r>
          </w:p>
        </w:tc>
        <w:tc>
          <w:tcPr>
            <w:tcW w:type="dxa" w:w="19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Opcional posterior</w:t>
            </w:r>
          </w:p>
        </w:tc>
        <w:tc>
          <w:tcPr>
            <w:tcW w:type="dxa" w:w="41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Operação deve continuar independente da internet</w:t>
            </w:r>
          </w:p>
        </w:tc>
      </w:tr>
    </w:tbl>
    <w:p>
      <w:pPr>
        <w:spacing w:line="240" w:lineRule="auto" w:before="60" w:after="12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Fonte: elaboração própria (2026).</w:t>
      </w:r>
    </w:p>
    <w:p>
      <w:pPr>
        <w:pStyle w:val="Heading2"/>
        <w:keepNext/>
        <w:jc w:val="left"/>
      </w:pPr>
      <w:r>
        <w:t>4.3 Critério de conclusão do MVP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color w:val="111111"/>
          <w:sz w:val="24"/>
        </w:rPr>
        <w:t>O MVP estará funcional quando um operador conseguir cadastrar produtos abrir uma comanda registrar e corrigir itens visualizar o detalhamento e o total a pagar digitar o valor manualmente na maquininha encerrar a comanda após confirmação externa consultar a venda no histórico reiniciar o computador sem perder dados e restaurar uma cópia de segurança em ambiente de teste.</w:t>
      </w:r>
    </w:p>
    <w:p>
      <w:pPr>
        <w:pStyle w:val="Heading1"/>
        <w:keepNext/>
        <w:pageBreakBefore/>
        <w:jc w:val="left"/>
      </w:pPr>
      <w:r>
        <w:t>5 PREMISSAS RESTRIÇÕES E DECISÕES</w:t>
      </w:r>
    </w:p>
    <w:p>
      <w:pPr>
        <w:keepNext/>
        <w:spacing w:line="240" w:lineRule="auto" w:before="120" w:after="8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Quadro 6 – Premissas restrições e decisões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  <w:cantSplit/>
        </w:trPr>
        <w:tc>
          <w:tcPr>
            <w:tcW w:type="dxa" w:w="860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Código</w:t>
            </w:r>
          </w:p>
        </w:tc>
        <w:tc>
          <w:tcPr>
            <w:tcW w:type="dxa" w:w="1058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4433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Definição</w:t>
            </w:r>
          </w:p>
        </w:tc>
        <w:tc>
          <w:tcPr>
            <w:tcW w:type="dxa" w:w="2647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Impacto</w:t>
            </w:r>
          </w:p>
        </w:tc>
      </w:tr>
      <w:tr>
        <w:trPr>
          <w:cantSplit/>
        </w:trPr>
        <w:tc>
          <w:tcPr>
            <w:tcW w:type="dxa" w:w="8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DEC01</w:t>
            </w:r>
          </w:p>
        </w:tc>
        <w:tc>
          <w:tcPr>
            <w:tcW w:type="dxa" w:w="10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Decisão</w:t>
            </w:r>
          </w:p>
        </w:tc>
        <w:tc>
          <w:tcPr>
            <w:tcW w:type="dxa" w:w="44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Registro do consumo no balcão</w:t>
            </w:r>
          </w:p>
        </w:tc>
        <w:tc>
          <w:tcPr>
            <w:tcW w:type="dxa" w:w="26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 interface principal deve priorizar lançamento rápido</w:t>
            </w:r>
          </w:p>
        </w:tc>
      </w:tr>
      <w:tr>
        <w:trPr>
          <w:cantSplit/>
        </w:trPr>
        <w:tc>
          <w:tcPr>
            <w:tcW w:type="dxa" w:w="8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DEC02</w:t>
            </w:r>
          </w:p>
        </w:tc>
        <w:tc>
          <w:tcPr>
            <w:tcW w:type="dxa" w:w="1058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Decisão</w:t>
            </w:r>
          </w:p>
        </w:tc>
        <w:tc>
          <w:tcPr>
            <w:tcW w:type="dxa" w:w="4433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Um computador no MVP</w:t>
            </w:r>
          </w:p>
        </w:tc>
        <w:tc>
          <w:tcPr>
            <w:tcW w:type="dxa" w:w="2647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SQLite local é adequado e não haverá API obrigatória</w:t>
            </w:r>
          </w:p>
        </w:tc>
      </w:tr>
      <w:tr>
        <w:trPr>
          <w:cantSplit/>
        </w:trPr>
        <w:tc>
          <w:tcPr>
            <w:tcW w:type="dxa" w:w="8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DEC03</w:t>
            </w:r>
          </w:p>
        </w:tc>
        <w:tc>
          <w:tcPr>
            <w:tcW w:type="dxa" w:w="10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Decisão</w:t>
            </w:r>
          </w:p>
        </w:tc>
        <w:tc>
          <w:tcPr>
            <w:tcW w:type="dxa" w:w="44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O MVP apenas calcula e exibe o total</w:t>
            </w:r>
          </w:p>
        </w:tc>
        <w:tc>
          <w:tcPr>
            <w:tcW w:type="dxa" w:w="26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Pagamento e maquininha permanecem externos ao aplicativo</w:t>
            </w:r>
          </w:p>
        </w:tc>
      </w:tr>
      <w:tr>
        <w:trPr>
          <w:cantSplit/>
        </w:trPr>
        <w:tc>
          <w:tcPr>
            <w:tcW w:type="dxa" w:w="8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PRE01</w:t>
            </w:r>
          </w:p>
        </w:tc>
        <w:tc>
          <w:tcPr>
            <w:tcW w:type="dxa" w:w="1058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Premissa</w:t>
            </w:r>
          </w:p>
        </w:tc>
        <w:tc>
          <w:tcPr>
            <w:tcW w:type="dxa" w:w="4433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Produtos são cobrados por unidades inteiras</w:t>
            </w:r>
          </w:p>
        </w:tc>
        <w:tc>
          <w:tcPr>
            <w:tcW w:type="dxa" w:w="2647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Quantidade usa número inteiro positivo</w:t>
            </w:r>
          </w:p>
        </w:tc>
      </w:tr>
      <w:tr>
        <w:trPr>
          <w:cantSplit/>
        </w:trPr>
        <w:tc>
          <w:tcPr>
            <w:tcW w:type="dxa" w:w="8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PRE02</w:t>
            </w:r>
          </w:p>
        </w:tc>
        <w:tc>
          <w:tcPr>
            <w:tcW w:type="dxa" w:w="10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Premissa</w:t>
            </w:r>
          </w:p>
        </w:tc>
        <w:tc>
          <w:tcPr>
            <w:tcW w:type="dxa" w:w="44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Cada comanda tem um número visível reutilizável</w:t>
            </w:r>
          </w:p>
        </w:tc>
        <w:tc>
          <w:tcPr>
            <w:tcW w:type="dxa" w:w="26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Apenas uma comanda aberta pode usar o mesmo número</w:t>
            </w:r>
          </w:p>
        </w:tc>
      </w:tr>
      <w:tr>
        <w:trPr>
          <w:cantSplit/>
        </w:trPr>
        <w:tc>
          <w:tcPr>
            <w:tcW w:type="dxa" w:w="8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PRE03</w:t>
            </w:r>
          </w:p>
        </w:tc>
        <w:tc>
          <w:tcPr>
            <w:tcW w:type="dxa" w:w="1058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Premissa</w:t>
            </w:r>
          </w:p>
        </w:tc>
        <w:tc>
          <w:tcPr>
            <w:tcW w:type="dxa" w:w="4433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 moeda é real brasileiro</w:t>
            </w:r>
          </w:p>
        </w:tc>
        <w:tc>
          <w:tcPr>
            <w:tcW w:type="dxa" w:w="2647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Valores são apresentados em reais e gravados em centavos</w:t>
            </w:r>
          </w:p>
        </w:tc>
      </w:tr>
      <w:tr>
        <w:trPr>
          <w:cantSplit/>
        </w:trPr>
        <w:tc>
          <w:tcPr>
            <w:tcW w:type="dxa" w:w="8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RES01</w:t>
            </w:r>
          </w:p>
        </w:tc>
        <w:tc>
          <w:tcPr>
            <w:tcW w:type="dxa" w:w="10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Restrição</w:t>
            </w:r>
          </w:p>
        </w:tc>
        <w:tc>
          <w:tcPr>
            <w:tcW w:type="dxa" w:w="44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Operação sem internet</w:t>
            </w:r>
          </w:p>
        </w:tc>
        <w:tc>
          <w:tcPr>
            <w:tcW w:type="dxa" w:w="26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Nenhuma tela essencial pode aguardar serviço externo</w:t>
            </w:r>
          </w:p>
        </w:tc>
      </w:tr>
      <w:tr>
        <w:trPr>
          <w:cantSplit/>
        </w:trPr>
        <w:tc>
          <w:tcPr>
            <w:tcW w:type="dxa" w:w="8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RES02</w:t>
            </w:r>
          </w:p>
        </w:tc>
        <w:tc>
          <w:tcPr>
            <w:tcW w:type="dxa" w:w="1058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Restrição</w:t>
            </w:r>
          </w:p>
        </w:tc>
        <w:tc>
          <w:tcPr>
            <w:tcW w:type="dxa" w:w="4433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Dados em um único equipamento</w:t>
            </w:r>
          </w:p>
        </w:tc>
        <w:tc>
          <w:tcPr>
            <w:tcW w:type="dxa" w:w="2647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Backup externo é necessário para sobreviver à falha física</w:t>
            </w:r>
          </w:p>
        </w:tc>
      </w:tr>
      <w:tr>
        <w:trPr>
          <w:cantSplit/>
        </w:trPr>
        <w:tc>
          <w:tcPr>
            <w:tcW w:type="dxa" w:w="8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DEC07</w:t>
            </w:r>
          </w:p>
        </w:tc>
        <w:tc>
          <w:tcPr>
            <w:tcW w:type="dxa" w:w="10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Decisão</w:t>
            </w:r>
          </w:p>
        </w:tc>
        <w:tc>
          <w:tcPr>
            <w:tcW w:type="dxa" w:w="44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Família Windows como sistema operacional alvo</w:t>
            </w:r>
          </w:p>
        </w:tc>
        <w:tc>
          <w:tcPr>
            <w:tcW w:type="dxa" w:w="26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Versão arquitetura resolução e escala ainda serão homologadas</w:t>
            </w:r>
          </w:p>
        </w:tc>
      </w:tr>
      <w:tr>
        <w:trPr>
          <w:cantSplit/>
        </w:trPr>
        <w:tc>
          <w:tcPr>
            <w:tcW w:type="dxa" w:w="8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DEC08</w:t>
            </w:r>
          </w:p>
        </w:tc>
        <w:tc>
          <w:tcPr>
            <w:tcW w:type="dxa" w:w="1058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Decisão</w:t>
            </w:r>
          </w:p>
        </w:tc>
        <w:tc>
          <w:tcPr>
            <w:tcW w:type="dxa" w:w="4433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C# .NET 10 WPF Entity Framework Core e SQLite</w:t>
            </w:r>
          </w:p>
        </w:tc>
        <w:tc>
          <w:tcPr>
            <w:tcW w:type="dxa" w:w="2647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Publicação autocontida e específica para Windows</w:t>
            </w:r>
          </w:p>
        </w:tc>
      </w:tr>
    </w:tbl>
    <w:p>
      <w:pPr>
        <w:spacing w:line="240" w:lineRule="auto" w:before="60" w:after="12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Fonte: elaboração própria (2026).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AF2F6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/>
                <w:i w:val="0"/>
                <w:color w:val="111111"/>
                <w:sz w:val="20"/>
              </w:rPr>
              <w:t xml:space="preserve">Validação importante  </w:t>
            </w: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 documentação considera quantidades inteiras e cobrança manual fora do aplicativo. Produtos vendidos por peso consumo parcial divisão de conta ou integração com maquininha exigem regras adicionais.</w:t>
            </w:r>
          </w:p>
        </w:tc>
      </w:tr>
    </w:tbl>
    <w:p>
      <w:pPr>
        <w:spacing w:after="0"/>
      </w:pPr>
    </w:p>
    <w:p>
      <w:pPr>
        <w:pStyle w:val="Heading1"/>
        <w:keepNext/>
        <w:pageBreakBefore/>
        <w:jc w:val="left"/>
      </w:pPr>
      <w:r>
        <w:t>6 REGRAS DE NEGÓCIO</w:t>
      </w:r>
    </w:p>
    <w:p>
      <w:pPr>
        <w:keepNext/>
        <w:spacing w:line="240" w:lineRule="auto" w:before="120" w:after="8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Quadro 7 – Regras de negócio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 w:val="true"/>
          <w:cantSplit/>
        </w:trPr>
        <w:tc>
          <w:tcPr>
            <w:tcW w:type="dxa" w:w="992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Código</w:t>
            </w:r>
          </w:p>
        </w:tc>
        <w:tc>
          <w:tcPr>
            <w:tcW w:type="dxa" w:w="8007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Regra</w:t>
            </w:r>
          </w:p>
        </w:tc>
      </w:tr>
      <w:tr>
        <w:trPr>
          <w:cantSplit/>
        </w:trPr>
        <w:tc>
          <w:tcPr>
            <w:tcW w:type="dxa" w:w="9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RN01</w:t>
            </w:r>
          </w:p>
        </w:tc>
        <w:tc>
          <w:tcPr>
            <w:tcW w:type="dxa" w:w="80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Somente uma comanda aberta pode usar determinado número.</w:t>
            </w:r>
          </w:p>
        </w:tc>
      </w:tr>
      <w:tr>
        <w:trPr>
          <w:cantSplit/>
        </w:trPr>
        <w:tc>
          <w:tcPr>
            <w:tcW w:type="dxa" w:w="992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RN02</w:t>
            </w:r>
          </w:p>
        </w:tc>
        <w:tc>
          <w:tcPr>
            <w:tcW w:type="dxa" w:w="8007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O número pode ser reutilizado depois que a comanda anterior for fechada ou cancelada.</w:t>
            </w:r>
          </w:p>
        </w:tc>
      </w:tr>
      <w:tr>
        <w:trPr>
          <w:cantSplit/>
        </w:trPr>
        <w:tc>
          <w:tcPr>
            <w:tcW w:type="dxa" w:w="9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RN03</w:t>
            </w:r>
          </w:p>
        </w:tc>
        <w:tc>
          <w:tcPr>
            <w:tcW w:type="dxa" w:w="80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Somente produtos ativos podem ser adicionados a novas comandas.</w:t>
            </w:r>
          </w:p>
        </w:tc>
      </w:tr>
      <w:tr>
        <w:trPr>
          <w:cantSplit/>
        </w:trPr>
        <w:tc>
          <w:tcPr>
            <w:tcW w:type="dxa" w:w="992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RN04</w:t>
            </w:r>
          </w:p>
        </w:tc>
        <w:tc>
          <w:tcPr>
            <w:tcW w:type="dxa" w:w="8007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Cada item deve guardar nome e preço unitário praticados no momento do lançamento.</w:t>
            </w:r>
          </w:p>
        </w:tc>
      </w:tr>
      <w:tr>
        <w:trPr>
          <w:cantSplit/>
        </w:trPr>
        <w:tc>
          <w:tcPr>
            <w:tcW w:type="dxa" w:w="9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RN05</w:t>
            </w:r>
          </w:p>
        </w:tc>
        <w:tc>
          <w:tcPr>
            <w:tcW w:type="dxa" w:w="80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Alterar o preço atual do produto não modifica itens já registrados nem vendas antigas.</w:t>
            </w:r>
          </w:p>
        </w:tc>
      </w:tr>
      <w:tr>
        <w:trPr>
          <w:cantSplit/>
        </w:trPr>
        <w:tc>
          <w:tcPr>
            <w:tcW w:type="dxa" w:w="992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RN06</w:t>
            </w:r>
          </w:p>
        </w:tc>
        <w:tc>
          <w:tcPr>
            <w:tcW w:type="dxa" w:w="8007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 quantidade deve ser um número inteiro maior que zero.</w:t>
            </w:r>
          </w:p>
        </w:tc>
      </w:tr>
      <w:tr>
        <w:trPr>
          <w:cantSplit/>
        </w:trPr>
        <w:tc>
          <w:tcPr>
            <w:tcW w:type="dxa" w:w="9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RN07</w:t>
            </w:r>
          </w:p>
        </w:tc>
        <w:tc>
          <w:tcPr>
            <w:tcW w:type="dxa" w:w="80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O subtotal do item é preço unitário multiplicado pela quantidade.</w:t>
            </w:r>
          </w:p>
        </w:tc>
      </w:tr>
      <w:tr>
        <w:trPr>
          <w:cantSplit/>
        </w:trPr>
        <w:tc>
          <w:tcPr>
            <w:tcW w:type="dxa" w:w="992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RN08</w:t>
            </w:r>
          </w:p>
        </w:tc>
        <w:tc>
          <w:tcPr>
            <w:tcW w:type="dxa" w:w="8007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O total da comanda é a soma dos subtotais de seus itens válidos.</w:t>
            </w:r>
          </w:p>
        </w:tc>
      </w:tr>
      <w:tr>
        <w:trPr>
          <w:cantSplit/>
        </w:trPr>
        <w:tc>
          <w:tcPr>
            <w:tcW w:type="dxa" w:w="9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RN09</w:t>
            </w:r>
          </w:p>
        </w:tc>
        <w:tc>
          <w:tcPr>
            <w:tcW w:type="dxa" w:w="80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Uma comanda vazia não pode ser fechada como venda.</w:t>
            </w:r>
          </w:p>
        </w:tc>
      </w:tr>
      <w:tr>
        <w:trPr>
          <w:cantSplit/>
        </w:trPr>
        <w:tc>
          <w:tcPr>
            <w:tcW w:type="dxa" w:w="992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RN10</w:t>
            </w:r>
          </w:p>
        </w:tc>
        <w:tc>
          <w:tcPr>
            <w:tcW w:type="dxa" w:w="8007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Uma comanda fechada é imutável no MVP.</w:t>
            </w:r>
          </w:p>
        </w:tc>
      </w:tr>
      <w:tr>
        <w:trPr>
          <w:cantSplit/>
        </w:trPr>
        <w:tc>
          <w:tcPr>
            <w:tcW w:type="dxa" w:w="9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RN11</w:t>
            </w:r>
          </w:p>
        </w:tc>
        <w:tc>
          <w:tcPr>
            <w:tcW w:type="dxa" w:w="80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O MVP não processa nem registra pagamentos formas de pagamento valor recebido ou troco.</w:t>
            </w:r>
          </w:p>
        </w:tc>
      </w:tr>
      <w:tr>
        <w:trPr>
          <w:cantSplit/>
        </w:trPr>
        <w:tc>
          <w:tcPr>
            <w:tcW w:type="dxa" w:w="992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RN12</w:t>
            </w:r>
          </w:p>
        </w:tc>
        <w:tc>
          <w:tcPr>
            <w:tcW w:type="dxa" w:w="8007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 tela de encerramento deve exibir cada produto quantidade preço unitário subtotal e o total a pagar.</w:t>
            </w:r>
          </w:p>
        </w:tc>
      </w:tr>
      <w:tr>
        <w:trPr>
          <w:cantSplit/>
        </w:trPr>
        <w:tc>
          <w:tcPr>
            <w:tcW w:type="dxa" w:w="9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RN13</w:t>
            </w:r>
          </w:p>
        </w:tc>
        <w:tc>
          <w:tcPr>
            <w:tcW w:type="dxa" w:w="80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 comanda somente deve ser encerrada após o operador confirmar que realizou a cobrança em meio externo.</w:t>
            </w:r>
          </w:p>
        </w:tc>
      </w:tr>
      <w:tr>
        <w:trPr>
          <w:cantSplit/>
        </w:trPr>
        <w:tc>
          <w:tcPr>
            <w:tcW w:type="dxa" w:w="992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RN14</w:t>
            </w:r>
          </w:p>
        </w:tc>
        <w:tc>
          <w:tcPr>
            <w:tcW w:type="dxa" w:w="8007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Encerrar a comanda deve gravar a venda e a situação da comanda de forma atômica sem criar registro de pagamento.</w:t>
            </w:r>
          </w:p>
        </w:tc>
      </w:tr>
      <w:tr>
        <w:trPr>
          <w:cantSplit/>
        </w:trPr>
        <w:tc>
          <w:tcPr>
            <w:tcW w:type="dxa" w:w="9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RN15</w:t>
            </w:r>
          </w:p>
        </w:tc>
        <w:tc>
          <w:tcPr>
            <w:tcW w:type="dxa" w:w="80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Falha durante o encerramento deve desfazer todas as gravações da operação.</w:t>
            </w:r>
          </w:p>
        </w:tc>
      </w:tr>
      <w:tr>
        <w:trPr>
          <w:cantSplit/>
        </w:trPr>
        <w:tc>
          <w:tcPr>
            <w:tcW w:type="dxa" w:w="992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RN16</w:t>
            </w:r>
          </w:p>
        </w:tc>
        <w:tc>
          <w:tcPr>
            <w:tcW w:type="dxa" w:w="8007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Desativar produto ou categoria preserva o histórico relacionado.</w:t>
            </w:r>
          </w:p>
        </w:tc>
      </w:tr>
      <w:tr>
        <w:trPr>
          <w:cantSplit/>
        </w:trPr>
        <w:tc>
          <w:tcPr>
            <w:tcW w:type="dxa" w:w="9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RN17</w:t>
            </w:r>
          </w:p>
        </w:tc>
        <w:tc>
          <w:tcPr>
            <w:tcW w:type="dxa" w:w="80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Exclusão física de produtos com histórico não é permitida.</w:t>
            </w:r>
          </w:p>
        </w:tc>
      </w:tr>
      <w:tr>
        <w:trPr>
          <w:cantSplit/>
        </w:trPr>
        <w:tc>
          <w:tcPr>
            <w:tcW w:type="dxa" w:w="992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RN18</w:t>
            </w:r>
          </w:p>
        </w:tc>
        <w:tc>
          <w:tcPr>
            <w:tcW w:type="dxa" w:w="8007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Cancelar uma comanda com itens exige confirmação e não gera venda.</w:t>
            </w:r>
          </w:p>
        </w:tc>
      </w:tr>
      <w:tr>
        <w:trPr>
          <w:cantSplit/>
        </w:trPr>
        <w:tc>
          <w:tcPr>
            <w:tcW w:type="dxa" w:w="9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RN19</w:t>
            </w:r>
          </w:p>
        </w:tc>
        <w:tc>
          <w:tcPr>
            <w:tcW w:type="dxa" w:w="80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 restauração de backup exige confirmação e cria cópia preventiva do banco atual.</w:t>
            </w:r>
          </w:p>
        </w:tc>
      </w:tr>
      <w:tr>
        <w:trPr>
          <w:cantSplit/>
        </w:trPr>
        <w:tc>
          <w:tcPr>
            <w:tcW w:type="dxa" w:w="992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RN20</w:t>
            </w:r>
          </w:p>
        </w:tc>
        <w:tc>
          <w:tcPr>
            <w:tcW w:type="dxa" w:w="8007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Datas e horários devem seguir o relógio local do computador e ser exibidos no padrão brasileiro.</w:t>
            </w:r>
          </w:p>
        </w:tc>
      </w:tr>
      <w:tr>
        <w:trPr>
          <w:cantSplit/>
        </w:trPr>
        <w:tc>
          <w:tcPr>
            <w:tcW w:type="dxa" w:w="9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RN21</w:t>
            </w:r>
          </w:p>
        </w:tc>
        <w:tc>
          <w:tcPr>
            <w:tcW w:type="dxa" w:w="80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Uma segunda instância do aplicativo não pode acessar a mesma base enquanto a primeira estiver ativa.</w:t>
            </w:r>
          </w:p>
        </w:tc>
      </w:tr>
      <w:tr>
        <w:trPr>
          <w:cantSplit/>
        </w:trPr>
        <w:tc>
          <w:tcPr>
            <w:tcW w:type="dxa" w:w="992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RN22</w:t>
            </w:r>
          </w:p>
        </w:tc>
        <w:tc>
          <w:tcPr>
            <w:tcW w:type="dxa" w:w="8007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Reiniciar o aplicativo não fecha cancela nem altera uma comanda que estava aberta.</w:t>
            </w:r>
          </w:p>
        </w:tc>
      </w:tr>
      <w:tr>
        <w:trPr>
          <w:cantSplit/>
        </w:trPr>
        <w:tc>
          <w:tcPr>
            <w:tcW w:type="dxa" w:w="9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RN23</w:t>
            </w:r>
          </w:p>
        </w:tc>
        <w:tc>
          <w:tcPr>
            <w:tcW w:type="dxa" w:w="80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Cada alteração confirmada de item deve ser persistida antes de a interface indicar sucesso.</w:t>
            </w:r>
          </w:p>
        </w:tc>
      </w:tr>
    </w:tbl>
    <w:p>
      <w:pPr>
        <w:spacing w:line="240" w:lineRule="auto" w:before="60" w:after="12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Fonte: elaboração própria (2026).</w:t>
      </w:r>
    </w:p>
    <w:p>
      <w:pPr>
        <w:pStyle w:val="Heading1"/>
        <w:keepNext/>
        <w:pageBreakBefore/>
        <w:jc w:val="left"/>
      </w:pPr>
      <w:r>
        <w:t>7 REQUISITOS FUNCIONAIS</w:t>
      </w:r>
    </w:p>
    <w:p>
      <w:pPr>
        <w:keepNext/>
        <w:spacing w:line="240" w:lineRule="auto" w:before="120" w:after="8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Quadro 8 – Requisitos funcionais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  <w:cantSplit/>
        </w:trPr>
        <w:tc>
          <w:tcPr>
            <w:tcW w:type="dxa" w:w="820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Código</w:t>
            </w:r>
          </w:p>
        </w:tc>
        <w:tc>
          <w:tcPr>
            <w:tcW w:type="dxa" w:w="926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Prioridade</w:t>
            </w:r>
          </w:p>
        </w:tc>
        <w:tc>
          <w:tcPr>
            <w:tcW w:type="dxa" w:w="2183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Nome</w:t>
            </w:r>
          </w:p>
        </w:tc>
        <w:tc>
          <w:tcPr>
            <w:tcW w:type="dxa" w:w="5069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Descrição</w:t>
            </w:r>
          </w:p>
        </w:tc>
      </w:tr>
      <w:tr>
        <w:trPr>
          <w:cantSplit/>
        </w:trPr>
        <w:tc>
          <w:tcPr>
            <w:tcW w:type="dxa" w:w="8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RF01</w:t>
            </w:r>
          </w:p>
        </w:tc>
        <w:tc>
          <w:tcPr>
            <w:tcW w:type="dxa" w:w="9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Alta</w:t>
            </w:r>
          </w:p>
        </w:tc>
        <w:tc>
          <w:tcPr>
            <w:tcW w:type="dxa" w:w="21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Cadastrar categoria</w:t>
            </w:r>
          </w:p>
        </w:tc>
        <w:tc>
          <w:tcPr>
            <w:tcW w:type="dxa" w:w="50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Permitir informar nome e situação ativa.</w:t>
            </w:r>
          </w:p>
        </w:tc>
      </w:tr>
      <w:tr>
        <w:trPr>
          <w:cantSplit/>
        </w:trPr>
        <w:tc>
          <w:tcPr>
            <w:tcW w:type="dxa" w:w="82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RF02</w:t>
            </w:r>
          </w:p>
        </w:tc>
        <w:tc>
          <w:tcPr>
            <w:tcW w:type="dxa" w:w="926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Alta</w:t>
            </w:r>
          </w:p>
        </w:tc>
        <w:tc>
          <w:tcPr>
            <w:tcW w:type="dxa" w:w="2183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Alterar e desativar categoria</w:t>
            </w:r>
          </w:p>
        </w:tc>
        <w:tc>
          <w:tcPr>
            <w:tcW w:type="dxa" w:w="5069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Preservar produtos e histórico existentes.</w:t>
            </w:r>
          </w:p>
        </w:tc>
      </w:tr>
      <w:tr>
        <w:trPr>
          <w:cantSplit/>
        </w:trPr>
        <w:tc>
          <w:tcPr>
            <w:tcW w:type="dxa" w:w="8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RF03</w:t>
            </w:r>
          </w:p>
        </w:tc>
        <w:tc>
          <w:tcPr>
            <w:tcW w:type="dxa" w:w="9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Alta</w:t>
            </w:r>
          </w:p>
        </w:tc>
        <w:tc>
          <w:tcPr>
            <w:tcW w:type="dxa" w:w="21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Cadastrar produto</w:t>
            </w:r>
          </w:p>
        </w:tc>
        <w:tc>
          <w:tcPr>
            <w:tcW w:type="dxa" w:w="50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Informar nome categoria preço e situação ativa.</w:t>
            </w:r>
          </w:p>
        </w:tc>
      </w:tr>
      <w:tr>
        <w:trPr>
          <w:cantSplit/>
        </w:trPr>
        <w:tc>
          <w:tcPr>
            <w:tcW w:type="dxa" w:w="82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RF04</w:t>
            </w:r>
          </w:p>
        </w:tc>
        <w:tc>
          <w:tcPr>
            <w:tcW w:type="dxa" w:w="926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Alta</w:t>
            </w:r>
          </w:p>
        </w:tc>
        <w:tc>
          <w:tcPr>
            <w:tcW w:type="dxa" w:w="2183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Alterar e desativar produto</w:t>
            </w:r>
          </w:p>
        </w:tc>
        <w:tc>
          <w:tcPr>
            <w:tcW w:type="dxa" w:w="5069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Novos lançamentos usam o novo preço sem alterar o passado.</w:t>
            </w:r>
          </w:p>
        </w:tc>
      </w:tr>
      <w:tr>
        <w:trPr>
          <w:cantSplit/>
        </w:trPr>
        <w:tc>
          <w:tcPr>
            <w:tcW w:type="dxa" w:w="8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RF05</w:t>
            </w:r>
          </w:p>
        </w:tc>
        <w:tc>
          <w:tcPr>
            <w:tcW w:type="dxa" w:w="9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Alta</w:t>
            </w:r>
          </w:p>
        </w:tc>
        <w:tc>
          <w:tcPr>
            <w:tcW w:type="dxa" w:w="21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Listar e localizar produtos</w:t>
            </w:r>
          </w:p>
        </w:tc>
        <w:tc>
          <w:tcPr>
            <w:tcW w:type="dxa" w:w="50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Filtrar por categoria e nome na tela de atendimento.</w:t>
            </w:r>
          </w:p>
        </w:tc>
      </w:tr>
      <w:tr>
        <w:trPr>
          <w:cantSplit/>
        </w:trPr>
        <w:tc>
          <w:tcPr>
            <w:tcW w:type="dxa" w:w="82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RF06</w:t>
            </w:r>
          </w:p>
        </w:tc>
        <w:tc>
          <w:tcPr>
            <w:tcW w:type="dxa" w:w="926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Alta</w:t>
            </w:r>
          </w:p>
        </w:tc>
        <w:tc>
          <w:tcPr>
            <w:tcW w:type="dxa" w:w="2183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Exibir números de comanda</w:t>
            </w:r>
          </w:p>
        </w:tc>
        <w:tc>
          <w:tcPr>
            <w:tcW w:type="dxa" w:w="5069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Distinguir visualmente números livres e ocupados.</w:t>
            </w:r>
          </w:p>
        </w:tc>
      </w:tr>
      <w:tr>
        <w:trPr>
          <w:cantSplit/>
        </w:trPr>
        <w:tc>
          <w:tcPr>
            <w:tcW w:type="dxa" w:w="8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RF07</w:t>
            </w:r>
          </w:p>
        </w:tc>
        <w:tc>
          <w:tcPr>
            <w:tcW w:type="dxa" w:w="9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Alta</w:t>
            </w:r>
          </w:p>
        </w:tc>
        <w:tc>
          <w:tcPr>
            <w:tcW w:type="dxa" w:w="21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Abrir comanda</w:t>
            </w:r>
          </w:p>
        </w:tc>
        <w:tc>
          <w:tcPr>
            <w:tcW w:type="dxa" w:w="50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Criar atendimento com número livre data e hora.</w:t>
            </w:r>
          </w:p>
        </w:tc>
      </w:tr>
      <w:tr>
        <w:trPr>
          <w:cantSplit/>
        </w:trPr>
        <w:tc>
          <w:tcPr>
            <w:tcW w:type="dxa" w:w="82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RF08</w:t>
            </w:r>
          </w:p>
        </w:tc>
        <w:tc>
          <w:tcPr>
            <w:tcW w:type="dxa" w:w="926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Alta</w:t>
            </w:r>
          </w:p>
        </w:tc>
        <w:tc>
          <w:tcPr>
            <w:tcW w:type="dxa" w:w="2183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Abrir comanda existente</w:t>
            </w:r>
          </w:p>
        </w:tc>
        <w:tc>
          <w:tcPr>
            <w:tcW w:type="dxa" w:w="5069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Exibir itens quantidades subtotais e total atualizado.</w:t>
            </w:r>
          </w:p>
        </w:tc>
      </w:tr>
      <w:tr>
        <w:trPr>
          <w:cantSplit/>
        </w:trPr>
        <w:tc>
          <w:tcPr>
            <w:tcW w:type="dxa" w:w="8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RF09</w:t>
            </w:r>
          </w:p>
        </w:tc>
        <w:tc>
          <w:tcPr>
            <w:tcW w:type="dxa" w:w="9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Alta</w:t>
            </w:r>
          </w:p>
        </w:tc>
        <w:tc>
          <w:tcPr>
            <w:tcW w:type="dxa" w:w="21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Adicionar item</w:t>
            </w:r>
          </w:p>
        </w:tc>
        <w:tc>
          <w:tcPr>
            <w:tcW w:type="dxa" w:w="50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Lançar produto ativo com um toque ou clique.</w:t>
            </w:r>
          </w:p>
        </w:tc>
      </w:tr>
      <w:tr>
        <w:trPr>
          <w:cantSplit/>
        </w:trPr>
        <w:tc>
          <w:tcPr>
            <w:tcW w:type="dxa" w:w="82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RF10</w:t>
            </w:r>
          </w:p>
        </w:tc>
        <w:tc>
          <w:tcPr>
            <w:tcW w:type="dxa" w:w="926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Alta</w:t>
            </w:r>
          </w:p>
        </w:tc>
        <w:tc>
          <w:tcPr>
            <w:tcW w:type="dxa" w:w="2183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Alterar quantidade</w:t>
            </w:r>
          </w:p>
        </w:tc>
        <w:tc>
          <w:tcPr>
            <w:tcW w:type="dxa" w:w="5069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Aumentar diminuir ou informar quantidade válida.</w:t>
            </w:r>
          </w:p>
        </w:tc>
      </w:tr>
      <w:tr>
        <w:trPr>
          <w:cantSplit/>
        </w:trPr>
        <w:tc>
          <w:tcPr>
            <w:tcW w:type="dxa" w:w="8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RF11</w:t>
            </w:r>
          </w:p>
        </w:tc>
        <w:tc>
          <w:tcPr>
            <w:tcW w:type="dxa" w:w="9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Alta</w:t>
            </w:r>
          </w:p>
        </w:tc>
        <w:tc>
          <w:tcPr>
            <w:tcW w:type="dxa" w:w="21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Remover item</w:t>
            </w:r>
          </w:p>
        </w:tc>
        <w:tc>
          <w:tcPr>
            <w:tcW w:type="dxa" w:w="50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Solicitar confirmação quando a remoção puder causar engano.</w:t>
            </w:r>
          </w:p>
        </w:tc>
      </w:tr>
      <w:tr>
        <w:trPr>
          <w:cantSplit/>
        </w:trPr>
        <w:tc>
          <w:tcPr>
            <w:tcW w:type="dxa" w:w="82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RF12</w:t>
            </w:r>
          </w:p>
        </w:tc>
        <w:tc>
          <w:tcPr>
            <w:tcW w:type="dxa" w:w="926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Alta</w:t>
            </w:r>
          </w:p>
        </w:tc>
        <w:tc>
          <w:tcPr>
            <w:tcW w:type="dxa" w:w="2183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Calcular total</w:t>
            </w:r>
          </w:p>
        </w:tc>
        <w:tc>
          <w:tcPr>
            <w:tcW w:type="dxa" w:w="5069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Atualizar subtotais e total após cada alteração.</w:t>
            </w:r>
          </w:p>
        </w:tc>
      </w:tr>
      <w:tr>
        <w:trPr>
          <w:cantSplit/>
        </w:trPr>
        <w:tc>
          <w:tcPr>
            <w:tcW w:type="dxa" w:w="8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RF13</w:t>
            </w:r>
          </w:p>
        </w:tc>
        <w:tc>
          <w:tcPr>
            <w:tcW w:type="dxa" w:w="9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Alta</w:t>
            </w:r>
          </w:p>
        </w:tc>
        <w:tc>
          <w:tcPr>
            <w:tcW w:type="dxa" w:w="21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Cancelar comanda aberta</w:t>
            </w:r>
          </w:p>
        </w:tc>
        <w:tc>
          <w:tcPr>
            <w:tcW w:type="dxa" w:w="50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Exigir confirmação e liberar o número.</w:t>
            </w:r>
          </w:p>
        </w:tc>
      </w:tr>
      <w:tr>
        <w:trPr>
          <w:cantSplit/>
        </w:trPr>
        <w:tc>
          <w:tcPr>
            <w:tcW w:type="dxa" w:w="82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RF14</w:t>
            </w:r>
          </w:p>
        </w:tc>
        <w:tc>
          <w:tcPr>
            <w:tcW w:type="dxa" w:w="926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Alta</w:t>
            </w:r>
          </w:p>
        </w:tc>
        <w:tc>
          <w:tcPr>
            <w:tcW w:type="dxa" w:w="2183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Iniciar encerramento</w:t>
            </w:r>
          </w:p>
        </w:tc>
        <w:tc>
          <w:tcPr>
            <w:tcW w:type="dxa" w:w="5069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Revalidar existência itens situação subtotais e total.</w:t>
            </w:r>
          </w:p>
        </w:tc>
      </w:tr>
      <w:tr>
        <w:trPr>
          <w:cantSplit/>
        </w:trPr>
        <w:tc>
          <w:tcPr>
            <w:tcW w:type="dxa" w:w="8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RF15</w:t>
            </w:r>
          </w:p>
        </w:tc>
        <w:tc>
          <w:tcPr>
            <w:tcW w:type="dxa" w:w="9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Alta</w:t>
            </w:r>
          </w:p>
        </w:tc>
        <w:tc>
          <w:tcPr>
            <w:tcW w:type="dxa" w:w="21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Exibir total a pagar</w:t>
            </w:r>
          </w:p>
        </w:tc>
        <w:tc>
          <w:tcPr>
            <w:tcW w:type="dxa" w:w="50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Mostrar produtos quantidades preços subtotais e total para digitação manual na maquininha.</w:t>
            </w:r>
          </w:p>
        </w:tc>
      </w:tr>
      <w:tr>
        <w:trPr>
          <w:cantSplit/>
        </w:trPr>
        <w:tc>
          <w:tcPr>
            <w:tcW w:type="dxa" w:w="82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RF16</w:t>
            </w:r>
          </w:p>
        </w:tc>
        <w:tc>
          <w:tcPr>
            <w:tcW w:type="dxa" w:w="926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Alta</w:t>
            </w:r>
          </w:p>
        </w:tc>
        <w:tc>
          <w:tcPr>
            <w:tcW w:type="dxa" w:w="2183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Manter comanda aberta</w:t>
            </w:r>
          </w:p>
        </w:tc>
        <w:tc>
          <w:tcPr>
            <w:tcW w:type="dxa" w:w="5069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Permitir voltar ao atendimento se a cobrança externa não for concluída.</w:t>
            </w:r>
          </w:p>
        </w:tc>
      </w:tr>
      <w:tr>
        <w:trPr>
          <w:cantSplit/>
        </w:trPr>
        <w:tc>
          <w:tcPr>
            <w:tcW w:type="dxa" w:w="8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RF17</w:t>
            </w:r>
          </w:p>
        </w:tc>
        <w:tc>
          <w:tcPr>
            <w:tcW w:type="dxa" w:w="9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Alta</w:t>
            </w:r>
          </w:p>
        </w:tc>
        <w:tc>
          <w:tcPr>
            <w:tcW w:type="dxa" w:w="21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Encerrar comanda</w:t>
            </w:r>
          </w:p>
        </w:tc>
        <w:tc>
          <w:tcPr>
            <w:tcW w:type="dxa" w:w="50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Após confirmação explícita do operador gravar venda e fechamento em transação única sem dados de pagamento.</w:t>
            </w:r>
          </w:p>
        </w:tc>
      </w:tr>
      <w:tr>
        <w:trPr>
          <w:cantSplit/>
        </w:trPr>
        <w:tc>
          <w:tcPr>
            <w:tcW w:type="dxa" w:w="82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RF18</w:t>
            </w:r>
          </w:p>
        </w:tc>
        <w:tc>
          <w:tcPr>
            <w:tcW w:type="dxa" w:w="926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Alta</w:t>
            </w:r>
          </w:p>
        </w:tc>
        <w:tc>
          <w:tcPr>
            <w:tcW w:type="dxa" w:w="2183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Consultar histórico</w:t>
            </w:r>
          </w:p>
        </w:tc>
        <w:tc>
          <w:tcPr>
            <w:tcW w:type="dxa" w:w="5069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Filtrar vendas por data e localizar pelo número da comanda.</w:t>
            </w:r>
          </w:p>
        </w:tc>
      </w:tr>
      <w:tr>
        <w:trPr>
          <w:cantSplit/>
        </w:trPr>
        <w:tc>
          <w:tcPr>
            <w:tcW w:type="dxa" w:w="8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RF19</w:t>
            </w:r>
          </w:p>
        </w:tc>
        <w:tc>
          <w:tcPr>
            <w:tcW w:type="dxa" w:w="9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Alta</w:t>
            </w:r>
          </w:p>
        </w:tc>
        <w:tc>
          <w:tcPr>
            <w:tcW w:type="dxa" w:w="21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Exibir detalhes da venda</w:t>
            </w:r>
          </w:p>
        </w:tc>
        <w:tc>
          <w:tcPr>
            <w:tcW w:type="dxa" w:w="50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Mostrar itens quantidades preços total e horário sem forma de pagamento.</w:t>
            </w:r>
          </w:p>
        </w:tc>
      </w:tr>
      <w:tr>
        <w:trPr>
          <w:cantSplit/>
        </w:trPr>
        <w:tc>
          <w:tcPr>
            <w:tcW w:type="dxa" w:w="82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RF20</w:t>
            </w:r>
          </w:p>
        </w:tc>
        <w:tc>
          <w:tcPr>
            <w:tcW w:type="dxa" w:w="926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Média</w:t>
            </w:r>
          </w:p>
        </w:tc>
        <w:tc>
          <w:tcPr>
            <w:tcW w:type="dxa" w:w="2183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Exibir resumo diário</w:t>
            </w:r>
          </w:p>
        </w:tc>
        <w:tc>
          <w:tcPr>
            <w:tcW w:type="dxa" w:w="5069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Informar total quantidade de vendas e ticket médio.</w:t>
            </w:r>
          </w:p>
        </w:tc>
      </w:tr>
      <w:tr>
        <w:trPr>
          <w:cantSplit/>
        </w:trPr>
        <w:tc>
          <w:tcPr>
            <w:tcW w:type="dxa" w:w="8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RF21</w:t>
            </w:r>
          </w:p>
        </w:tc>
        <w:tc>
          <w:tcPr>
            <w:tcW w:type="dxa" w:w="9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Alta</w:t>
            </w:r>
          </w:p>
        </w:tc>
        <w:tc>
          <w:tcPr>
            <w:tcW w:type="dxa" w:w="21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Criar backup automático</w:t>
            </w:r>
          </w:p>
        </w:tc>
        <w:tc>
          <w:tcPr>
            <w:tcW w:type="dxa" w:w="50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Gerar cópia datada segundo política configurada.</w:t>
            </w:r>
          </w:p>
        </w:tc>
      </w:tr>
      <w:tr>
        <w:trPr>
          <w:cantSplit/>
        </w:trPr>
        <w:tc>
          <w:tcPr>
            <w:tcW w:type="dxa" w:w="82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RF22</w:t>
            </w:r>
          </w:p>
        </w:tc>
        <w:tc>
          <w:tcPr>
            <w:tcW w:type="dxa" w:w="926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Alta</w:t>
            </w:r>
          </w:p>
        </w:tc>
        <w:tc>
          <w:tcPr>
            <w:tcW w:type="dxa" w:w="2183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Criar backup manual</w:t>
            </w:r>
          </w:p>
        </w:tc>
        <w:tc>
          <w:tcPr>
            <w:tcW w:type="dxa" w:w="5069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Permitir escolher pasta local ou unidade externa.</w:t>
            </w:r>
          </w:p>
        </w:tc>
      </w:tr>
      <w:tr>
        <w:trPr>
          <w:cantSplit/>
        </w:trPr>
        <w:tc>
          <w:tcPr>
            <w:tcW w:type="dxa" w:w="8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RF23</w:t>
            </w:r>
          </w:p>
        </w:tc>
        <w:tc>
          <w:tcPr>
            <w:tcW w:type="dxa" w:w="9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Alta</w:t>
            </w:r>
          </w:p>
        </w:tc>
        <w:tc>
          <w:tcPr>
            <w:tcW w:type="dxa" w:w="21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Validar backup</w:t>
            </w:r>
          </w:p>
        </w:tc>
        <w:tc>
          <w:tcPr>
            <w:tcW w:type="dxa" w:w="50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Verificar abertura integridade e identificação da cópia.</w:t>
            </w:r>
          </w:p>
        </w:tc>
      </w:tr>
      <w:tr>
        <w:trPr>
          <w:cantSplit/>
        </w:trPr>
        <w:tc>
          <w:tcPr>
            <w:tcW w:type="dxa" w:w="82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RF24</w:t>
            </w:r>
          </w:p>
        </w:tc>
        <w:tc>
          <w:tcPr>
            <w:tcW w:type="dxa" w:w="926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Alta</w:t>
            </w:r>
          </w:p>
        </w:tc>
        <w:tc>
          <w:tcPr>
            <w:tcW w:type="dxa" w:w="2183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Restaurar backup</w:t>
            </w:r>
          </w:p>
        </w:tc>
        <w:tc>
          <w:tcPr>
            <w:tcW w:type="dxa" w:w="5069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Guiar seleção validação cópia preventiva restauração e reinício.</w:t>
            </w:r>
          </w:p>
        </w:tc>
      </w:tr>
      <w:tr>
        <w:trPr>
          <w:cantSplit/>
        </w:trPr>
        <w:tc>
          <w:tcPr>
            <w:tcW w:type="dxa" w:w="8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RF25</w:t>
            </w:r>
          </w:p>
        </w:tc>
        <w:tc>
          <w:tcPr>
            <w:tcW w:type="dxa" w:w="9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Média</w:t>
            </w:r>
          </w:p>
        </w:tc>
        <w:tc>
          <w:tcPr>
            <w:tcW w:type="dxa" w:w="21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Configurar estabelecimento</w:t>
            </w:r>
          </w:p>
        </w:tc>
        <w:tc>
          <w:tcPr>
            <w:tcW w:type="dxa" w:w="50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Manter nome número inicial e quantidade de comandas e pasta de backup.</w:t>
            </w:r>
          </w:p>
        </w:tc>
      </w:tr>
      <w:tr>
        <w:trPr>
          <w:cantSplit/>
        </w:trPr>
        <w:tc>
          <w:tcPr>
            <w:tcW w:type="dxa" w:w="82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RF26</w:t>
            </w:r>
          </w:p>
        </w:tc>
        <w:tc>
          <w:tcPr>
            <w:tcW w:type="dxa" w:w="926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Média</w:t>
            </w:r>
          </w:p>
        </w:tc>
        <w:tc>
          <w:tcPr>
            <w:tcW w:type="dxa" w:w="2183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Registrar falhas técnicas</w:t>
            </w:r>
          </w:p>
        </w:tc>
        <w:tc>
          <w:tcPr>
            <w:tcW w:type="dxa" w:w="5069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Gravar log local sem dados financeiros sensíveis desnecessários.</w:t>
            </w:r>
          </w:p>
        </w:tc>
      </w:tr>
      <w:tr>
        <w:trPr>
          <w:cantSplit/>
        </w:trPr>
        <w:tc>
          <w:tcPr>
            <w:tcW w:type="dxa" w:w="8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RF27</w:t>
            </w:r>
          </w:p>
        </w:tc>
        <w:tc>
          <w:tcPr>
            <w:tcW w:type="dxa" w:w="9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Alta</w:t>
            </w:r>
          </w:p>
        </w:tc>
        <w:tc>
          <w:tcPr>
            <w:tcW w:type="dxa" w:w="21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Recuperar atendimento interrompido</w:t>
            </w:r>
          </w:p>
        </w:tc>
        <w:tc>
          <w:tcPr>
            <w:tcW w:type="dxa" w:w="50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Carregar comandas abertas e itens confirmados após encerramento inesperado sem duplicação.</w:t>
            </w:r>
          </w:p>
        </w:tc>
      </w:tr>
    </w:tbl>
    <w:p>
      <w:pPr>
        <w:spacing w:line="240" w:lineRule="auto" w:before="60" w:after="12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Fonte: elaboração própria (2026).</w:t>
      </w:r>
    </w:p>
    <w:p>
      <w:pPr>
        <w:pStyle w:val="Heading2"/>
        <w:keepNext/>
        <w:jc w:val="left"/>
      </w:pPr>
      <w:r>
        <w:t>7.1 Dependências entre requisitos</w:t>
      </w:r>
    </w:p>
    <w:p>
      <w:pPr>
        <w:pStyle w:val="ListBullet"/>
        <w:spacing w:line="360" w:lineRule="auto" w:after="0"/>
        <w:ind w:firstLine="0" w:left="709"/>
      </w:pPr>
      <w:r>
        <w:rPr>
          <w:rFonts w:ascii="Times New Roman" w:hAnsi="Times New Roman"/>
          <w:b w:val="0"/>
          <w:i w:val="0"/>
          <w:color w:val="111111"/>
          <w:sz w:val="24"/>
        </w:rPr>
        <w:t>RF09 depende de produto ativo cadastrado em RF03.</w:t>
      </w:r>
    </w:p>
    <w:p>
      <w:pPr>
        <w:pStyle w:val="ListBullet"/>
        <w:spacing w:line="360" w:lineRule="auto" w:after="0"/>
        <w:ind w:firstLine="0" w:left="709"/>
      </w:pPr>
      <w:r>
        <w:rPr>
          <w:rFonts w:ascii="Times New Roman" w:hAnsi="Times New Roman"/>
          <w:b w:val="0"/>
          <w:i w:val="0"/>
          <w:color w:val="111111"/>
          <w:sz w:val="24"/>
        </w:rPr>
        <w:t>RF14 a RF17 dependem de comanda aberta com pelo menos um item.</w:t>
      </w:r>
    </w:p>
    <w:p>
      <w:pPr>
        <w:pStyle w:val="ListBullet"/>
        <w:spacing w:line="360" w:lineRule="auto" w:after="0"/>
        <w:ind w:firstLine="0" w:left="709"/>
      </w:pPr>
      <w:r>
        <w:rPr>
          <w:rFonts w:ascii="Times New Roman" w:hAnsi="Times New Roman"/>
          <w:b w:val="0"/>
          <w:i w:val="0"/>
          <w:color w:val="111111"/>
          <w:sz w:val="24"/>
        </w:rPr>
        <w:t>RF19 depende de comanda encerrada sem falha na transação.</w:t>
      </w:r>
    </w:p>
    <w:p>
      <w:pPr>
        <w:pStyle w:val="ListBullet"/>
        <w:spacing w:line="360" w:lineRule="auto" w:after="0"/>
        <w:ind w:firstLine="0" w:left="709"/>
      </w:pPr>
      <w:r>
        <w:rPr>
          <w:rFonts w:ascii="Times New Roman" w:hAnsi="Times New Roman"/>
          <w:b w:val="0"/>
          <w:i w:val="0"/>
          <w:color w:val="111111"/>
          <w:sz w:val="24"/>
        </w:rPr>
        <w:t>RF24 depende de backup validado em RF23.</w:t>
      </w:r>
    </w:p>
    <w:p>
      <w:pPr>
        <w:pStyle w:val="ListBullet"/>
        <w:spacing w:line="360" w:lineRule="auto" w:after="0"/>
        <w:ind w:firstLine="0" w:left="709"/>
      </w:pPr>
      <w:r>
        <w:rPr>
          <w:rFonts w:ascii="Times New Roman" w:hAnsi="Times New Roman"/>
          <w:b w:val="0"/>
          <w:i w:val="0"/>
          <w:color w:val="111111"/>
          <w:sz w:val="24"/>
        </w:rPr>
        <w:t>RF27 depende da persistência transacional de RF07 a RF12.</w:t>
      </w:r>
    </w:p>
    <w:p>
      <w:pPr>
        <w:pStyle w:val="Heading1"/>
        <w:keepNext/>
        <w:pageBreakBefore/>
        <w:jc w:val="left"/>
      </w:pPr>
      <w:r>
        <w:t>8 REQUISITOS NÃO FUNCIONAIS</w:t>
      </w:r>
    </w:p>
    <w:p>
      <w:pPr>
        <w:keepNext/>
        <w:spacing w:line="240" w:lineRule="auto" w:before="120" w:after="8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Quadro 9 – Requisitos não funcionais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  <w:cantSplit/>
        </w:trPr>
        <w:tc>
          <w:tcPr>
            <w:tcW w:type="dxa" w:w="820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Código</w:t>
            </w:r>
          </w:p>
        </w:tc>
        <w:tc>
          <w:tcPr>
            <w:tcW w:type="dxa" w:w="1389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Categoria</w:t>
            </w:r>
          </w:p>
        </w:tc>
        <w:tc>
          <w:tcPr>
            <w:tcW w:type="dxa" w:w="4698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Requisito</w:t>
            </w:r>
          </w:p>
        </w:tc>
        <w:tc>
          <w:tcPr>
            <w:tcW w:type="dxa" w:w="2091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Verificação</w:t>
            </w:r>
          </w:p>
        </w:tc>
      </w:tr>
      <w:tr>
        <w:trPr>
          <w:cantSplit/>
        </w:trPr>
        <w:tc>
          <w:tcPr>
            <w:tcW w:type="dxa" w:w="8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RNF01</w:t>
            </w:r>
          </w:p>
        </w:tc>
        <w:tc>
          <w:tcPr>
            <w:tcW w:type="dxa" w:w="1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Disponibilidade</w:t>
            </w:r>
          </w:p>
        </w:tc>
        <w:tc>
          <w:tcPr>
            <w:tcW w:type="dxa" w:w="46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As funções do MVP devem operar sem acesso à internet.</w:t>
            </w:r>
          </w:p>
        </w:tc>
        <w:tc>
          <w:tcPr>
            <w:tcW w:type="dxa" w:w="20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Teste com rede desconectada</w:t>
            </w:r>
          </w:p>
        </w:tc>
      </w:tr>
      <w:tr>
        <w:trPr>
          <w:cantSplit/>
        </w:trPr>
        <w:tc>
          <w:tcPr>
            <w:tcW w:type="dxa" w:w="82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RNF02</w:t>
            </w:r>
          </w:p>
        </w:tc>
        <w:tc>
          <w:tcPr>
            <w:tcW w:type="dxa" w:w="1389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Desempenho</w:t>
            </w:r>
          </w:p>
        </w:tc>
        <w:tc>
          <w:tcPr>
            <w:tcW w:type="dxa" w:w="4698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Ações comuns devem responder em até 500 milissegundos no equipamento alvo.</w:t>
            </w:r>
          </w:p>
        </w:tc>
        <w:tc>
          <w:tcPr>
            <w:tcW w:type="dxa" w:w="2091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Noventa e cinco por cento das medições</w:t>
            </w:r>
          </w:p>
        </w:tc>
      </w:tr>
      <w:tr>
        <w:trPr>
          <w:cantSplit/>
        </w:trPr>
        <w:tc>
          <w:tcPr>
            <w:tcW w:type="dxa" w:w="8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RNF03</w:t>
            </w:r>
          </w:p>
        </w:tc>
        <w:tc>
          <w:tcPr>
            <w:tcW w:type="dxa" w:w="1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Inicialização</w:t>
            </w:r>
          </w:p>
        </w:tc>
        <w:tc>
          <w:tcPr>
            <w:tcW w:type="dxa" w:w="46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O aplicativo deve estar pronto em até 5 segundos em condição normal.</w:t>
            </w:r>
          </w:p>
        </w:tc>
        <w:tc>
          <w:tcPr>
            <w:tcW w:type="dxa" w:w="20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Média de cinco inicializações</w:t>
            </w:r>
          </w:p>
        </w:tc>
      </w:tr>
      <w:tr>
        <w:trPr>
          <w:cantSplit/>
        </w:trPr>
        <w:tc>
          <w:tcPr>
            <w:tcW w:type="dxa" w:w="82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RNF04</w:t>
            </w:r>
          </w:p>
        </w:tc>
        <w:tc>
          <w:tcPr>
            <w:tcW w:type="dxa" w:w="1389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Integridade</w:t>
            </w:r>
          </w:p>
        </w:tc>
        <w:tc>
          <w:tcPr>
            <w:tcW w:type="dxa" w:w="4698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Operações de encerramento devem usar transação ACID.</w:t>
            </w:r>
          </w:p>
        </w:tc>
        <w:tc>
          <w:tcPr>
            <w:tcW w:type="dxa" w:w="2091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Teste de falha e rollback</w:t>
            </w:r>
          </w:p>
        </w:tc>
      </w:tr>
      <w:tr>
        <w:trPr>
          <w:cantSplit/>
        </w:trPr>
        <w:tc>
          <w:tcPr>
            <w:tcW w:type="dxa" w:w="8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RNF05</w:t>
            </w:r>
          </w:p>
        </w:tc>
        <w:tc>
          <w:tcPr>
            <w:tcW w:type="dxa" w:w="1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Durabilidade</w:t>
            </w:r>
          </w:p>
        </w:tc>
        <w:tc>
          <w:tcPr>
            <w:tcW w:type="dxa" w:w="46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Venda confirmada deve permanecer após reinício inesperado.</w:t>
            </w:r>
          </w:p>
        </w:tc>
        <w:tc>
          <w:tcPr>
            <w:tcW w:type="dxa" w:w="20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Teste de reinício</w:t>
            </w:r>
          </w:p>
        </w:tc>
      </w:tr>
      <w:tr>
        <w:trPr>
          <w:cantSplit/>
        </w:trPr>
        <w:tc>
          <w:tcPr>
            <w:tcW w:type="dxa" w:w="82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RNF06</w:t>
            </w:r>
          </w:p>
        </w:tc>
        <w:tc>
          <w:tcPr>
            <w:tcW w:type="dxa" w:w="1389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Usabilidade</w:t>
            </w:r>
          </w:p>
        </w:tc>
        <w:tc>
          <w:tcPr>
            <w:tcW w:type="dxa" w:w="4698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Adicionar item frequente deve exigir no máximo dois cliques após abrir a comanda.</w:t>
            </w:r>
          </w:p>
        </w:tc>
        <w:tc>
          <w:tcPr>
            <w:tcW w:type="dxa" w:w="2091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Teste de tarefa</w:t>
            </w:r>
          </w:p>
        </w:tc>
      </w:tr>
      <w:tr>
        <w:trPr>
          <w:cantSplit/>
        </w:trPr>
        <w:tc>
          <w:tcPr>
            <w:tcW w:type="dxa" w:w="8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RNF07</w:t>
            </w:r>
          </w:p>
        </w:tc>
        <w:tc>
          <w:tcPr>
            <w:tcW w:type="dxa" w:w="1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Legibilidade</w:t>
            </w:r>
          </w:p>
        </w:tc>
        <w:tc>
          <w:tcPr>
            <w:tcW w:type="dxa" w:w="46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Texto operacional deve ter contraste adequado e tamanho confortável.</w:t>
            </w:r>
          </w:p>
        </w:tc>
        <w:tc>
          <w:tcPr>
            <w:tcW w:type="dxa" w:w="20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Revisão visual no equipamento</w:t>
            </w:r>
          </w:p>
        </w:tc>
      </w:tr>
      <w:tr>
        <w:trPr>
          <w:cantSplit/>
        </w:trPr>
        <w:tc>
          <w:tcPr>
            <w:tcW w:type="dxa" w:w="82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RNF08</w:t>
            </w:r>
          </w:p>
        </w:tc>
        <w:tc>
          <w:tcPr>
            <w:tcW w:type="dxa" w:w="1389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Prevenção de erro</w:t>
            </w:r>
          </w:p>
        </w:tc>
        <w:tc>
          <w:tcPr>
            <w:tcW w:type="dxa" w:w="4698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Ações destrutivas devem exigir confirmação e explicar o efeito.</w:t>
            </w:r>
          </w:p>
        </w:tc>
        <w:tc>
          <w:tcPr>
            <w:tcW w:type="dxa" w:w="2091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Teste de interface</w:t>
            </w:r>
          </w:p>
        </w:tc>
      </w:tr>
      <w:tr>
        <w:trPr>
          <w:cantSplit/>
        </w:trPr>
        <w:tc>
          <w:tcPr>
            <w:tcW w:type="dxa" w:w="8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RNF09</w:t>
            </w:r>
          </w:p>
        </w:tc>
        <w:tc>
          <w:tcPr>
            <w:tcW w:type="dxa" w:w="1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Portabilidade</w:t>
            </w:r>
          </w:p>
        </w:tc>
        <w:tc>
          <w:tcPr>
            <w:tcW w:type="dxa" w:w="46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 instalação deve incluir dependências necessárias ao usuário final.</w:t>
            </w:r>
          </w:p>
        </w:tc>
        <w:tc>
          <w:tcPr>
            <w:tcW w:type="dxa" w:w="20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Instalação limpa</w:t>
            </w:r>
          </w:p>
        </w:tc>
      </w:tr>
      <w:tr>
        <w:trPr>
          <w:cantSplit/>
        </w:trPr>
        <w:tc>
          <w:tcPr>
            <w:tcW w:type="dxa" w:w="82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RNF10</w:t>
            </w:r>
          </w:p>
        </w:tc>
        <w:tc>
          <w:tcPr>
            <w:tcW w:type="dxa" w:w="1389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Armazenamento</w:t>
            </w:r>
          </w:p>
        </w:tc>
        <w:tc>
          <w:tcPr>
            <w:tcW w:type="dxa" w:w="4698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Valores monetários devem ser persistidos como inteiros em centavos.</w:t>
            </w:r>
          </w:p>
        </w:tc>
        <w:tc>
          <w:tcPr>
            <w:tcW w:type="dxa" w:w="2091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Inspeção do esquema</w:t>
            </w:r>
          </w:p>
        </w:tc>
      </w:tr>
      <w:tr>
        <w:trPr>
          <w:cantSplit/>
        </w:trPr>
        <w:tc>
          <w:tcPr>
            <w:tcW w:type="dxa" w:w="8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RNF11</w:t>
            </w:r>
          </w:p>
        </w:tc>
        <w:tc>
          <w:tcPr>
            <w:tcW w:type="dxa" w:w="1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Backup</w:t>
            </w:r>
          </w:p>
        </w:tc>
        <w:tc>
          <w:tcPr>
            <w:tcW w:type="dxa" w:w="46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 cópia automática não deve bloquear o atendimento por mais de dois segundos.</w:t>
            </w:r>
          </w:p>
        </w:tc>
        <w:tc>
          <w:tcPr>
            <w:tcW w:type="dxa" w:w="20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Teste com base de referência</w:t>
            </w:r>
          </w:p>
        </w:tc>
      </w:tr>
      <w:tr>
        <w:trPr>
          <w:cantSplit/>
        </w:trPr>
        <w:tc>
          <w:tcPr>
            <w:tcW w:type="dxa" w:w="82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RNF12</w:t>
            </w:r>
          </w:p>
        </w:tc>
        <w:tc>
          <w:tcPr>
            <w:tcW w:type="dxa" w:w="1389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Recuperação</w:t>
            </w:r>
          </w:p>
        </w:tc>
        <w:tc>
          <w:tcPr>
            <w:tcW w:type="dxa" w:w="4698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Restauração deve rejeitar arquivo inválido antes de substituir a base ativa.</w:t>
            </w:r>
          </w:p>
        </w:tc>
        <w:tc>
          <w:tcPr>
            <w:tcW w:type="dxa" w:w="2091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Teste de arquivo corrompido</w:t>
            </w:r>
          </w:p>
        </w:tc>
      </w:tr>
      <w:tr>
        <w:trPr>
          <w:cantSplit/>
        </w:trPr>
        <w:tc>
          <w:tcPr>
            <w:tcW w:type="dxa" w:w="8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RNF13</w:t>
            </w:r>
          </w:p>
        </w:tc>
        <w:tc>
          <w:tcPr>
            <w:tcW w:type="dxa" w:w="1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Privacidade</w:t>
            </w:r>
          </w:p>
        </w:tc>
        <w:tc>
          <w:tcPr>
            <w:tcW w:type="dxa" w:w="46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O MVP não deve solicitar CPF telefone ou nome do cliente.</w:t>
            </w:r>
          </w:p>
        </w:tc>
        <w:tc>
          <w:tcPr>
            <w:tcW w:type="dxa" w:w="20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Inspeção de telas e banco</w:t>
            </w:r>
          </w:p>
        </w:tc>
      </w:tr>
      <w:tr>
        <w:trPr>
          <w:cantSplit/>
        </w:trPr>
        <w:tc>
          <w:tcPr>
            <w:tcW w:type="dxa" w:w="82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RNF14</w:t>
            </w:r>
          </w:p>
        </w:tc>
        <w:tc>
          <w:tcPr>
            <w:tcW w:type="dxa" w:w="1389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Segurança local</w:t>
            </w:r>
          </w:p>
        </w:tc>
        <w:tc>
          <w:tcPr>
            <w:tcW w:type="dxa" w:w="4698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 pasta de dados deve usar permissões do usuário do sistema operacional.</w:t>
            </w:r>
          </w:p>
        </w:tc>
        <w:tc>
          <w:tcPr>
            <w:tcW w:type="dxa" w:w="2091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Inspeção de permissões</w:t>
            </w:r>
          </w:p>
        </w:tc>
      </w:tr>
      <w:tr>
        <w:trPr>
          <w:cantSplit/>
        </w:trPr>
        <w:tc>
          <w:tcPr>
            <w:tcW w:type="dxa" w:w="8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RNF15</w:t>
            </w:r>
          </w:p>
        </w:tc>
        <w:tc>
          <w:tcPr>
            <w:tcW w:type="dxa" w:w="1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Manutenibilidade</w:t>
            </w:r>
          </w:p>
        </w:tc>
        <w:tc>
          <w:tcPr>
            <w:tcW w:type="dxa" w:w="46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Banco deve evoluir por migrações versionadas e reversíveis por backup.</w:t>
            </w:r>
          </w:p>
        </w:tc>
        <w:tc>
          <w:tcPr>
            <w:tcW w:type="dxa" w:w="20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Teste de atualização</w:t>
            </w:r>
          </w:p>
        </w:tc>
      </w:tr>
      <w:tr>
        <w:trPr>
          <w:cantSplit/>
        </w:trPr>
        <w:tc>
          <w:tcPr>
            <w:tcW w:type="dxa" w:w="82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RNF16</w:t>
            </w:r>
          </w:p>
        </w:tc>
        <w:tc>
          <w:tcPr>
            <w:tcW w:type="dxa" w:w="1389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Observabilidade</w:t>
            </w:r>
          </w:p>
        </w:tc>
        <w:tc>
          <w:tcPr>
            <w:tcW w:type="dxa" w:w="4698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Falhas devem gerar mensagem compreensível e log técnico local.</w:t>
            </w:r>
          </w:p>
        </w:tc>
        <w:tc>
          <w:tcPr>
            <w:tcW w:type="dxa" w:w="2091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Teste de exceções</w:t>
            </w:r>
          </w:p>
        </w:tc>
      </w:tr>
      <w:tr>
        <w:trPr>
          <w:cantSplit/>
        </w:trPr>
        <w:tc>
          <w:tcPr>
            <w:tcW w:type="dxa" w:w="8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RNF17</w:t>
            </w:r>
          </w:p>
        </w:tc>
        <w:tc>
          <w:tcPr>
            <w:tcW w:type="dxa" w:w="1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Compatibilidade</w:t>
            </w:r>
          </w:p>
        </w:tc>
        <w:tc>
          <w:tcPr>
            <w:tcW w:type="dxa" w:w="46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O aplicativo deve ser homologado no Windows e na versão e arquitetura do computador alvo.</w:t>
            </w:r>
          </w:p>
        </w:tc>
        <w:tc>
          <w:tcPr>
            <w:tcW w:type="dxa" w:w="20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Matriz de compatibilidade</w:t>
            </w:r>
          </w:p>
        </w:tc>
      </w:tr>
      <w:tr>
        <w:trPr>
          <w:cantSplit/>
        </w:trPr>
        <w:tc>
          <w:tcPr>
            <w:tcW w:type="dxa" w:w="82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RNF18</w:t>
            </w:r>
          </w:p>
        </w:tc>
        <w:tc>
          <w:tcPr>
            <w:tcW w:type="dxa" w:w="1389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Acessibilidade</w:t>
            </w:r>
          </w:p>
        </w:tc>
        <w:tc>
          <w:tcPr>
            <w:tcW w:type="dxa" w:w="4698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Operações essenciais devem ser possíveis por teclado e ter foco visível.</w:t>
            </w:r>
          </w:p>
        </w:tc>
        <w:tc>
          <w:tcPr>
            <w:tcW w:type="dxa" w:w="2091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Teste de navegação</w:t>
            </w:r>
          </w:p>
        </w:tc>
      </w:tr>
      <w:tr>
        <w:trPr>
          <w:cantSplit/>
        </w:trPr>
        <w:tc>
          <w:tcPr>
            <w:tcW w:type="dxa" w:w="8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RNF19</w:t>
            </w:r>
          </w:p>
        </w:tc>
        <w:tc>
          <w:tcPr>
            <w:tcW w:type="dxa" w:w="1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Instância única</w:t>
            </w:r>
          </w:p>
        </w:tc>
        <w:tc>
          <w:tcPr>
            <w:tcW w:type="dxa" w:w="46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Somente uma instância pode usar a base local em uma sessão do Windows.</w:t>
            </w:r>
          </w:p>
        </w:tc>
        <w:tc>
          <w:tcPr>
            <w:tcW w:type="dxa" w:w="20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Tentativa de segunda abertura</w:t>
            </w:r>
          </w:p>
        </w:tc>
      </w:tr>
      <w:tr>
        <w:trPr>
          <w:cantSplit/>
        </w:trPr>
        <w:tc>
          <w:tcPr>
            <w:tcW w:type="dxa" w:w="82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RNF20</w:t>
            </w:r>
          </w:p>
        </w:tc>
        <w:tc>
          <w:tcPr>
            <w:tcW w:type="dxa" w:w="1389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Recuperação de sessão</w:t>
            </w:r>
          </w:p>
        </w:tc>
        <w:tc>
          <w:tcPr>
            <w:tcW w:type="dxa" w:w="4698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Comandas abertas persistidas devem reaparecer após encerramento inesperado.</w:t>
            </w:r>
          </w:p>
        </w:tc>
        <w:tc>
          <w:tcPr>
            <w:tcW w:type="dxa" w:w="2091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Teste de término forçado</w:t>
            </w:r>
          </w:p>
        </w:tc>
      </w:tr>
      <w:tr>
        <w:trPr>
          <w:cantSplit/>
        </w:trPr>
        <w:tc>
          <w:tcPr>
            <w:tcW w:type="dxa" w:w="8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RNF21</w:t>
            </w:r>
          </w:p>
        </w:tc>
        <w:tc>
          <w:tcPr>
            <w:tcW w:type="dxa" w:w="138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Controle de logs</w:t>
            </w:r>
          </w:p>
        </w:tc>
        <w:tc>
          <w:tcPr>
            <w:tcW w:type="dxa" w:w="469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Logs devem ter rotação e limite para não preencher o disco.</w:t>
            </w:r>
          </w:p>
        </w:tc>
        <w:tc>
          <w:tcPr>
            <w:tcW w:type="dxa" w:w="20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Teste de retenção e tamanho</w:t>
            </w:r>
          </w:p>
        </w:tc>
      </w:tr>
    </w:tbl>
    <w:p>
      <w:pPr>
        <w:spacing w:line="240" w:lineRule="auto" w:before="60" w:after="12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Fonte: elaboração própria (2026).</w:t>
      </w:r>
    </w:p>
    <w:p>
      <w:pPr>
        <w:pStyle w:val="Heading1"/>
        <w:keepNext/>
        <w:pageBreakBefore/>
        <w:jc w:val="left"/>
      </w:pPr>
      <w:r>
        <w:t>9 CASOS DE USO</w:t>
      </w:r>
    </w:p>
    <w:p>
      <w:pPr>
        <w:keepNext/>
        <w:spacing w:line="240" w:lineRule="auto" w:after="80"/>
        <w:ind w:firstLine="0"/>
        <w:jc w:val="center"/>
      </w:pPr>
      <w:r>
        <w:rPr>
          <w:rFonts w:ascii="Times New Roman" w:hAnsi="Times New Roman"/>
          <w:b w:val="0"/>
          <w:i w:val="0"/>
          <w:color w:val="111111"/>
          <w:sz w:val="20"/>
        </w:rPr>
        <w:t>Figura 3 – Casos de uso do MVP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32761"/>
            <wp:docPr id="3" name="Picture 3" title="Figura 3 Casos de uso do MVP" descr="Atendente e responsável pelo negócio relacionados aos oito grupos principais de casos de us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asos_us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327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/>
        <w:ind w:firstLine="0"/>
        <w:jc w:val="center"/>
      </w:pPr>
      <w:r>
        <w:rPr>
          <w:rFonts w:ascii="Times New Roman" w:hAnsi="Times New Roman"/>
          <w:b w:val="0"/>
          <w:i w:val="0"/>
          <w:color w:val="111111"/>
          <w:sz w:val="20"/>
        </w:rPr>
        <w:t>Fonte: elaboração própria (2026).</w:t>
      </w:r>
    </w:p>
    <w:p>
      <w:pPr>
        <w:pStyle w:val="Heading2"/>
        <w:keepNext/>
        <w:jc w:val="left"/>
      </w:pPr>
      <w:r>
        <w:t>UC01 Manter categorias e produtos</w:t>
      </w:r>
    </w:p>
    <w:p>
      <w:pPr>
        <w:keepNext/>
        <w:spacing w:line="240" w:lineRule="auto" w:before="120" w:after="8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Quadro 10 – Uc01 manter categorias e produtos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 w:val="true"/>
          <w:cantSplit/>
        </w:trPr>
        <w:tc>
          <w:tcPr>
            <w:tcW w:type="dxa" w:w="1654"/>
            <w:shd w:fill="2D6A8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7345"/>
            <w:shd w:fill="2D6A8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Definição</w:t>
            </w:r>
          </w:p>
        </w:tc>
      </w:tr>
      <w:tr>
        <w:trPr>
          <w:cantSplit/>
        </w:trPr>
        <w:tc>
          <w:tcPr>
            <w:tcW w:type="dxa" w:w="16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Ator principal</w:t>
            </w:r>
          </w:p>
        </w:tc>
        <w:tc>
          <w:tcPr>
            <w:tcW w:type="dxa" w:w="73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Responsável pelo negócio</w:t>
            </w:r>
          </w:p>
        </w:tc>
      </w:tr>
      <w:tr>
        <w:trPr>
          <w:cantSplit/>
        </w:trPr>
        <w:tc>
          <w:tcPr>
            <w:tcW w:type="dxa" w:w="1654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Pré condição</w:t>
            </w:r>
          </w:p>
        </w:tc>
        <w:tc>
          <w:tcPr>
            <w:tcW w:type="dxa" w:w="7345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Aplicativo iniciado e banco disponível.</w:t>
            </w:r>
          </w:p>
        </w:tc>
      </w:tr>
      <w:tr>
        <w:trPr>
          <w:cantSplit/>
        </w:trPr>
        <w:tc>
          <w:tcPr>
            <w:tcW w:type="dxa" w:w="16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Pós condição</w:t>
            </w:r>
          </w:p>
        </w:tc>
        <w:tc>
          <w:tcPr>
            <w:tcW w:type="dxa" w:w="73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Cadastro disponível para novas comandas sem alterar vendas anteriores.</w:t>
            </w:r>
          </w:p>
        </w:tc>
      </w:tr>
    </w:tbl>
    <w:p>
      <w:pPr>
        <w:spacing w:line="240" w:lineRule="auto" w:before="60" w:after="12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Fonte: elaboração própria (2026).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/>
          <w:i w:val="0"/>
          <w:color w:val="111111"/>
          <w:sz w:val="24"/>
        </w:rPr>
        <w:t>Fluxo principal</w:t>
      </w:r>
      <w:r>
        <w:rPr>
          <w:rFonts w:ascii="Times New Roman" w:hAnsi="Times New Roman"/>
          <w:b w:val="0"/>
          <w:i w:val="0"/>
          <w:color w:val="111111"/>
          <w:sz w:val="24"/>
        </w:rPr>
      </w:r>
    </w:p>
    <w:p>
      <w:pPr>
        <w:spacing w:line="360" w:lineRule="auto" w:after="0"/>
        <w:ind w:left="709" w:hanging="369"/>
      </w:pPr>
      <w:r>
        <w:rPr>
          <w:rFonts w:ascii="Times New Roman" w:hAnsi="Times New Roman"/>
          <w:b w:val="0"/>
          <w:i w:val="0"/>
          <w:color w:val="111111"/>
          <w:sz w:val="24"/>
        </w:rPr>
        <w:t xml:space="preserve">1. </w:t>
      </w:r>
      <w:r>
        <w:rPr>
          <w:rFonts w:ascii="Times New Roman" w:hAnsi="Times New Roman"/>
          <w:b w:val="0"/>
          <w:i w:val="0"/>
          <w:color w:val="111111"/>
          <w:sz w:val="24"/>
        </w:rPr>
        <w:t>Abrir a área de produtos.</w:t>
      </w:r>
    </w:p>
    <w:p>
      <w:pPr>
        <w:spacing w:line="360" w:lineRule="auto" w:after="0"/>
        <w:ind w:left="709" w:hanging="369"/>
      </w:pPr>
      <w:r>
        <w:rPr>
          <w:rFonts w:ascii="Times New Roman" w:hAnsi="Times New Roman"/>
          <w:b w:val="0"/>
          <w:i w:val="0"/>
          <w:color w:val="111111"/>
          <w:sz w:val="24"/>
        </w:rPr>
        <w:t xml:space="preserve">2. </w:t>
      </w:r>
      <w:r>
        <w:rPr>
          <w:rFonts w:ascii="Times New Roman" w:hAnsi="Times New Roman"/>
          <w:b w:val="0"/>
          <w:i w:val="0"/>
          <w:color w:val="111111"/>
          <w:sz w:val="24"/>
        </w:rPr>
        <w:t>Cadastrar ou selecionar categoria.</w:t>
      </w:r>
    </w:p>
    <w:p>
      <w:pPr>
        <w:spacing w:line="360" w:lineRule="auto" w:after="0"/>
        <w:ind w:left="709" w:hanging="369"/>
      </w:pPr>
      <w:r>
        <w:rPr>
          <w:rFonts w:ascii="Times New Roman" w:hAnsi="Times New Roman"/>
          <w:b w:val="0"/>
          <w:i w:val="0"/>
          <w:color w:val="111111"/>
          <w:sz w:val="24"/>
        </w:rPr>
        <w:t xml:space="preserve">3. </w:t>
      </w:r>
      <w:r>
        <w:rPr>
          <w:rFonts w:ascii="Times New Roman" w:hAnsi="Times New Roman"/>
          <w:b w:val="0"/>
          <w:i w:val="0"/>
          <w:color w:val="111111"/>
          <w:sz w:val="24"/>
        </w:rPr>
        <w:t>Informar nome preço categoria e situação do produto.</w:t>
      </w:r>
    </w:p>
    <w:p>
      <w:pPr>
        <w:spacing w:line="360" w:lineRule="auto" w:after="0"/>
        <w:ind w:left="709" w:hanging="369"/>
      </w:pPr>
      <w:r>
        <w:rPr>
          <w:rFonts w:ascii="Times New Roman" w:hAnsi="Times New Roman"/>
          <w:b w:val="0"/>
          <w:i w:val="0"/>
          <w:color w:val="111111"/>
          <w:sz w:val="24"/>
        </w:rPr>
        <w:t xml:space="preserve">4. </w:t>
      </w:r>
      <w:r>
        <w:rPr>
          <w:rFonts w:ascii="Times New Roman" w:hAnsi="Times New Roman"/>
          <w:b w:val="0"/>
          <w:i w:val="0"/>
          <w:color w:val="111111"/>
          <w:sz w:val="24"/>
        </w:rPr>
        <w:t>Validar campos e confirmar.</w:t>
      </w:r>
    </w:p>
    <w:p>
      <w:pPr>
        <w:spacing w:line="360" w:lineRule="auto" w:after="0"/>
        <w:ind w:left="709" w:hanging="369"/>
      </w:pPr>
      <w:r>
        <w:rPr>
          <w:rFonts w:ascii="Times New Roman" w:hAnsi="Times New Roman"/>
          <w:b w:val="0"/>
          <w:i w:val="0"/>
          <w:color w:val="111111"/>
          <w:sz w:val="24"/>
        </w:rPr>
        <w:t xml:space="preserve">5. </w:t>
      </w:r>
      <w:r>
        <w:rPr>
          <w:rFonts w:ascii="Times New Roman" w:hAnsi="Times New Roman"/>
          <w:b w:val="0"/>
          <w:i w:val="0"/>
          <w:color w:val="111111"/>
          <w:sz w:val="24"/>
        </w:rPr>
        <w:t>Gravar alteração e atualizar a lista de atendimento.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/>
          <w:i w:val="0"/>
          <w:color w:val="111111"/>
          <w:sz w:val="24"/>
        </w:rPr>
        <w:t xml:space="preserve">Exceções  </w:t>
      </w:r>
      <w:r>
        <w:rPr>
          <w:rFonts w:ascii="Times New Roman" w:hAnsi="Times New Roman"/>
          <w:b w:val="0"/>
          <w:i w:val="0"/>
          <w:color w:val="111111"/>
          <w:sz w:val="24"/>
        </w:rPr>
        <w:t>Nome vazio ou preço inválido impede gravação. Produto com histórico é desativado e não excluído.</w:t>
      </w:r>
    </w:p>
    <w:p>
      <w:pPr>
        <w:pStyle w:val="Heading2"/>
        <w:keepNext/>
        <w:jc w:val="left"/>
      </w:pPr>
      <w:r>
        <w:t>UC02 Abrir comanda</w:t>
      </w:r>
    </w:p>
    <w:p>
      <w:pPr>
        <w:keepNext/>
        <w:spacing w:line="240" w:lineRule="auto" w:before="120" w:after="8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Quadro 11 – Uc02 abrir comanda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 w:val="true"/>
          <w:cantSplit/>
        </w:trPr>
        <w:tc>
          <w:tcPr>
            <w:tcW w:type="dxa" w:w="1654"/>
            <w:shd w:fill="2D6A8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7345"/>
            <w:shd w:fill="2D6A8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Definição</w:t>
            </w:r>
          </w:p>
        </w:tc>
      </w:tr>
      <w:tr>
        <w:trPr>
          <w:cantSplit/>
        </w:trPr>
        <w:tc>
          <w:tcPr>
            <w:tcW w:type="dxa" w:w="16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Ator principal</w:t>
            </w:r>
          </w:p>
        </w:tc>
        <w:tc>
          <w:tcPr>
            <w:tcW w:type="dxa" w:w="73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Atendente</w:t>
            </w:r>
          </w:p>
        </w:tc>
      </w:tr>
      <w:tr>
        <w:trPr>
          <w:cantSplit/>
        </w:trPr>
        <w:tc>
          <w:tcPr>
            <w:tcW w:type="dxa" w:w="1654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Pré condição</w:t>
            </w:r>
          </w:p>
        </w:tc>
        <w:tc>
          <w:tcPr>
            <w:tcW w:type="dxa" w:w="7345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O número escolhido não possui comanda aberta.</w:t>
            </w:r>
          </w:p>
        </w:tc>
      </w:tr>
      <w:tr>
        <w:trPr>
          <w:cantSplit/>
        </w:trPr>
        <w:tc>
          <w:tcPr>
            <w:tcW w:type="dxa" w:w="16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Pós condição</w:t>
            </w:r>
          </w:p>
        </w:tc>
        <w:tc>
          <w:tcPr>
            <w:tcW w:type="dxa" w:w="73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Existe uma comanda aberta vazia associada ao número.</w:t>
            </w:r>
          </w:p>
        </w:tc>
      </w:tr>
    </w:tbl>
    <w:p>
      <w:pPr>
        <w:spacing w:line="240" w:lineRule="auto" w:before="60" w:after="12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Fonte: elaboração própria (2026).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/>
          <w:i w:val="0"/>
          <w:color w:val="111111"/>
          <w:sz w:val="24"/>
        </w:rPr>
        <w:t>Fluxo principal</w:t>
      </w:r>
      <w:r>
        <w:rPr>
          <w:rFonts w:ascii="Times New Roman" w:hAnsi="Times New Roman"/>
          <w:b w:val="0"/>
          <w:i w:val="0"/>
          <w:color w:val="111111"/>
          <w:sz w:val="24"/>
        </w:rPr>
      </w:r>
    </w:p>
    <w:p>
      <w:pPr>
        <w:spacing w:line="360" w:lineRule="auto" w:after="0"/>
        <w:ind w:left="709" w:hanging="369"/>
      </w:pPr>
      <w:r>
        <w:rPr>
          <w:rFonts w:ascii="Times New Roman" w:hAnsi="Times New Roman"/>
          <w:b w:val="0"/>
          <w:i w:val="0"/>
          <w:color w:val="111111"/>
          <w:sz w:val="24"/>
        </w:rPr>
        <w:t xml:space="preserve">1. </w:t>
      </w:r>
      <w:r>
        <w:rPr>
          <w:rFonts w:ascii="Times New Roman" w:hAnsi="Times New Roman"/>
          <w:b w:val="0"/>
          <w:i w:val="0"/>
          <w:color w:val="111111"/>
          <w:sz w:val="24"/>
        </w:rPr>
        <w:t>Abrir a tela de comandas.</w:t>
      </w:r>
    </w:p>
    <w:p>
      <w:pPr>
        <w:spacing w:line="360" w:lineRule="auto" w:after="0"/>
        <w:ind w:left="709" w:hanging="369"/>
      </w:pPr>
      <w:r>
        <w:rPr>
          <w:rFonts w:ascii="Times New Roman" w:hAnsi="Times New Roman"/>
          <w:b w:val="0"/>
          <w:i w:val="0"/>
          <w:color w:val="111111"/>
          <w:sz w:val="24"/>
        </w:rPr>
        <w:t xml:space="preserve">2. </w:t>
      </w:r>
      <w:r>
        <w:rPr>
          <w:rFonts w:ascii="Times New Roman" w:hAnsi="Times New Roman"/>
          <w:b w:val="0"/>
          <w:i w:val="0"/>
          <w:color w:val="111111"/>
          <w:sz w:val="24"/>
        </w:rPr>
        <w:t>Selecionar número livre.</w:t>
      </w:r>
    </w:p>
    <w:p>
      <w:pPr>
        <w:spacing w:line="360" w:lineRule="auto" w:after="0"/>
        <w:ind w:left="709" w:hanging="369"/>
      </w:pPr>
      <w:r>
        <w:rPr>
          <w:rFonts w:ascii="Times New Roman" w:hAnsi="Times New Roman"/>
          <w:b w:val="0"/>
          <w:i w:val="0"/>
          <w:color w:val="111111"/>
          <w:sz w:val="24"/>
        </w:rPr>
        <w:t xml:space="preserve">3. </w:t>
      </w:r>
      <w:r>
        <w:rPr>
          <w:rFonts w:ascii="Times New Roman" w:hAnsi="Times New Roman"/>
          <w:b w:val="0"/>
          <w:i w:val="0"/>
          <w:color w:val="111111"/>
          <w:sz w:val="24"/>
        </w:rPr>
        <w:t>Confirmar abertura.</w:t>
      </w:r>
    </w:p>
    <w:p>
      <w:pPr>
        <w:spacing w:line="360" w:lineRule="auto" w:after="0"/>
        <w:ind w:left="709" w:hanging="369"/>
      </w:pPr>
      <w:r>
        <w:rPr>
          <w:rFonts w:ascii="Times New Roman" w:hAnsi="Times New Roman"/>
          <w:b w:val="0"/>
          <w:i w:val="0"/>
          <w:color w:val="111111"/>
          <w:sz w:val="24"/>
        </w:rPr>
        <w:t xml:space="preserve">4. </w:t>
      </w:r>
      <w:r>
        <w:rPr>
          <w:rFonts w:ascii="Times New Roman" w:hAnsi="Times New Roman"/>
          <w:b w:val="0"/>
          <w:i w:val="0"/>
          <w:color w:val="111111"/>
          <w:sz w:val="24"/>
        </w:rPr>
        <w:t>Sistema grava data hora e situação aberta.</w:t>
      </w:r>
    </w:p>
    <w:p>
      <w:pPr>
        <w:spacing w:line="360" w:lineRule="auto" w:after="0"/>
        <w:ind w:left="709" w:hanging="369"/>
      </w:pPr>
      <w:r>
        <w:rPr>
          <w:rFonts w:ascii="Times New Roman" w:hAnsi="Times New Roman"/>
          <w:b w:val="0"/>
          <w:i w:val="0"/>
          <w:color w:val="111111"/>
          <w:sz w:val="24"/>
        </w:rPr>
        <w:t xml:space="preserve">5. </w:t>
      </w:r>
      <w:r>
        <w:rPr>
          <w:rFonts w:ascii="Times New Roman" w:hAnsi="Times New Roman"/>
          <w:b w:val="0"/>
          <w:i w:val="0"/>
          <w:color w:val="111111"/>
          <w:sz w:val="24"/>
        </w:rPr>
        <w:t>Sistema apresenta catálogo de produtos.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/>
          <w:i w:val="0"/>
          <w:color w:val="111111"/>
          <w:sz w:val="24"/>
        </w:rPr>
        <w:t xml:space="preserve">Exceções  </w:t>
      </w:r>
      <w:r>
        <w:rPr>
          <w:rFonts w:ascii="Times New Roman" w:hAnsi="Times New Roman"/>
          <w:b w:val="0"/>
          <w:i w:val="0"/>
          <w:color w:val="111111"/>
          <w:sz w:val="24"/>
        </w:rPr>
        <w:t>Se outro processo ocupar o número a abertura é recusada e a lista é atualizada.</w:t>
      </w:r>
    </w:p>
    <w:p>
      <w:pPr>
        <w:pStyle w:val="Heading2"/>
        <w:keepNext/>
        <w:jc w:val="left"/>
      </w:pPr>
      <w:r>
        <w:t>UC03 Registrar item na comanda</w:t>
      </w:r>
    </w:p>
    <w:p>
      <w:pPr>
        <w:keepNext/>
        <w:spacing w:line="240" w:lineRule="auto" w:before="120" w:after="8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Quadro 12 – Uc03 registrar item na comanda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 w:val="true"/>
          <w:cantSplit/>
        </w:trPr>
        <w:tc>
          <w:tcPr>
            <w:tcW w:type="dxa" w:w="1654"/>
            <w:shd w:fill="2D6A8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7345"/>
            <w:shd w:fill="2D6A8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Definição</w:t>
            </w:r>
          </w:p>
        </w:tc>
      </w:tr>
      <w:tr>
        <w:trPr>
          <w:cantSplit/>
        </w:trPr>
        <w:tc>
          <w:tcPr>
            <w:tcW w:type="dxa" w:w="16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Ator principal</w:t>
            </w:r>
          </w:p>
        </w:tc>
        <w:tc>
          <w:tcPr>
            <w:tcW w:type="dxa" w:w="73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Atendente</w:t>
            </w:r>
          </w:p>
        </w:tc>
      </w:tr>
      <w:tr>
        <w:trPr>
          <w:cantSplit/>
        </w:trPr>
        <w:tc>
          <w:tcPr>
            <w:tcW w:type="dxa" w:w="1654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Pré condição</w:t>
            </w:r>
          </w:p>
        </w:tc>
        <w:tc>
          <w:tcPr>
            <w:tcW w:type="dxa" w:w="7345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Comanda aberta e produto ativo.</w:t>
            </w:r>
          </w:p>
        </w:tc>
      </w:tr>
      <w:tr>
        <w:trPr>
          <w:cantSplit/>
        </w:trPr>
        <w:tc>
          <w:tcPr>
            <w:tcW w:type="dxa" w:w="16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Pós condição</w:t>
            </w:r>
          </w:p>
        </w:tc>
        <w:tc>
          <w:tcPr>
            <w:tcW w:type="dxa" w:w="73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Item persistido com quantidade positiva e preço histórico.</w:t>
            </w:r>
          </w:p>
        </w:tc>
      </w:tr>
    </w:tbl>
    <w:p>
      <w:pPr>
        <w:spacing w:line="240" w:lineRule="auto" w:before="60" w:after="12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Fonte: elaboração própria (2026).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/>
          <w:i w:val="0"/>
          <w:color w:val="111111"/>
          <w:sz w:val="24"/>
        </w:rPr>
        <w:t>Fluxo principal</w:t>
      </w:r>
      <w:r>
        <w:rPr>
          <w:rFonts w:ascii="Times New Roman" w:hAnsi="Times New Roman"/>
          <w:b w:val="0"/>
          <w:i w:val="0"/>
          <w:color w:val="111111"/>
          <w:sz w:val="24"/>
        </w:rPr>
      </w:r>
    </w:p>
    <w:p>
      <w:pPr>
        <w:spacing w:line="360" w:lineRule="auto" w:after="0"/>
        <w:ind w:left="709" w:hanging="369"/>
      </w:pPr>
      <w:r>
        <w:rPr>
          <w:rFonts w:ascii="Times New Roman" w:hAnsi="Times New Roman"/>
          <w:b w:val="0"/>
          <w:i w:val="0"/>
          <w:color w:val="111111"/>
          <w:sz w:val="24"/>
        </w:rPr>
        <w:t xml:space="preserve">1. </w:t>
      </w:r>
      <w:r>
        <w:rPr>
          <w:rFonts w:ascii="Times New Roman" w:hAnsi="Times New Roman"/>
          <w:b w:val="0"/>
          <w:i w:val="0"/>
          <w:color w:val="111111"/>
          <w:sz w:val="24"/>
        </w:rPr>
        <w:t>Selecionar categoria ou pesquisar produto.</w:t>
      </w:r>
    </w:p>
    <w:p>
      <w:pPr>
        <w:spacing w:line="360" w:lineRule="auto" w:after="0"/>
        <w:ind w:left="709" w:hanging="369"/>
      </w:pPr>
      <w:r>
        <w:rPr>
          <w:rFonts w:ascii="Times New Roman" w:hAnsi="Times New Roman"/>
          <w:b w:val="0"/>
          <w:i w:val="0"/>
          <w:color w:val="111111"/>
          <w:sz w:val="24"/>
        </w:rPr>
        <w:t xml:space="preserve">2. </w:t>
      </w:r>
      <w:r>
        <w:rPr>
          <w:rFonts w:ascii="Times New Roman" w:hAnsi="Times New Roman"/>
          <w:b w:val="0"/>
          <w:i w:val="0"/>
          <w:color w:val="111111"/>
          <w:sz w:val="24"/>
        </w:rPr>
        <w:t>Selecionar produto.</w:t>
      </w:r>
    </w:p>
    <w:p>
      <w:pPr>
        <w:spacing w:line="360" w:lineRule="auto" w:after="0"/>
        <w:ind w:left="709" w:hanging="369"/>
      </w:pPr>
      <w:r>
        <w:rPr>
          <w:rFonts w:ascii="Times New Roman" w:hAnsi="Times New Roman"/>
          <w:b w:val="0"/>
          <w:i w:val="0"/>
          <w:color w:val="111111"/>
          <w:sz w:val="24"/>
        </w:rPr>
        <w:t xml:space="preserve">3. </w:t>
      </w:r>
      <w:r>
        <w:rPr>
          <w:rFonts w:ascii="Times New Roman" w:hAnsi="Times New Roman"/>
          <w:b w:val="0"/>
          <w:i w:val="0"/>
          <w:color w:val="111111"/>
          <w:sz w:val="24"/>
        </w:rPr>
        <w:t>Sistema copia nome e preço atuais e adiciona uma unidade.</w:t>
      </w:r>
    </w:p>
    <w:p>
      <w:pPr>
        <w:spacing w:line="360" w:lineRule="auto" w:after="0"/>
        <w:ind w:left="709" w:hanging="369"/>
      </w:pPr>
      <w:r>
        <w:rPr>
          <w:rFonts w:ascii="Times New Roman" w:hAnsi="Times New Roman"/>
          <w:b w:val="0"/>
          <w:i w:val="0"/>
          <w:color w:val="111111"/>
          <w:sz w:val="24"/>
        </w:rPr>
        <w:t xml:space="preserve">4. </w:t>
      </w:r>
      <w:r>
        <w:rPr>
          <w:rFonts w:ascii="Times New Roman" w:hAnsi="Times New Roman"/>
          <w:b w:val="0"/>
          <w:i w:val="0"/>
          <w:color w:val="111111"/>
          <w:sz w:val="24"/>
        </w:rPr>
        <w:t>Sistema recalcula subtotal e total.</w:t>
      </w:r>
    </w:p>
    <w:p>
      <w:pPr>
        <w:spacing w:line="360" w:lineRule="auto" w:after="0"/>
        <w:ind w:left="709" w:hanging="369"/>
      </w:pPr>
      <w:r>
        <w:rPr>
          <w:rFonts w:ascii="Times New Roman" w:hAnsi="Times New Roman"/>
          <w:b w:val="0"/>
          <w:i w:val="0"/>
          <w:color w:val="111111"/>
          <w:sz w:val="24"/>
        </w:rPr>
        <w:t xml:space="preserve">5. </w:t>
      </w:r>
      <w:r>
        <w:rPr>
          <w:rFonts w:ascii="Times New Roman" w:hAnsi="Times New Roman"/>
          <w:b w:val="0"/>
          <w:i w:val="0"/>
          <w:color w:val="111111"/>
          <w:sz w:val="24"/>
        </w:rPr>
        <w:t>Tela mantém foco para novo lançamento.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/>
          <w:i w:val="0"/>
          <w:color w:val="111111"/>
          <w:sz w:val="24"/>
        </w:rPr>
        <w:t xml:space="preserve">Exceções  </w:t>
      </w:r>
      <w:r>
        <w:rPr>
          <w:rFonts w:ascii="Times New Roman" w:hAnsi="Times New Roman"/>
          <w:b w:val="0"/>
          <w:i w:val="0"/>
          <w:color w:val="111111"/>
          <w:sz w:val="24"/>
        </w:rPr>
        <w:t>Produto desativado durante a operação não é incluído. Falha de gravação mantém a tela consistente e informa o usuário.</w:t>
      </w:r>
    </w:p>
    <w:p>
      <w:pPr>
        <w:pStyle w:val="Heading2"/>
        <w:keepNext/>
        <w:jc w:val="left"/>
      </w:pPr>
      <w:r>
        <w:t>UC04 Corrigir itens da comanda</w:t>
      </w:r>
    </w:p>
    <w:p>
      <w:pPr>
        <w:keepNext/>
        <w:spacing w:line="240" w:lineRule="auto" w:before="120" w:after="8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Quadro 13 – Uc04 corrigir itens da comanda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 w:val="true"/>
          <w:cantSplit/>
        </w:trPr>
        <w:tc>
          <w:tcPr>
            <w:tcW w:type="dxa" w:w="1654"/>
            <w:shd w:fill="2D6A8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7345"/>
            <w:shd w:fill="2D6A8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Definição</w:t>
            </w:r>
          </w:p>
        </w:tc>
      </w:tr>
      <w:tr>
        <w:trPr>
          <w:cantSplit/>
        </w:trPr>
        <w:tc>
          <w:tcPr>
            <w:tcW w:type="dxa" w:w="16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Ator principal</w:t>
            </w:r>
          </w:p>
        </w:tc>
        <w:tc>
          <w:tcPr>
            <w:tcW w:type="dxa" w:w="73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Atendente</w:t>
            </w:r>
          </w:p>
        </w:tc>
      </w:tr>
      <w:tr>
        <w:trPr>
          <w:cantSplit/>
        </w:trPr>
        <w:tc>
          <w:tcPr>
            <w:tcW w:type="dxa" w:w="1654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Pré condição</w:t>
            </w:r>
          </w:p>
        </w:tc>
        <w:tc>
          <w:tcPr>
            <w:tcW w:type="dxa" w:w="7345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Comanda aberta com pelo menos um item.</w:t>
            </w:r>
          </w:p>
        </w:tc>
      </w:tr>
      <w:tr>
        <w:trPr>
          <w:cantSplit/>
        </w:trPr>
        <w:tc>
          <w:tcPr>
            <w:tcW w:type="dxa" w:w="16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Pós condição</w:t>
            </w:r>
          </w:p>
        </w:tc>
        <w:tc>
          <w:tcPr>
            <w:tcW w:type="dxa" w:w="73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Comanda aberta reflete o consumo corrigido.</w:t>
            </w:r>
          </w:p>
        </w:tc>
      </w:tr>
    </w:tbl>
    <w:p>
      <w:pPr>
        <w:spacing w:line="240" w:lineRule="auto" w:before="60" w:after="12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Fonte: elaboração própria (2026).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/>
          <w:i w:val="0"/>
          <w:color w:val="111111"/>
          <w:sz w:val="24"/>
        </w:rPr>
        <w:t>Fluxo principal</w:t>
      </w:r>
      <w:r>
        <w:rPr>
          <w:rFonts w:ascii="Times New Roman" w:hAnsi="Times New Roman"/>
          <w:b w:val="0"/>
          <w:i w:val="0"/>
          <w:color w:val="111111"/>
          <w:sz w:val="24"/>
        </w:rPr>
      </w:r>
    </w:p>
    <w:p>
      <w:pPr>
        <w:spacing w:line="360" w:lineRule="auto" w:after="0"/>
        <w:ind w:left="709" w:hanging="369"/>
      </w:pPr>
      <w:r>
        <w:rPr>
          <w:rFonts w:ascii="Times New Roman" w:hAnsi="Times New Roman"/>
          <w:b w:val="0"/>
          <w:i w:val="0"/>
          <w:color w:val="111111"/>
          <w:sz w:val="24"/>
        </w:rPr>
        <w:t xml:space="preserve">1. </w:t>
      </w:r>
      <w:r>
        <w:rPr>
          <w:rFonts w:ascii="Times New Roman" w:hAnsi="Times New Roman"/>
          <w:b w:val="0"/>
          <w:i w:val="0"/>
          <w:color w:val="111111"/>
          <w:sz w:val="24"/>
        </w:rPr>
        <w:t>Selecionar item.</w:t>
      </w:r>
    </w:p>
    <w:p>
      <w:pPr>
        <w:spacing w:line="360" w:lineRule="auto" w:after="0"/>
        <w:ind w:left="709" w:hanging="369"/>
      </w:pPr>
      <w:r>
        <w:rPr>
          <w:rFonts w:ascii="Times New Roman" w:hAnsi="Times New Roman"/>
          <w:b w:val="0"/>
          <w:i w:val="0"/>
          <w:color w:val="111111"/>
          <w:sz w:val="24"/>
        </w:rPr>
        <w:t xml:space="preserve">2. </w:t>
      </w:r>
      <w:r>
        <w:rPr>
          <w:rFonts w:ascii="Times New Roman" w:hAnsi="Times New Roman"/>
          <w:b w:val="0"/>
          <w:i w:val="0"/>
          <w:color w:val="111111"/>
          <w:sz w:val="24"/>
        </w:rPr>
        <w:t>Aumentar diminuir ou informar quantidade.</w:t>
      </w:r>
    </w:p>
    <w:p>
      <w:pPr>
        <w:spacing w:line="360" w:lineRule="auto" w:after="0"/>
        <w:ind w:left="709" w:hanging="369"/>
      </w:pPr>
      <w:r>
        <w:rPr>
          <w:rFonts w:ascii="Times New Roman" w:hAnsi="Times New Roman"/>
          <w:b w:val="0"/>
          <w:i w:val="0"/>
          <w:color w:val="111111"/>
          <w:sz w:val="24"/>
        </w:rPr>
        <w:t xml:space="preserve">3. </w:t>
      </w:r>
      <w:r>
        <w:rPr>
          <w:rFonts w:ascii="Times New Roman" w:hAnsi="Times New Roman"/>
          <w:b w:val="0"/>
          <w:i w:val="0"/>
          <w:color w:val="111111"/>
          <w:sz w:val="24"/>
        </w:rPr>
        <w:t>Remover item quando necessário.</w:t>
      </w:r>
    </w:p>
    <w:p>
      <w:pPr>
        <w:spacing w:line="360" w:lineRule="auto" w:after="0"/>
        <w:ind w:left="709" w:hanging="369"/>
      </w:pPr>
      <w:r>
        <w:rPr>
          <w:rFonts w:ascii="Times New Roman" w:hAnsi="Times New Roman"/>
          <w:b w:val="0"/>
          <w:i w:val="0"/>
          <w:color w:val="111111"/>
          <w:sz w:val="24"/>
        </w:rPr>
        <w:t xml:space="preserve">4. </w:t>
      </w:r>
      <w:r>
        <w:rPr>
          <w:rFonts w:ascii="Times New Roman" w:hAnsi="Times New Roman"/>
          <w:b w:val="0"/>
          <w:i w:val="0"/>
          <w:color w:val="111111"/>
          <w:sz w:val="24"/>
        </w:rPr>
        <w:t>Confirmar ação destrutiva.</w:t>
      </w:r>
    </w:p>
    <w:p>
      <w:pPr>
        <w:spacing w:line="360" w:lineRule="auto" w:after="0"/>
        <w:ind w:left="709" w:hanging="369"/>
      </w:pPr>
      <w:r>
        <w:rPr>
          <w:rFonts w:ascii="Times New Roman" w:hAnsi="Times New Roman"/>
          <w:b w:val="0"/>
          <w:i w:val="0"/>
          <w:color w:val="111111"/>
          <w:sz w:val="24"/>
        </w:rPr>
        <w:t xml:space="preserve">5. </w:t>
      </w:r>
      <w:r>
        <w:rPr>
          <w:rFonts w:ascii="Times New Roman" w:hAnsi="Times New Roman"/>
          <w:b w:val="0"/>
          <w:i w:val="0"/>
          <w:color w:val="111111"/>
          <w:sz w:val="24"/>
        </w:rPr>
        <w:t>Sistema recalcula e persiste o total.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/>
          <w:i w:val="0"/>
          <w:color w:val="111111"/>
          <w:sz w:val="24"/>
        </w:rPr>
        <w:t xml:space="preserve">Exceções  </w:t>
      </w:r>
      <w:r>
        <w:rPr>
          <w:rFonts w:ascii="Times New Roman" w:hAnsi="Times New Roman"/>
          <w:b w:val="0"/>
          <w:i w:val="0"/>
          <w:color w:val="111111"/>
          <w:sz w:val="24"/>
        </w:rPr>
        <w:t>Quantidade zero remove o item somente após confirmação. Valor negativo ou fracionário é rejeitado.</w:t>
      </w:r>
    </w:p>
    <w:p>
      <w:pPr>
        <w:pStyle w:val="Heading2"/>
        <w:keepNext/>
        <w:jc w:val="left"/>
      </w:pPr>
      <w:r>
        <w:t>UC05 Exibir total e encerrar comanda</w:t>
      </w:r>
    </w:p>
    <w:p>
      <w:pPr>
        <w:keepNext/>
        <w:spacing w:line="240" w:lineRule="auto" w:before="120" w:after="8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Quadro 14 – Uc05 exibir total e encerrar comanda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 w:val="true"/>
          <w:cantSplit/>
        </w:trPr>
        <w:tc>
          <w:tcPr>
            <w:tcW w:type="dxa" w:w="1654"/>
            <w:shd w:fill="2D6A8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7345"/>
            <w:shd w:fill="2D6A8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Definição</w:t>
            </w:r>
          </w:p>
        </w:tc>
      </w:tr>
      <w:tr>
        <w:trPr>
          <w:cantSplit/>
        </w:trPr>
        <w:tc>
          <w:tcPr>
            <w:tcW w:type="dxa" w:w="16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Ator principal</w:t>
            </w:r>
          </w:p>
        </w:tc>
        <w:tc>
          <w:tcPr>
            <w:tcW w:type="dxa" w:w="73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Caixa</w:t>
            </w:r>
          </w:p>
        </w:tc>
      </w:tr>
      <w:tr>
        <w:trPr>
          <w:cantSplit/>
        </w:trPr>
        <w:tc>
          <w:tcPr>
            <w:tcW w:type="dxa" w:w="1654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Pré condição</w:t>
            </w:r>
          </w:p>
        </w:tc>
        <w:tc>
          <w:tcPr>
            <w:tcW w:type="dxa" w:w="7345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Comanda aberta com itens e total maior que zero.</w:t>
            </w:r>
          </w:p>
        </w:tc>
      </w:tr>
      <w:tr>
        <w:trPr>
          <w:cantSplit/>
        </w:trPr>
        <w:tc>
          <w:tcPr>
            <w:tcW w:type="dxa" w:w="16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Pós condição</w:t>
            </w:r>
          </w:p>
        </w:tc>
        <w:tc>
          <w:tcPr>
            <w:tcW w:type="dxa" w:w="73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Venda registrada apenas pelo total da comanda e número novamente livre.</w:t>
            </w:r>
          </w:p>
        </w:tc>
      </w:tr>
    </w:tbl>
    <w:p>
      <w:pPr>
        <w:spacing w:line="240" w:lineRule="auto" w:before="60" w:after="12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Fonte: elaboração própria (2026).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/>
          <w:i w:val="0"/>
          <w:color w:val="111111"/>
          <w:sz w:val="24"/>
        </w:rPr>
        <w:t>Fluxo principal</w:t>
      </w:r>
      <w:r>
        <w:rPr>
          <w:rFonts w:ascii="Times New Roman" w:hAnsi="Times New Roman"/>
          <w:b w:val="0"/>
          <w:i w:val="0"/>
          <w:color w:val="111111"/>
          <w:sz w:val="24"/>
        </w:rPr>
      </w:r>
    </w:p>
    <w:p>
      <w:pPr>
        <w:spacing w:line="360" w:lineRule="auto" w:after="0"/>
        <w:ind w:left="709" w:hanging="369"/>
      </w:pPr>
      <w:r>
        <w:rPr>
          <w:rFonts w:ascii="Times New Roman" w:hAnsi="Times New Roman"/>
          <w:b w:val="0"/>
          <w:i w:val="0"/>
          <w:color w:val="111111"/>
          <w:sz w:val="24"/>
        </w:rPr>
        <w:t xml:space="preserve">1. </w:t>
      </w:r>
      <w:r>
        <w:rPr>
          <w:rFonts w:ascii="Times New Roman" w:hAnsi="Times New Roman"/>
          <w:b w:val="0"/>
          <w:i w:val="0"/>
          <w:color w:val="111111"/>
          <w:sz w:val="24"/>
        </w:rPr>
        <w:t>Localizar comanda pelo número.</w:t>
      </w:r>
    </w:p>
    <w:p>
      <w:pPr>
        <w:spacing w:line="360" w:lineRule="auto" w:after="0"/>
        <w:ind w:left="709" w:hanging="369"/>
      </w:pPr>
      <w:r>
        <w:rPr>
          <w:rFonts w:ascii="Times New Roman" w:hAnsi="Times New Roman"/>
          <w:b w:val="0"/>
          <w:i w:val="0"/>
          <w:color w:val="111111"/>
          <w:sz w:val="24"/>
        </w:rPr>
        <w:t xml:space="preserve">2. </w:t>
      </w:r>
      <w:r>
        <w:rPr>
          <w:rFonts w:ascii="Times New Roman" w:hAnsi="Times New Roman"/>
          <w:b w:val="0"/>
          <w:i w:val="0"/>
          <w:color w:val="111111"/>
          <w:sz w:val="24"/>
        </w:rPr>
        <w:t>Conferir produtos quantidades preços subtotais e total a pagar.</w:t>
      </w:r>
    </w:p>
    <w:p>
      <w:pPr>
        <w:spacing w:line="360" w:lineRule="auto" w:after="0"/>
        <w:ind w:left="709" w:hanging="369"/>
      </w:pPr>
      <w:r>
        <w:rPr>
          <w:rFonts w:ascii="Times New Roman" w:hAnsi="Times New Roman"/>
          <w:b w:val="0"/>
          <w:i w:val="0"/>
          <w:color w:val="111111"/>
          <w:sz w:val="24"/>
        </w:rPr>
        <w:t xml:space="preserve">3. </w:t>
      </w:r>
      <w:r>
        <w:rPr>
          <w:rFonts w:ascii="Times New Roman" w:hAnsi="Times New Roman"/>
          <w:b w:val="0"/>
          <w:i w:val="0"/>
          <w:color w:val="111111"/>
          <w:sz w:val="24"/>
        </w:rPr>
        <w:t>Digitar manualmente o total na maquininha ou realizar a cobrança em outro meio externo.</w:t>
      </w:r>
    </w:p>
    <w:p>
      <w:pPr>
        <w:spacing w:line="360" w:lineRule="auto" w:after="0"/>
        <w:ind w:left="709" w:hanging="369"/>
      </w:pPr>
      <w:r>
        <w:rPr>
          <w:rFonts w:ascii="Times New Roman" w:hAnsi="Times New Roman"/>
          <w:b w:val="0"/>
          <w:i w:val="0"/>
          <w:color w:val="111111"/>
          <w:sz w:val="24"/>
        </w:rPr>
        <w:t xml:space="preserve">4. </w:t>
      </w:r>
      <w:r>
        <w:rPr>
          <w:rFonts w:ascii="Times New Roman" w:hAnsi="Times New Roman"/>
          <w:b w:val="0"/>
          <w:i w:val="0"/>
          <w:color w:val="111111"/>
          <w:sz w:val="24"/>
        </w:rPr>
        <w:t>Aguardar a confirmação externa da cobrança.</w:t>
      </w:r>
    </w:p>
    <w:p>
      <w:pPr>
        <w:spacing w:line="360" w:lineRule="auto" w:after="0"/>
        <w:ind w:left="709" w:hanging="369"/>
      </w:pPr>
      <w:r>
        <w:rPr>
          <w:rFonts w:ascii="Times New Roman" w:hAnsi="Times New Roman"/>
          <w:b w:val="0"/>
          <w:i w:val="0"/>
          <w:color w:val="111111"/>
          <w:sz w:val="24"/>
        </w:rPr>
        <w:t xml:space="preserve">5. </w:t>
      </w:r>
      <w:r>
        <w:rPr>
          <w:rFonts w:ascii="Times New Roman" w:hAnsi="Times New Roman"/>
          <w:b w:val="0"/>
          <w:i w:val="0"/>
          <w:color w:val="111111"/>
          <w:sz w:val="24"/>
        </w:rPr>
        <w:t>Confirmar o encerramento no aplicativo.</w:t>
      </w:r>
    </w:p>
    <w:p>
      <w:pPr>
        <w:spacing w:line="360" w:lineRule="auto" w:after="0"/>
        <w:ind w:left="709" w:hanging="369"/>
      </w:pPr>
      <w:r>
        <w:rPr>
          <w:rFonts w:ascii="Times New Roman" w:hAnsi="Times New Roman"/>
          <w:b w:val="0"/>
          <w:i w:val="0"/>
          <w:color w:val="111111"/>
          <w:sz w:val="24"/>
        </w:rPr>
        <w:t xml:space="preserve">6. </w:t>
      </w:r>
      <w:r>
        <w:rPr>
          <w:rFonts w:ascii="Times New Roman" w:hAnsi="Times New Roman"/>
          <w:b w:val="0"/>
          <w:i w:val="0"/>
          <w:color w:val="111111"/>
          <w:sz w:val="24"/>
        </w:rPr>
        <w:t>Sistema grava a venda e fecha a comanda em transação única sem registrar dados do pagamento.</w:t>
      </w:r>
    </w:p>
    <w:p>
      <w:pPr>
        <w:spacing w:line="360" w:lineRule="auto" w:after="0"/>
        <w:ind w:left="709" w:hanging="369"/>
      </w:pPr>
      <w:r>
        <w:rPr>
          <w:rFonts w:ascii="Times New Roman" w:hAnsi="Times New Roman"/>
          <w:b w:val="0"/>
          <w:i w:val="0"/>
          <w:color w:val="111111"/>
          <w:sz w:val="24"/>
        </w:rPr>
        <w:t xml:space="preserve">7. </w:t>
      </w:r>
      <w:r>
        <w:rPr>
          <w:rFonts w:ascii="Times New Roman" w:hAnsi="Times New Roman"/>
          <w:b w:val="0"/>
          <w:i w:val="0"/>
          <w:color w:val="111111"/>
          <w:sz w:val="24"/>
        </w:rPr>
        <w:t>Sistema exibe a confirmação e libera o número.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/>
          <w:i w:val="0"/>
          <w:color w:val="111111"/>
          <w:sz w:val="24"/>
        </w:rPr>
        <w:t xml:space="preserve">Exceções  </w:t>
      </w:r>
      <w:r>
        <w:rPr>
          <w:rFonts w:ascii="Times New Roman" w:hAnsi="Times New Roman"/>
          <w:b w:val="0"/>
          <w:i w:val="0"/>
          <w:color w:val="111111"/>
          <w:sz w:val="24"/>
        </w:rPr>
        <w:t>Comanda vazia impede o encerramento. Se a cobrança externa falhar ou for cancelada o operador volta sem encerrar a comanda. Falha de banco mantém a comanda aberta e não cria registro parcial.</w:t>
      </w:r>
    </w:p>
    <w:p>
      <w:pPr>
        <w:pStyle w:val="Heading2"/>
        <w:keepNext/>
        <w:jc w:val="left"/>
      </w:pPr>
      <w:r>
        <w:t>UC06 Cancelar comanda</w:t>
      </w:r>
    </w:p>
    <w:p>
      <w:pPr>
        <w:keepNext/>
        <w:spacing w:line="240" w:lineRule="auto" w:before="120" w:after="8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Quadro 15 – Uc06 cancelar comanda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 w:val="true"/>
          <w:cantSplit/>
        </w:trPr>
        <w:tc>
          <w:tcPr>
            <w:tcW w:type="dxa" w:w="1654"/>
            <w:shd w:fill="2D6A8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7345"/>
            <w:shd w:fill="2D6A8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Definição</w:t>
            </w:r>
          </w:p>
        </w:tc>
      </w:tr>
      <w:tr>
        <w:trPr>
          <w:cantSplit/>
        </w:trPr>
        <w:tc>
          <w:tcPr>
            <w:tcW w:type="dxa" w:w="16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Ator principal</w:t>
            </w:r>
          </w:p>
        </w:tc>
        <w:tc>
          <w:tcPr>
            <w:tcW w:type="dxa" w:w="73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Atendente ou Caixa</w:t>
            </w:r>
          </w:p>
        </w:tc>
      </w:tr>
      <w:tr>
        <w:trPr>
          <w:cantSplit/>
        </w:trPr>
        <w:tc>
          <w:tcPr>
            <w:tcW w:type="dxa" w:w="1654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Pré condição</w:t>
            </w:r>
          </w:p>
        </w:tc>
        <w:tc>
          <w:tcPr>
            <w:tcW w:type="dxa" w:w="7345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Comanda aberta.</w:t>
            </w:r>
          </w:p>
        </w:tc>
      </w:tr>
      <w:tr>
        <w:trPr>
          <w:cantSplit/>
        </w:trPr>
        <w:tc>
          <w:tcPr>
            <w:tcW w:type="dxa" w:w="16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Pós condição</w:t>
            </w:r>
          </w:p>
        </w:tc>
        <w:tc>
          <w:tcPr>
            <w:tcW w:type="dxa" w:w="73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Não existe venda e a comanda permanece no histórico técnico como cancelada.</w:t>
            </w:r>
          </w:p>
        </w:tc>
      </w:tr>
    </w:tbl>
    <w:p>
      <w:pPr>
        <w:spacing w:line="240" w:lineRule="auto" w:before="60" w:after="12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Fonte: elaboração própria (2026).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/>
          <w:i w:val="0"/>
          <w:color w:val="111111"/>
          <w:sz w:val="24"/>
        </w:rPr>
        <w:t>Fluxo principal</w:t>
      </w:r>
      <w:r>
        <w:rPr>
          <w:rFonts w:ascii="Times New Roman" w:hAnsi="Times New Roman"/>
          <w:b w:val="0"/>
          <w:i w:val="0"/>
          <w:color w:val="111111"/>
          <w:sz w:val="24"/>
        </w:rPr>
      </w:r>
    </w:p>
    <w:p>
      <w:pPr>
        <w:spacing w:line="360" w:lineRule="auto" w:after="0"/>
        <w:ind w:left="709" w:hanging="369"/>
      </w:pPr>
      <w:r>
        <w:rPr>
          <w:rFonts w:ascii="Times New Roman" w:hAnsi="Times New Roman"/>
          <w:b w:val="0"/>
          <w:i w:val="0"/>
          <w:color w:val="111111"/>
          <w:sz w:val="24"/>
        </w:rPr>
        <w:t xml:space="preserve">1. </w:t>
      </w:r>
      <w:r>
        <w:rPr>
          <w:rFonts w:ascii="Times New Roman" w:hAnsi="Times New Roman"/>
          <w:b w:val="0"/>
          <w:i w:val="0"/>
          <w:color w:val="111111"/>
          <w:sz w:val="24"/>
        </w:rPr>
        <w:t>Abrir comanda.</w:t>
      </w:r>
    </w:p>
    <w:p>
      <w:pPr>
        <w:spacing w:line="360" w:lineRule="auto" w:after="0"/>
        <w:ind w:left="709" w:hanging="369"/>
      </w:pPr>
      <w:r>
        <w:rPr>
          <w:rFonts w:ascii="Times New Roman" w:hAnsi="Times New Roman"/>
          <w:b w:val="0"/>
          <w:i w:val="0"/>
          <w:color w:val="111111"/>
          <w:sz w:val="24"/>
        </w:rPr>
        <w:t xml:space="preserve">2. </w:t>
      </w:r>
      <w:r>
        <w:rPr>
          <w:rFonts w:ascii="Times New Roman" w:hAnsi="Times New Roman"/>
          <w:b w:val="0"/>
          <w:i w:val="0"/>
          <w:color w:val="111111"/>
          <w:sz w:val="24"/>
        </w:rPr>
        <w:t>Solicitar cancelamento.</w:t>
      </w:r>
    </w:p>
    <w:p>
      <w:pPr>
        <w:spacing w:line="360" w:lineRule="auto" w:after="0"/>
        <w:ind w:left="709" w:hanging="369"/>
      </w:pPr>
      <w:r>
        <w:rPr>
          <w:rFonts w:ascii="Times New Roman" w:hAnsi="Times New Roman"/>
          <w:b w:val="0"/>
          <w:i w:val="0"/>
          <w:color w:val="111111"/>
          <w:sz w:val="24"/>
        </w:rPr>
        <w:t xml:space="preserve">3. </w:t>
      </w:r>
      <w:r>
        <w:rPr>
          <w:rFonts w:ascii="Times New Roman" w:hAnsi="Times New Roman"/>
          <w:b w:val="0"/>
          <w:i w:val="0"/>
          <w:color w:val="111111"/>
          <w:sz w:val="24"/>
        </w:rPr>
        <w:t>Sistema mostra quantidade de itens e efeito.</w:t>
      </w:r>
    </w:p>
    <w:p>
      <w:pPr>
        <w:spacing w:line="360" w:lineRule="auto" w:after="0"/>
        <w:ind w:left="709" w:hanging="369"/>
      </w:pPr>
      <w:r>
        <w:rPr>
          <w:rFonts w:ascii="Times New Roman" w:hAnsi="Times New Roman"/>
          <w:b w:val="0"/>
          <w:i w:val="0"/>
          <w:color w:val="111111"/>
          <w:sz w:val="24"/>
        </w:rPr>
        <w:t xml:space="preserve">4. </w:t>
      </w:r>
      <w:r>
        <w:rPr>
          <w:rFonts w:ascii="Times New Roman" w:hAnsi="Times New Roman"/>
          <w:b w:val="0"/>
          <w:i w:val="0"/>
          <w:color w:val="111111"/>
          <w:sz w:val="24"/>
        </w:rPr>
        <w:t>Confirmar cancelamento.</w:t>
      </w:r>
    </w:p>
    <w:p>
      <w:pPr>
        <w:spacing w:line="360" w:lineRule="auto" w:after="0"/>
        <w:ind w:left="709" w:hanging="369"/>
      </w:pPr>
      <w:r>
        <w:rPr>
          <w:rFonts w:ascii="Times New Roman" w:hAnsi="Times New Roman"/>
          <w:b w:val="0"/>
          <w:i w:val="0"/>
          <w:color w:val="111111"/>
          <w:sz w:val="24"/>
        </w:rPr>
        <w:t xml:space="preserve">5. </w:t>
      </w:r>
      <w:r>
        <w:rPr>
          <w:rFonts w:ascii="Times New Roman" w:hAnsi="Times New Roman"/>
          <w:b w:val="0"/>
          <w:i w:val="0"/>
          <w:color w:val="111111"/>
          <w:sz w:val="24"/>
        </w:rPr>
        <w:t>Sistema marca comanda como cancelada e libera o número.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/>
          <w:i w:val="0"/>
          <w:color w:val="111111"/>
          <w:sz w:val="24"/>
        </w:rPr>
        <w:t xml:space="preserve">Exceções  </w:t>
      </w:r>
      <w:r>
        <w:rPr>
          <w:rFonts w:ascii="Times New Roman" w:hAnsi="Times New Roman"/>
          <w:b w:val="0"/>
          <w:i w:val="0"/>
          <w:color w:val="111111"/>
          <w:sz w:val="24"/>
        </w:rPr>
        <w:t>Cancelar a confirmação mantém a comanda aberta. Comanda fechada não pode ser cancelada no MVP.</w:t>
      </w:r>
    </w:p>
    <w:p>
      <w:pPr>
        <w:pStyle w:val="Heading2"/>
        <w:keepNext/>
        <w:jc w:val="left"/>
      </w:pPr>
      <w:r>
        <w:t>UC07 Consultar histórico e resumo</w:t>
      </w:r>
    </w:p>
    <w:p>
      <w:pPr>
        <w:keepNext/>
        <w:spacing w:line="240" w:lineRule="auto" w:before="120" w:after="8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Quadro 16 – Uc07 consultar histórico e resumo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 w:val="true"/>
          <w:cantSplit/>
        </w:trPr>
        <w:tc>
          <w:tcPr>
            <w:tcW w:type="dxa" w:w="1654"/>
            <w:shd w:fill="2D6A8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7345"/>
            <w:shd w:fill="2D6A8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Definição</w:t>
            </w:r>
          </w:p>
        </w:tc>
      </w:tr>
      <w:tr>
        <w:trPr>
          <w:cantSplit/>
        </w:trPr>
        <w:tc>
          <w:tcPr>
            <w:tcW w:type="dxa" w:w="16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Ator principal</w:t>
            </w:r>
          </w:p>
        </w:tc>
        <w:tc>
          <w:tcPr>
            <w:tcW w:type="dxa" w:w="73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Responsável pelo negócio</w:t>
            </w:r>
          </w:p>
        </w:tc>
      </w:tr>
      <w:tr>
        <w:trPr>
          <w:cantSplit/>
        </w:trPr>
        <w:tc>
          <w:tcPr>
            <w:tcW w:type="dxa" w:w="1654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Pré condição</w:t>
            </w:r>
          </w:p>
        </w:tc>
        <w:tc>
          <w:tcPr>
            <w:tcW w:type="dxa" w:w="7345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Banco disponível.</w:t>
            </w:r>
          </w:p>
        </w:tc>
      </w:tr>
      <w:tr>
        <w:trPr>
          <w:cantSplit/>
        </w:trPr>
        <w:tc>
          <w:tcPr>
            <w:tcW w:type="dxa" w:w="16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Pós condição</w:t>
            </w:r>
          </w:p>
        </w:tc>
        <w:tc>
          <w:tcPr>
            <w:tcW w:type="dxa" w:w="73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Nenhum dado é alterado.</w:t>
            </w:r>
          </w:p>
        </w:tc>
      </w:tr>
    </w:tbl>
    <w:p>
      <w:pPr>
        <w:spacing w:line="240" w:lineRule="auto" w:before="60" w:after="12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Fonte: elaboração própria (2026).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/>
          <w:i w:val="0"/>
          <w:color w:val="111111"/>
          <w:sz w:val="24"/>
        </w:rPr>
        <w:t>Fluxo principal</w:t>
      </w:r>
      <w:r>
        <w:rPr>
          <w:rFonts w:ascii="Times New Roman" w:hAnsi="Times New Roman"/>
          <w:b w:val="0"/>
          <w:i w:val="0"/>
          <w:color w:val="111111"/>
          <w:sz w:val="24"/>
        </w:rPr>
      </w:r>
    </w:p>
    <w:p>
      <w:pPr>
        <w:spacing w:line="360" w:lineRule="auto" w:after="0"/>
        <w:ind w:left="709" w:hanging="369"/>
      </w:pPr>
      <w:r>
        <w:rPr>
          <w:rFonts w:ascii="Times New Roman" w:hAnsi="Times New Roman"/>
          <w:b w:val="0"/>
          <w:i w:val="0"/>
          <w:color w:val="111111"/>
          <w:sz w:val="24"/>
        </w:rPr>
        <w:t xml:space="preserve">1. </w:t>
      </w:r>
      <w:r>
        <w:rPr>
          <w:rFonts w:ascii="Times New Roman" w:hAnsi="Times New Roman"/>
          <w:b w:val="0"/>
          <w:i w:val="0"/>
          <w:color w:val="111111"/>
          <w:sz w:val="24"/>
        </w:rPr>
        <w:t>Abrir histórico.</w:t>
      </w:r>
    </w:p>
    <w:p>
      <w:pPr>
        <w:spacing w:line="360" w:lineRule="auto" w:after="0"/>
        <w:ind w:left="709" w:hanging="369"/>
      </w:pPr>
      <w:r>
        <w:rPr>
          <w:rFonts w:ascii="Times New Roman" w:hAnsi="Times New Roman"/>
          <w:b w:val="0"/>
          <w:i w:val="0"/>
          <w:color w:val="111111"/>
          <w:sz w:val="24"/>
        </w:rPr>
        <w:t xml:space="preserve">2. </w:t>
      </w:r>
      <w:r>
        <w:rPr>
          <w:rFonts w:ascii="Times New Roman" w:hAnsi="Times New Roman"/>
          <w:b w:val="0"/>
          <w:i w:val="0"/>
          <w:color w:val="111111"/>
          <w:sz w:val="24"/>
        </w:rPr>
        <w:t>Selecionar data ou período permitido.</w:t>
      </w:r>
    </w:p>
    <w:p>
      <w:pPr>
        <w:spacing w:line="360" w:lineRule="auto" w:after="0"/>
        <w:ind w:left="709" w:hanging="369"/>
      </w:pPr>
      <w:r>
        <w:rPr>
          <w:rFonts w:ascii="Times New Roman" w:hAnsi="Times New Roman"/>
          <w:b w:val="0"/>
          <w:i w:val="0"/>
          <w:color w:val="111111"/>
          <w:sz w:val="24"/>
        </w:rPr>
        <w:t xml:space="preserve">3. </w:t>
      </w:r>
      <w:r>
        <w:rPr>
          <w:rFonts w:ascii="Times New Roman" w:hAnsi="Times New Roman"/>
          <w:b w:val="0"/>
          <w:i w:val="0"/>
          <w:color w:val="111111"/>
          <w:sz w:val="24"/>
        </w:rPr>
        <w:t>Sistema lista vendas concluídas.</w:t>
      </w:r>
    </w:p>
    <w:p>
      <w:pPr>
        <w:spacing w:line="360" w:lineRule="auto" w:after="0"/>
        <w:ind w:left="709" w:hanging="369"/>
      </w:pPr>
      <w:r>
        <w:rPr>
          <w:rFonts w:ascii="Times New Roman" w:hAnsi="Times New Roman"/>
          <w:b w:val="0"/>
          <w:i w:val="0"/>
          <w:color w:val="111111"/>
          <w:sz w:val="24"/>
        </w:rPr>
        <w:t xml:space="preserve">4. </w:t>
      </w:r>
      <w:r>
        <w:rPr>
          <w:rFonts w:ascii="Times New Roman" w:hAnsi="Times New Roman"/>
          <w:b w:val="0"/>
          <w:i w:val="0"/>
          <w:color w:val="111111"/>
          <w:sz w:val="24"/>
        </w:rPr>
        <w:t>Selecionar venda para ver detalhes.</w:t>
      </w:r>
    </w:p>
    <w:p>
      <w:pPr>
        <w:spacing w:line="360" w:lineRule="auto" w:after="0"/>
        <w:ind w:left="709" w:hanging="369"/>
      </w:pPr>
      <w:r>
        <w:rPr>
          <w:rFonts w:ascii="Times New Roman" w:hAnsi="Times New Roman"/>
          <w:b w:val="0"/>
          <w:i w:val="0"/>
          <w:color w:val="111111"/>
          <w:sz w:val="24"/>
        </w:rPr>
        <w:t xml:space="preserve">5. </w:t>
      </w:r>
      <w:r>
        <w:rPr>
          <w:rFonts w:ascii="Times New Roman" w:hAnsi="Times New Roman"/>
          <w:b w:val="0"/>
          <w:i w:val="0"/>
          <w:color w:val="111111"/>
          <w:sz w:val="24"/>
        </w:rPr>
        <w:t>Sistema calcula total quantidade e ticket médio do dia.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/>
          <w:i w:val="0"/>
          <w:color w:val="111111"/>
          <w:sz w:val="24"/>
        </w:rPr>
        <w:t xml:space="preserve">Exceções  </w:t>
      </w:r>
      <w:r>
        <w:rPr>
          <w:rFonts w:ascii="Times New Roman" w:hAnsi="Times New Roman"/>
          <w:b w:val="0"/>
          <w:i w:val="0"/>
          <w:color w:val="111111"/>
          <w:sz w:val="24"/>
        </w:rPr>
        <w:t>Sem vendas o sistema mostra estado vazio e totais iguais a zero.</w:t>
      </w:r>
    </w:p>
    <w:p>
      <w:pPr>
        <w:pStyle w:val="Heading2"/>
        <w:keepNext/>
        <w:jc w:val="left"/>
      </w:pPr>
      <w:r>
        <w:t>UC08 Criar backup</w:t>
      </w:r>
    </w:p>
    <w:p>
      <w:pPr>
        <w:keepNext/>
        <w:spacing w:line="240" w:lineRule="auto" w:before="120" w:after="8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Quadro 17 – Uc08 criar backup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 w:val="true"/>
          <w:cantSplit/>
        </w:trPr>
        <w:tc>
          <w:tcPr>
            <w:tcW w:type="dxa" w:w="1654"/>
            <w:shd w:fill="2D6A8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7345"/>
            <w:shd w:fill="2D6A8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Definição</w:t>
            </w:r>
          </w:p>
        </w:tc>
      </w:tr>
      <w:tr>
        <w:trPr>
          <w:cantSplit/>
        </w:trPr>
        <w:tc>
          <w:tcPr>
            <w:tcW w:type="dxa" w:w="16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Ator principal</w:t>
            </w:r>
          </w:p>
        </w:tc>
        <w:tc>
          <w:tcPr>
            <w:tcW w:type="dxa" w:w="73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Responsável pelo negócio ou rotina automática</w:t>
            </w:r>
          </w:p>
        </w:tc>
      </w:tr>
      <w:tr>
        <w:trPr>
          <w:cantSplit/>
        </w:trPr>
        <w:tc>
          <w:tcPr>
            <w:tcW w:type="dxa" w:w="1654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Pré condição</w:t>
            </w:r>
          </w:p>
        </w:tc>
        <w:tc>
          <w:tcPr>
            <w:tcW w:type="dxa" w:w="7345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Banco disponível e pasta de destino acessível.</w:t>
            </w:r>
          </w:p>
        </w:tc>
      </w:tr>
      <w:tr>
        <w:trPr>
          <w:cantSplit/>
        </w:trPr>
        <w:tc>
          <w:tcPr>
            <w:tcW w:type="dxa" w:w="16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Pós condição</w:t>
            </w:r>
          </w:p>
        </w:tc>
        <w:tc>
          <w:tcPr>
            <w:tcW w:type="dxa" w:w="73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Existe uma cópia validada e identificável.</w:t>
            </w:r>
          </w:p>
        </w:tc>
      </w:tr>
    </w:tbl>
    <w:p>
      <w:pPr>
        <w:spacing w:line="240" w:lineRule="auto" w:before="60" w:after="12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Fonte: elaboração própria (2026).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/>
          <w:i w:val="0"/>
          <w:color w:val="111111"/>
          <w:sz w:val="24"/>
        </w:rPr>
        <w:t>Fluxo principal</w:t>
      </w:r>
      <w:r>
        <w:rPr>
          <w:rFonts w:ascii="Times New Roman" w:hAnsi="Times New Roman"/>
          <w:b w:val="0"/>
          <w:i w:val="0"/>
          <w:color w:val="111111"/>
          <w:sz w:val="24"/>
        </w:rPr>
      </w:r>
    </w:p>
    <w:p>
      <w:pPr>
        <w:spacing w:line="360" w:lineRule="auto" w:after="0"/>
        <w:ind w:left="709" w:hanging="369"/>
      </w:pPr>
      <w:r>
        <w:rPr>
          <w:rFonts w:ascii="Times New Roman" w:hAnsi="Times New Roman"/>
          <w:b w:val="0"/>
          <w:i w:val="0"/>
          <w:color w:val="111111"/>
          <w:sz w:val="24"/>
        </w:rPr>
        <w:t xml:space="preserve">1. </w:t>
      </w:r>
      <w:r>
        <w:rPr>
          <w:rFonts w:ascii="Times New Roman" w:hAnsi="Times New Roman"/>
          <w:b w:val="0"/>
          <w:i w:val="0"/>
          <w:color w:val="111111"/>
          <w:sz w:val="24"/>
        </w:rPr>
        <w:t>Iniciar backup manual ou automático.</w:t>
      </w:r>
    </w:p>
    <w:p>
      <w:pPr>
        <w:spacing w:line="360" w:lineRule="auto" w:after="0"/>
        <w:ind w:left="709" w:hanging="369"/>
      </w:pPr>
      <w:r>
        <w:rPr>
          <w:rFonts w:ascii="Times New Roman" w:hAnsi="Times New Roman"/>
          <w:b w:val="0"/>
          <w:i w:val="0"/>
          <w:color w:val="111111"/>
          <w:sz w:val="24"/>
        </w:rPr>
        <w:t xml:space="preserve">2. </w:t>
      </w:r>
      <w:r>
        <w:rPr>
          <w:rFonts w:ascii="Times New Roman" w:hAnsi="Times New Roman"/>
          <w:b w:val="0"/>
          <w:i w:val="0"/>
          <w:color w:val="111111"/>
          <w:sz w:val="24"/>
        </w:rPr>
        <w:t>Sistema cria snapshot consistente.</w:t>
      </w:r>
    </w:p>
    <w:p>
      <w:pPr>
        <w:spacing w:line="360" w:lineRule="auto" w:after="0"/>
        <w:ind w:left="709" w:hanging="369"/>
      </w:pPr>
      <w:r>
        <w:rPr>
          <w:rFonts w:ascii="Times New Roman" w:hAnsi="Times New Roman"/>
          <w:b w:val="0"/>
          <w:i w:val="0"/>
          <w:color w:val="111111"/>
          <w:sz w:val="24"/>
        </w:rPr>
        <w:t xml:space="preserve">3. </w:t>
      </w:r>
      <w:r>
        <w:rPr>
          <w:rFonts w:ascii="Times New Roman" w:hAnsi="Times New Roman"/>
          <w:b w:val="0"/>
          <w:i w:val="0"/>
          <w:color w:val="111111"/>
          <w:sz w:val="24"/>
        </w:rPr>
        <w:t>Gravar arquivo com data hora e versão.</w:t>
      </w:r>
    </w:p>
    <w:p>
      <w:pPr>
        <w:spacing w:line="360" w:lineRule="auto" w:after="0"/>
        <w:ind w:left="709" w:hanging="369"/>
      </w:pPr>
      <w:r>
        <w:rPr>
          <w:rFonts w:ascii="Times New Roman" w:hAnsi="Times New Roman"/>
          <w:b w:val="0"/>
          <w:i w:val="0"/>
          <w:color w:val="111111"/>
          <w:sz w:val="24"/>
        </w:rPr>
        <w:t xml:space="preserve">4. </w:t>
      </w:r>
      <w:r>
        <w:rPr>
          <w:rFonts w:ascii="Times New Roman" w:hAnsi="Times New Roman"/>
          <w:b w:val="0"/>
          <w:i w:val="0"/>
          <w:color w:val="111111"/>
          <w:sz w:val="24"/>
        </w:rPr>
        <w:t>Validar integridade da cópia.</w:t>
      </w:r>
    </w:p>
    <w:p>
      <w:pPr>
        <w:spacing w:line="360" w:lineRule="auto" w:after="0"/>
        <w:ind w:left="709" w:hanging="369"/>
      </w:pPr>
      <w:r>
        <w:rPr>
          <w:rFonts w:ascii="Times New Roman" w:hAnsi="Times New Roman"/>
          <w:b w:val="0"/>
          <w:i w:val="0"/>
          <w:color w:val="111111"/>
          <w:sz w:val="24"/>
        </w:rPr>
        <w:t xml:space="preserve">5. </w:t>
      </w:r>
      <w:r>
        <w:rPr>
          <w:rFonts w:ascii="Times New Roman" w:hAnsi="Times New Roman"/>
          <w:b w:val="0"/>
          <w:i w:val="0"/>
          <w:color w:val="111111"/>
          <w:sz w:val="24"/>
        </w:rPr>
        <w:t>Registrar resultado e aplicar retenção.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/>
          <w:i w:val="0"/>
          <w:color w:val="111111"/>
          <w:sz w:val="24"/>
        </w:rPr>
        <w:t xml:space="preserve">Exceções  </w:t>
      </w:r>
      <w:r>
        <w:rPr>
          <w:rFonts w:ascii="Times New Roman" w:hAnsi="Times New Roman"/>
          <w:b w:val="0"/>
          <w:i w:val="0"/>
          <w:color w:val="111111"/>
          <w:sz w:val="24"/>
        </w:rPr>
        <w:t>Destino indisponível ou cópia inválida gera alerta e preserva arquivos anteriores.</w:t>
      </w:r>
    </w:p>
    <w:p>
      <w:pPr>
        <w:pStyle w:val="Heading2"/>
        <w:keepNext/>
        <w:jc w:val="left"/>
      </w:pPr>
      <w:r>
        <w:t>UC09 Restaurar backup</w:t>
      </w:r>
    </w:p>
    <w:p>
      <w:pPr>
        <w:keepNext/>
        <w:spacing w:line="240" w:lineRule="auto" w:before="120" w:after="8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Quadro 18 – Uc09 restaurar backup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 w:val="true"/>
          <w:cantSplit/>
        </w:trPr>
        <w:tc>
          <w:tcPr>
            <w:tcW w:type="dxa" w:w="1654"/>
            <w:shd w:fill="2D6A8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7345"/>
            <w:shd w:fill="2D6A8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Definição</w:t>
            </w:r>
          </w:p>
        </w:tc>
      </w:tr>
      <w:tr>
        <w:trPr>
          <w:cantSplit/>
        </w:trPr>
        <w:tc>
          <w:tcPr>
            <w:tcW w:type="dxa" w:w="16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Ator principal</w:t>
            </w:r>
          </w:p>
        </w:tc>
        <w:tc>
          <w:tcPr>
            <w:tcW w:type="dxa" w:w="73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Responsável pelo negócio ou suporte</w:t>
            </w:r>
          </w:p>
        </w:tc>
      </w:tr>
      <w:tr>
        <w:trPr>
          <w:cantSplit/>
        </w:trPr>
        <w:tc>
          <w:tcPr>
            <w:tcW w:type="dxa" w:w="1654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Pré condição</w:t>
            </w:r>
          </w:p>
        </w:tc>
        <w:tc>
          <w:tcPr>
            <w:tcW w:type="dxa" w:w="7345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Aplicativo sem venda em andamento e arquivo de backup selecionado.</w:t>
            </w:r>
          </w:p>
        </w:tc>
      </w:tr>
      <w:tr>
        <w:trPr>
          <w:cantSplit/>
        </w:trPr>
        <w:tc>
          <w:tcPr>
            <w:tcW w:type="dxa" w:w="16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Pós condição</w:t>
            </w:r>
          </w:p>
        </w:tc>
        <w:tc>
          <w:tcPr>
            <w:tcW w:type="dxa" w:w="73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Aplicativo utiliza a base restaurada ou mantém integralmente a base anterior.</w:t>
            </w:r>
          </w:p>
        </w:tc>
      </w:tr>
    </w:tbl>
    <w:p>
      <w:pPr>
        <w:spacing w:line="240" w:lineRule="auto" w:before="60" w:after="12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Fonte: elaboração própria (2026).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/>
          <w:i w:val="0"/>
          <w:color w:val="111111"/>
          <w:sz w:val="24"/>
        </w:rPr>
        <w:t>Fluxo principal</w:t>
      </w:r>
      <w:r>
        <w:rPr>
          <w:rFonts w:ascii="Times New Roman" w:hAnsi="Times New Roman"/>
          <w:b w:val="0"/>
          <w:i w:val="0"/>
          <w:color w:val="111111"/>
          <w:sz w:val="24"/>
        </w:rPr>
      </w:r>
    </w:p>
    <w:p>
      <w:pPr>
        <w:spacing w:line="360" w:lineRule="auto" w:after="0"/>
        <w:ind w:left="709" w:hanging="369"/>
      </w:pPr>
      <w:r>
        <w:rPr>
          <w:rFonts w:ascii="Times New Roman" w:hAnsi="Times New Roman"/>
          <w:b w:val="0"/>
          <w:i w:val="0"/>
          <w:color w:val="111111"/>
          <w:sz w:val="24"/>
        </w:rPr>
        <w:t xml:space="preserve">1. </w:t>
      </w:r>
      <w:r>
        <w:rPr>
          <w:rFonts w:ascii="Times New Roman" w:hAnsi="Times New Roman"/>
          <w:b w:val="0"/>
          <w:i w:val="0"/>
          <w:color w:val="111111"/>
          <w:sz w:val="24"/>
        </w:rPr>
        <w:t>Selecionar arquivo.</w:t>
      </w:r>
    </w:p>
    <w:p>
      <w:pPr>
        <w:spacing w:line="360" w:lineRule="auto" w:after="0"/>
        <w:ind w:left="709" w:hanging="369"/>
      </w:pPr>
      <w:r>
        <w:rPr>
          <w:rFonts w:ascii="Times New Roman" w:hAnsi="Times New Roman"/>
          <w:b w:val="0"/>
          <w:i w:val="0"/>
          <w:color w:val="111111"/>
          <w:sz w:val="24"/>
        </w:rPr>
        <w:t xml:space="preserve">2. </w:t>
      </w:r>
      <w:r>
        <w:rPr>
          <w:rFonts w:ascii="Times New Roman" w:hAnsi="Times New Roman"/>
          <w:b w:val="0"/>
          <w:i w:val="0"/>
          <w:color w:val="111111"/>
          <w:sz w:val="24"/>
        </w:rPr>
        <w:t>Sistema valida formato versão e integridade.</w:t>
      </w:r>
    </w:p>
    <w:p>
      <w:pPr>
        <w:spacing w:line="360" w:lineRule="auto" w:after="0"/>
        <w:ind w:left="709" w:hanging="369"/>
      </w:pPr>
      <w:r>
        <w:rPr>
          <w:rFonts w:ascii="Times New Roman" w:hAnsi="Times New Roman"/>
          <w:b w:val="0"/>
          <w:i w:val="0"/>
          <w:color w:val="111111"/>
          <w:sz w:val="24"/>
        </w:rPr>
        <w:t xml:space="preserve">3. </w:t>
      </w:r>
      <w:r>
        <w:rPr>
          <w:rFonts w:ascii="Times New Roman" w:hAnsi="Times New Roman"/>
          <w:b w:val="0"/>
          <w:i w:val="0"/>
          <w:color w:val="111111"/>
          <w:sz w:val="24"/>
        </w:rPr>
        <w:t>Mostrar data e consequência da restauração.</w:t>
      </w:r>
    </w:p>
    <w:p>
      <w:pPr>
        <w:spacing w:line="360" w:lineRule="auto" w:after="0"/>
        <w:ind w:left="709" w:hanging="369"/>
      </w:pPr>
      <w:r>
        <w:rPr>
          <w:rFonts w:ascii="Times New Roman" w:hAnsi="Times New Roman"/>
          <w:b w:val="0"/>
          <w:i w:val="0"/>
          <w:color w:val="111111"/>
          <w:sz w:val="24"/>
        </w:rPr>
        <w:t xml:space="preserve">4. </w:t>
      </w:r>
      <w:r>
        <w:rPr>
          <w:rFonts w:ascii="Times New Roman" w:hAnsi="Times New Roman"/>
          <w:b w:val="0"/>
          <w:i w:val="0"/>
          <w:color w:val="111111"/>
          <w:sz w:val="24"/>
        </w:rPr>
        <w:t>Confirmar operação.</w:t>
      </w:r>
    </w:p>
    <w:p>
      <w:pPr>
        <w:spacing w:line="360" w:lineRule="auto" w:after="0"/>
        <w:ind w:left="709" w:hanging="369"/>
      </w:pPr>
      <w:r>
        <w:rPr>
          <w:rFonts w:ascii="Times New Roman" w:hAnsi="Times New Roman"/>
          <w:b w:val="0"/>
          <w:i w:val="0"/>
          <w:color w:val="111111"/>
          <w:sz w:val="24"/>
        </w:rPr>
        <w:t xml:space="preserve">5. </w:t>
      </w:r>
      <w:r>
        <w:rPr>
          <w:rFonts w:ascii="Times New Roman" w:hAnsi="Times New Roman"/>
          <w:b w:val="0"/>
          <w:i w:val="0"/>
          <w:color w:val="111111"/>
          <w:sz w:val="24"/>
        </w:rPr>
        <w:t>Criar cópia preventiva da base atual.</w:t>
      </w:r>
    </w:p>
    <w:p>
      <w:pPr>
        <w:spacing w:line="360" w:lineRule="auto" w:after="0"/>
        <w:ind w:left="709" w:hanging="369"/>
      </w:pPr>
      <w:r>
        <w:rPr>
          <w:rFonts w:ascii="Times New Roman" w:hAnsi="Times New Roman"/>
          <w:b w:val="0"/>
          <w:i w:val="0"/>
          <w:color w:val="111111"/>
          <w:sz w:val="24"/>
        </w:rPr>
        <w:t xml:space="preserve">6. </w:t>
      </w:r>
      <w:r>
        <w:rPr>
          <w:rFonts w:ascii="Times New Roman" w:hAnsi="Times New Roman"/>
          <w:b w:val="0"/>
          <w:i w:val="0"/>
          <w:color w:val="111111"/>
          <w:sz w:val="24"/>
        </w:rPr>
        <w:t>Substituir base e reiniciar aplicativo.</w:t>
      </w:r>
    </w:p>
    <w:p>
      <w:pPr>
        <w:spacing w:line="360" w:lineRule="auto" w:after="0"/>
        <w:ind w:left="709" w:hanging="369"/>
      </w:pPr>
      <w:r>
        <w:rPr>
          <w:rFonts w:ascii="Times New Roman" w:hAnsi="Times New Roman"/>
          <w:b w:val="0"/>
          <w:i w:val="0"/>
          <w:color w:val="111111"/>
          <w:sz w:val="24"/>
        </w:rPr>
        <w:t xml:space="preserve">7. </w:t>
      </w:r>
      <w:r>
        <w:rPr>
          <w:rFonts w:ascii="Times New Roman" w:hAnsi="Times New Roman"/>
          <w:b w:val="0"/>
          <w:i w:val="0"/>
          <w:color w:val="111111"/>
          <w:sz w:val="24"/>
        </w:rPr>
        <w:t>Executar verificação de abertura.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/>
          <w:i w:val="0"/>
          <w:color w:val="111111"/>
          <w:sz w:val="24"/>
        </w:rPr>
        <w:t xml:space="preserve">Exceções  </w:t>
      </w:r>
      <w:r>
        <w:rPr>
          <w:rFonts w:ascii="Times New Roman" w:hAnsi="Times New Roman"/>
          <w:b w:val="0"/>
          <w:i w:val="0"/>
          <w:color w:val="111111"/>
          <w:sz w:val="24"/>
        </w:rPr>
        <w:t>Arquivo incompatível ou corrompido é recusado sem alterar a base ativa.</w:t>
      </w:r>
    </w:p>
    <w:p>
      <w:pPr>
        <w:pStyle w:val="Heading2"/>
        <w:keepNext/>
        <w:jc w:val="left"/>
      </w:pPr>
      <w:r>
        <w:t>UC10 Recuperar atendimento interrompido</w:t>
      </w:r>
    </w:p>
    <w:p>
      <w:pPr>
        <w:keepNext/>
        <w:spacing w:line="240" w:lineRule="auto" w:before="120" w:after="8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Quadro 19 – Uc10 recuperar atendimento interrompido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 w:val="true"/>
          <w:cantSplit/>
        </w:trPr>
        <w:tc>
          <w:tcPr>
            <w:tcW w:type="dxa" w:w="1654"/>
            <w:shd w:fill="2D6A8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7345"/>
            <w:shd w:fill="2D6A8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Definição</w:t>
            </w:r>
          </w:p>
        </w:tc>
      </w:tr>
      <w:tr>
        <w:trPr>
          <w:cantSplit/>
        </w:trPr>
        <w:tc>
          <w:tcPr>
            <w:tcW w:type="dxa" w:w="16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Ator principal</w:t>
            </w:r>
          </w:p>
        </w:tc>
        <w:tc>
          <w:tcPr>
            <w:tcW w:type="dxa" w:w="73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Atendente ou Caixa</w:t>
            </w:r>
          </w:p>
        </w:tc>
      </w:tr>
      <w:tr>
        <w:trPr>
          <w:cantSplit/>
        </w:trPr>
        <w:tc>
          <w:tcPr>
            <w:tcW w:type="dxa" w:w="1654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Pré condição</w:t>
            </w:r>
          </w:p>
        </w:tc>
        <w:tc>
          <w:tcPr>
            <w:tcW w:type="dxa" w:w="7345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O aplicativo foi encerrado com uma ou mais comandas abertas persistidas.</w:t>
            </w:r>
          </w:p>
        </w:tc>
      </w:tr>
      <w:tr>
        <w:trPr>
          <w:cantSplit/>
        </w:trPr>
        <w:tc>
          <w:tcPr>
            <w:tcW w:type="dxa" w:w="16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Pós condição</w:t>
            </w:r>
          </w:p>
        </w:tc>
        <w:tc>
          <w:tcPr>
            <w:tcW w:type="dxa" w:w="734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Comandas abertas reaparecem sem criação de venda alteração de situação ou duplicação de item.</w:t>
            </w:r>
          </w:p>
        </w:tc>
      </w:tr>
    </w:tbl>
    <w:p>
      <w:pPr>
        <w:spacing w:line="240" w:lineRule="auto" w:before="60" w:after="12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Fonte: elaboração própria (2026).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/>
          <w:i w:val="0"/>
          <w:color w:val="111111"/>
          <w:sz w:val="24"/>
        </w:rPr>
        <w:t>Fluxo principal</w:t>
      </w:r>
      <w:r>
        <w:rPr>
          <w:rFonts w:ascii="Times New Roman" w:hAnsi="Times New Roman"/>
          <w:b w:val="0"/>
          <w:i w:val="0"/>
          <w:color w:val="111111"/>
          <w:sz w:val="24"/>
        </w:rPr>
      </w:r>
    </w:p>
    <w:p>
      <w:pPr>
        <w:spacing w:line="360" w:lineRule="auto" w:after="0"/>
        <w:ind w:left="709" w:hanging="369"/>
      </w:pPr>
      <w:r>
        <w:rPr>
          <w:rFonts w:ascii="Times New Roman" w:hAnsi="Times New Roman"/>
          <w:b w:val="0"/>
          <w:i w:val="0"/>
          <w:color w:val="111111"/>
          <w:sz w:val="24"/>
        </w:rPr>
        <w:t xml:space="preserve">1. </w:t>
      </w:r>
      <w:r>
        <w:rPr>
          <w:rFonts w:ascii="Times New Roman" w:hAnsi="Times New Roman"/>
          <w:b w:val="0"/>
          <w:i w:val="0"/>
          <w:color w:val="111111"/>
          <w:sz w:val="24"/>
        </w:rPr>
        <w:t>Iniciar novamente o aplicativo.</w:t>
      </w:r>
    </w:p>
    <w:p>
      <w:pPr>
        <w:spacing w:line="360" w:lineRule="auto" w:after="0"/>
        <w:ind w:left="709" w:hanging="369"/>
      </w:pPr>
      <w:r>
        <w:rPr>
          <w:rFonts w:ascii="Times New Roman" w:hAnsi="Times New Roman"/>
          <w:b w:val="0"/>
          <w:i w:val="0"/>
          <w:color w:val="111111"/>
          <w:sz w:val="24"/>
        </w:rPr>
        <w:t xml:space="preserve">2. </w:t>
      </w:r>
      <w:r>
        <w:rPr>
          <w:rFonts w:ascii="Times New Roman" w:hAnsi="Times New Roman"/>
          <w:b w:val="0"/>
          <w:i w:val="0"/>
          <w:color w:val="111111"/>
          <w:sz w:val="24"/>
        </w:rPr>
        <w:t>Validar a estrutura e a integridade básica do banco.</w:t>
      </w:r>
    </w:p>
    <w:p>
      <w:pPr>
        <w:spacing w:line="360" w:lineRule="auto" w:after="0"/>
        <w:ind w:left="709" w:hanging="369"/>
      </w:pPr>
      <w:r>
        <w:rPr>
          <w:rFonts w:ascii="Times New Roman" w:hAnsi="Times New Roman"/>
          <w:b w:val="0"/>
          <w:i w:val="0"/>
          <w:color w:val="111111"/>
          <w:sz w:val="24"/>
        </w:rPr>
        <w:t xml:space="preserve">3. </w:t>
      </w:r>
      <w:r>
        <w:rPr>
          <w:rFonts w:ascii="Times New Roman" w:hAnsi="Times New Roman"/>
          <w:b w:val="0"/>
          <w:i w:val="0"/>
          <w:color w:val="111111"/>
          <w:sz w:val="24"/>
        </w:rPr>
        <w:t>Localizar comandas com situação aberta.</w:t>
      </w:r>
    </w:p>
    <w:p>
      <w:pPr>
        <w:spacing w:line="360" w:lineRule="auto" w:after="0"/>
        <w:ind w:left="709" w:hanging="369"/>
      </w:pPr>
      <w:r>
        <w:rPr>
          <w:rFonts w:ascii="Times New Roman" w:hAnsi="Times New Roman"/>
          <w:b w:val="0"/>
          <w:i w:val="0"/>
          <w:color w:val="111111"/>
          <w:sz w:val="24"/>
        </w:rPr>
        <w:t xml:space="preserve">4. </w:t>
      </w:r>
      <w:r>
        <w:rPr>
          <w:rFonts w:ascii="Times New Roman" w:hAnsi="Times New Roman"/>
          <w:b w:val="0"/>
          <w:i w:val="0"/>
          <w:color w:val="111111"/>
          <w:sz w:val="24"/>
        </w:rPr>
        <w:t>Exibir os números como ocupados e restaurar itens e totais.</w:t>
      </w:r>
    </w:p>
    <w:p>
      <w:pPr>
        <w:spacing w:line="360" w:lineRule="auto" w:after="0"/>
        <w:ind w:left="709" w:hanging="369"/>
      </w:pPr>
      <w:r>
        <w:rPr>
          <w:rFonts w:ascii="Times New Roman" w:hAnsi="Times New Roman"/>
          <w:b w:val="0"/>
          <w:i w:val="0"/>
          <w:color w:val="111111"/>
          <w:sz w:val="24"/>
        </w:rPr>
        <w:t xml:space="preserve">5. </w:t>
      </w:r>
      <w:r>
        <w:rPr>
          <w:rFonts w:ascii="Times New Roman" w:hAnsi="Times New Roman"/>
          <w:b w:val="0"/>
          <w:i w:val="0"/>
          <w:color w:val="111111"/>
          <w:sz w:val="24"/>
        </w:rPr>
        <w:t>Permitir a continuidade normal do atendimento.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/>
          <w:i w:val="0"/>
          <w:color w:val="111111"/>
          <w:sz w:val="24"/>
        </w:rPr>
        <w:t xml:space="preserve">Exceções  </w:t>
      </w:r>
      <w:r>
        <w:rPr>
          <w:rFonts w:ascii="Times New Roman" w:hAnsi="Times New Roman"/>
          <w:b w:val="0"/>
          <w:i w:val="0"/>
          <w:color w:val="111111"/>
          <w:sz w:val="24"/>
        </w:rPr>
        <w:t>Se a base falhar na validação o sistema bloqueia novas gravações e orienta a recuperação segura. O aplicativo nunca restaura backup automaticamente.</w:t>
      </w:r>
    </w:p>
    <w:p>
      <w:pPr>
        <w:pStyle w:val="Heading2"/>
        <w:keepNext/>
        <w:jc w:val="left"/>
      </w:pPr>
      <w:r>
        <w:t>9.1 Estados da comanda</w:t>
      </w:r>
    </w:p>
    <w:p>
      <w:pPr>
        <w:keepNext/>
        <w:spacing w:line="240" w:lineRule="auto" w:after="80"/>
        <w:ind w:firstLine="0"/>
        <w:jc w:val="center"/>
      </w:pPr>
      <w:r>
        <w:rPr>
          <w:rFonts w:ascii="Times New Roman" w:hAnsi="Times New Roman"/>
          <w:b w:val="0"/>
          <w:i w:val="0"/>
          <w:color w:val="111111"/>
          <w:sz w:val="20"/>
        </w:rPr>
        <w:t>Figura 4 – Ciclo de vida da comanda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2932150"/>
            <wp:docPr id="4" name="Picture 4" title="Figura 4 Ciclo de vida da comanda" descr="Número livre que se torna comanda aberta e termina em comanda encerrada após confirmação externa ou cancelament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estado_comand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32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/>
        <w:ind w:firstLine="0"/>
        <w:jc w:val="center"/>
      </w:pPr>
      <w:r>
        <w:rPr>
          <w:rFonts w:ascii="Times New Roman" w:hAnsi="Times New Roman"/>
          <w:b w:val="0"/>
          <w:i w:val="0"/>
          <w:color w:val="111111"/>
          <w:sz w:val="20"/>
        </w:rPr>
        <w:t>Fonte: elaboração própria (2026).</w:t>
      </w:r>
    </w:p>
    <w:p>
      <w:pPr>
        <w:keepNext/>
        <w:spacing w:line="240" w:lineRule="auto" w:before="120" w:after="8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Quadro 20 – Estados da comanda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  <w:cantSplit/>
        </w:trPr>
        <w:tc>
          <w:tcPr>
            <w:tcW w:type="dxa" w:w="1588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Estado</w:t>
            </w:r>
          </w:p>
        </w:tc>
        <w:tc>
          <w:tcPr>
            <w:tcW w:type="dxa" w:w="2250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Pode receber itens</w:t>
            </w:r>
          </w:p>
        </w:tc>
        <w:tc>
          <w:tcPr>
            <w:tcW w:type="dxa" w:w="2382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Pode ser fechada</w:t>
            </w:r>
          </w:p>
        </w:tc>
        <w:tc>
          <w:tcPr>
            <w:tcW w:type="dxa" w:w="2779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Pode ser alterada</w:t>
            </w:r>
          </w:p>
        </w:tc>
      </w:tr>
      <w:tr>
        <w:trPr>
          <w:cantSplit/>
        </w:trPr>
        <w:tc>
          <w:tcPr>
            <w:tcW w:type="dxa" w:w="15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ABERTA</w:t>
            </w:r>
          </w:p>
        </w:tc>
        <w:tc>
          <w:tcPr>
            <w:tcW w:type="dxa" w:w="22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Sim</w:t>
            </w:r>
          </w:p>
        </w:tc>
        <w:tc>
          <w:tcPr>
            <w:tcW w:type="dxa" w:w="23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Sim se possuir itens</w:t>
            </w:r>
          </w:p>
        </w:tc>
        <w:tc>
          <w:tcPr>
            <w:tcW w:type="dxa" w:w="27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Sim</w:t>
            </w:r>
          </w:p>
        </w:tc>
      </w:tr>
      <w:tr>
        <w:trPr>
          <w:cantSplit/>
        </w:trPr>
        <w:tc>
          <w:tcPr>
            <w:tcW w:type="dxa" w:w="1588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FECHADA</w:t>
            </w:r>
          </w:p>
        </w:tc>
        <w:tc>
          <w:tcPr>
            <w:tcW w:type="dxa" w:w="225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Não</w:t>
            </w:r>
          </w:p>
        </w:tc>
        <w:tc>
          <w:tcPr>
            <w:tcW w:type="dxa" w:w="2382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Não</w:t>
            </w:r>
          </w:p>
        </w:tc>
        <w:tc>
          <w:tcPr>
            <w:tcW w:type="dxa" w:w="2779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Não</w:t>
            </w:r>
          </w:p>
        </w:tc>
      </w:tr>
      <w:tr>
        <w:trPr>
          <w:cantSplit/>
        </w:trPr>
        <w:tc>
          <w:tcPr>
            <w:tcW w:type="dxa" w:w="15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CANCELADA</w:t>
            </w:r>
          </w:p>
        </w:tc>
        <w:tc>
          <w:tcPr>
            <w:tcW w:type="dxa" w:w="22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Não</w:t>
            </w:r>
          </w:p>
        </w:tc>
        <w:tc>
          <w:tcPr>
            <w:tcW w:type="dxa" w:w="23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Não</w:t>
            </w:r>
          </w:p>
        </w:tc>
        <w:tc>
          <w:tcPr>
            <w:tcW w:type="dxa" w:w="27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Não</w:t>
            </w:r>
          </w:p>
        </w:tc>
      </w:tr>
    </w:tbl>
    <w:p>
      <w:pPr>
        <w:spacing w:line="240" w:lineRule="auto" w:before="60" w:after="12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Fonte: elaboração própria (2026).</w:t>
      </w:r>
    </w:p>
    <w:p>
      <w:pPr>
        <w:pStyle w:val="Heading2"/>
        <w:keepNext/>
        <w:jc w:val="left"/>
      </w:pPr>
      <w:r>
        <w:t>9.2 Sequência crítica de encerramento</w:t>
      </w:r>
    </w:p>
    <w:p>
      <w:pPr>
        <w:keepNext/>
        <w:spacing w:line="240" w:lineRule="auto" w:after="80"/>
        <w:ind w:firstLine="0"/>
        <w:jc w:val="center"/>
      </w:pPr>
      <w:r>
        <w:rPr>
          <w:rFonts w:ascii="Times New Roman" w:hAnsi="Times New Roman"/>
          <w:b w:val="0"/>
          <w:i w:val="0"/>
          <w:color w:val="111111"/>
          <w:sz w:val="20"/>
        </w:rPr>
        <w:t>Figura 5 – Sequência de encerramento da comanda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32761"/>
            <wp:docPr id="5" name="Picture 5" title="Figura 5 Sequência de encerramento da comanda" descr="O sistema calcula e exibe o total para cobrança manual e somente registra a venda após confirmação explícita do operado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equencia_fechament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327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/>
        <w:ind w:firstLine="0"/>
        <w:jc w:val="center"/>
      </w:pPr>
      <w:r>
        <w:rPr>
          <w:rFonts w:ascii="Times New Roman" w:hAnsi="Times New Roman"/>
          <w:b w:val="0"/>
          <w:i w:val="0"/>
          <w:color w:val="111111"/>
          <w:sz w:val="20"/>
        </w:rPr>
        <w:t>Fonte: elaboração própria (2026).</w:t>
      </w:r>
    </w:p>
    <w:p>
      <w:pPr>
        <w:pStyle w:val="Heading1"/>
        <w:keepNext/>
        <w:pageBreakBefore/>
        <w:jc w:val="left"/>
      </w:pPr>
      <w:r>
        <w:t>10 MODELAGEM DE DADOS</w:t>
      </w:r>
    </w:p>
    <w:p>
      <w:pPr>
        <w:pStyle w:val="Heading2"/>
        <w:keepNext/>
        <w:jc w:val="left"/>
      </w:pPr>
      <w:r>
        <w:t>10.1 Princípios do modelo</w:t>
      </w:r>
    </w:p>
    <w:p>
      <w:pPr>
        <w:pStyle w:val="ListBullet"/>
        <w:spacing w:line="360" w:lineRule="auto" w:after="0"/>
        <w:ind w:firstLine="0" w:left="709"/>
      </w:pPr>
      <w:r>
        <w:rPr>
          <w:rFonts w:ascii="Times New Roman" w:hAnsi="Times New Roman"/>
          <w:b w:val="0"/>
          <w:i w:val="0"/>
          <w:color w:val="111111"/>
          <w:sz w:val="24"/>
        </w:rPr>
        <w:t>Cada abertura gera uma nova comanda. O número visível pode ser reutilizado mas o identificador interno nunca é reutilizado.</w:t>
      </w:r>
    </w:p>
    <w:p>
      <w:pPr>
        <w:pStyle w:val="ListBullet"/>
        <w:spacing w:line="360" w:lineRule="auto" w:after="0"/>
        <w:ind w:firstLine="0" w:left="709"/>
      </w:pPr>
      <w:r>
        <w:rPr>
          <w:rFonts w:ascii="Times New Roman" w:hAnsi="Times New Roman"/>
          <w:b w:val="0"/>
          <w:i w:val="0"/>
          <w:color w:val="111111"/>
          <w:sz w:val="24"/>
        </w:rPr>
        <w:t>Produto categoria e preço atuais formam o catálogo. O item copia nome e preço para preservar o histórico.</w:t>
      </w:r>
    </w:p>
    <w:p>
      <w:pPr>
        <w:pStyle w:val="ListBullet"/>
        <w:spacing w:line="360" w:lineRule="auto" w:after="0"/>
        <w:ind w:firstLine="0" w:left="709"/>
      </w:pPr>
      <w:r>
        <w:rPr>
          <w:rFonts w:ascii="Times New Roman" w:hAnsi="Times New Roman"/>
          <w:b w:val="0"/>
          <w:i w:val="0"/>
          <w:color w:val="111111"/>
          <w:sz w:val="24"/>
        </w:rPr>
        <w:t>Venda possui relação um para zero ou um com comanda. Comanda cancelada não possui venda.</w:t>
      </w:r>
    </w:p>
    <w:p>
      <w:pPr>
        <w:pStyle w:val="ListBullet"/>
        <w:spacing w:line="360" w:lineRule="auto" w:after="0"/>
        <w:ind w:firstLine="0" w:left="709"/>
      </w:pPr>
      <w:r>
        <w:rPr>
          <w:rFonts w:ascii="Times New Roman" w:hAnsi="Times New Roman"/>
          <w:b w:val="0"/>
          <w:i w:val="0"/>
          <w:color w:val="111111"/>
          <w:sz w:val="24"/>
        </w:rPr>
        <w:t>A venda do MVP é somente o registro histórico do encerramento e do total. Não existem entidade pagamento forma valor recebido troco ou autorização da maquininha.</w:t>
      </w:r>
    </w:p>
    <w:p>
      <w:pPr>
        <w:pStyle w:val="ListBullet"/>
        <w:spacing w:line="360" w:lineRule="auto" w:after="0"/>
        <w:ind w:firstLine="0" w:left="709"/>
      </w:pPr>
      <w:r>
        <w:rPr>
          <w:rFonts w:ascii="Times New Roman" w:hAnsi="Times New Roman"/>
          <w:b w:val="0"/>
          <w:i w:val="0"/>
          <w:color w:val="111111"/>
          <w:sz w:val="24"/>
        </w:rPr>
        <w:t>Valores monetários usam inteiros em centavos para evitar erros de ponto flutuante.</w:t>
      </w:r>
    </w:p>
    <w:p>
      <w:pPr>
        <w:pStyle w:val="ListBullet"/>
        <w:spacing w:line="360" w:lineRule="auto" w:after="0"/>
        <w:ind w:firstLine="0" w:left="709"/>
      </w:pPr>
      <w:r>
        <w:rPr>
          <w:rFonts w:ascii="Times New Roman" w:hAnsi="Times New Roman"/>
          <w:b w:val="0"/>
          <w:i w:val="0"/>
          <w:color w:val="111111"/>
          <w:sz w:val="24"/>
        </w:rPr>
        <w:t>Registros históricos são desativados ou mantidos e não apagados em cascata.</w:t>
      </w:r>
    </w:p>
    <w:p>
      <w:pPr>
        <w:keepNext/>
        <w:spacing w:line="240" w:lineRule="auto" w:after="80"/>
        <w:ind w:firstLine="0"/>
        <w:jc w:val="center"/>
      </w:pPr>
      <w:r>
        <w:rPr>
          <w:rFonts w:ascii="Times New Roman" w:hAnsi="Times New Roman"/>
          <w:b w:val="0"/>
          <w:i w:val="0"/>
          <w:color w:val="111111"/>
          <w:sz w:val="20"/>
        </w:rPr>
        <w:t>Figura 6 – Modelo entidade relacionamento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3887416"/>
            <wp:docPr id="6" name="Picture 6" title="Figura 6 Modelo entidade relacionamento" descr="Entidades categoria produto comanda item comanda e venda com suas chaves e cardinalidades. Pagamento não integra o modelo do MVP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modelo_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87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/>
        <w:ind w:firstLine="0"/>
        <w:jc w:val="center"/>
      </w:pPr>
      <w:r>
        <w:rPr>
          <w:rFonts w:ascii="Times New Roman" w:hAnsi="Times New Roman"/>
          <w:b w:val="0"/>
          <w:i w:val="0"/>
          <w:color w:val="111111"/>
          <w:sz w:val="20"/>
        </w:rPr>
        <w:t>Fonte: elaboração própria (2026).</w:t>
      </w:r>
    </w:p>
    <w:p>
      <w:pPr>
        <w:pStyle w:val="Heading2"/>
        <w:keepNext/>
        <w:jc w:val="left"/>
      </w:pPr>
      <w:r>
        <w:t>10.2 Dicionário de entidades</w:t>
      </w:r>
    </w:p>
    <w:p>
      <w:pPr>
        <w:keepNext/>
        <w:spacing w:line="240" w:lineRule="auto" w:before="120" w:after="8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Quadro 21 – Dicionário de entidades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  <w:cantSplit/>
        </w:trPr>
        <w:tc>
          <w:tcPr>
            <w:tcW w:type="dxa" w:w="1852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Entidade</w:t>
            </w:r>
          </w:p>
        </w:tc>
        <w:tc>
          <w:tcPr>
            <w:tcW w:type="dxa" w:w="4102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Finalidade</w:t>
            </w:r>
          </w:p>
        </w:tc>
        <w:tc>
          <w:tcPr>
            <w:tcW w:type="dxa" w:w="3044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Relacionamento principal</w:t>
            </w:r>
          </w:p>
        </w:tc>
      </w:tr>
      <w:tr>
        <w:trPr>
          <w:cantSplit/>
        </w:trPr>
        <w:tc>
          <w:tcPr>
            <w:tcW w:type="dxa" w:w="18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CATEGORIA</w:t>
            </w:r>
          </w:p>
        </w:tc>
        <w:tc>
          <w:tcPr>
            <w:tcW w:type="dxa" w:w="41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Organiza o catálogo para navegação rápida.</w:t>
            </w:r>
          </w:p>
        </w:tc>
        <w:tc>
          <w:tcPr>
            <w:tcW w:type="dxa" w:w="30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Uma categoria possui muitos produtos.</w:t>
            </w:r>
          </w:p>
        </w:tc>
      </w:tr>
      <w:tr>
        <w:trPr>
          <w:cantSplit/>
        </w:trPr>
        <w:tc>
          <w:tcPr>
            <w:tcW w:type="dxa" w:w="1852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PRODUTO</w:t>
            </w:r>
          </w:p>
        </w:tc>
        <w:tc>
          <w:tcPr>
            <w:tcW w:type="dxa" w:w="4102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Representa item vendável e seu preço atual.</w:t>
            </w:r>
          </w:p>
        </w:tc>
        <w:tc>
          <w:tcPr>
            <w:tcW w:type="dxa" w:w="3044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Pertence a uma categoria e aparece em muitos itens históricos.</w:t>
            </w:r>
          </w:p>
        </w:tc>
      </w:tr>
      <w:tr>
        <w:trPr>
          <w:cantSplit/>
        </w:trPr>
        <w:tc>
          <w:tcPr>
            <w:tcW w:type="dxa" w:w="18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COMANDA</w:t>
            </w:r>
          </w:p>
        </w:tc>
        <w:tc>
          <w:tcPr>
            <w:tcW w:type="dxa" w:w="41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Representa uma sessão de consumo vinculada a um número visível.</w:t>
            </w:r>
          </w:p>
        </w:tc>
        <w:tc>
          <w:tcPr>
            <w:tcW w:type="dxa" w:w="30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Possui itens e pode originar uma venda.</w:t>
            </w:r>
          </w:p>
        </w:tc>
      </w:tr>
      <w:tr>
        <w:trPr>
          <w:cantSplit/>
        </w:trPr>
        <w:tc>
          <w:tcPr>
            <w:tcW w:type="dxa" w:w="1852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ITEM_COMANDA</w:t>
            </w:r>
          </w:p>
        </w:tc>
        <w:tc>
          <w:tcPr>
            <w:tcW w:type="dxa" w:w="4102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Registra produto quantidade e preço histórico dentro da comanda.</w:t>
            </w:r>
          </w:p>
        </w:tc>
        <w:tc>
          <w:tcPr>
            <w:tcW w:type="dxa" w:w="3044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Pertence a uma comanda e referencia um produto.</w:t>
            </w:r>
          </w:p>
        </w:tc>
      </w:tr>
      <w:tr>
        <w:trPr>
          <w:cantSplit/>
        </w:trPr>
        <w:tc>
          <w:tcPr>
            <w:tcW w:type="dxa" w:w="18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VENDA</w:t>
            </w:r>
          </w:p>
        </w:tc>
        <w:tc>
          <w:tcPr>
            <w:tcW w:type="dxa" w:w="41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Registra o encerramento e o total calculado de uma comanda sem processar pagamento.</w:t>
            </w:r>
          </w:p>
        </w:tc>
        <w:tc>
          <w:tcPr>
            <w:tcW w:type="dxa" w:w="30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Pertence a uma única comanda.</w:t>
            </w:r>
          </w:p>
        </w:tc>
      </w:tr>
      <w:tr>
        <w:trPr>
          <w:cantSplit/>
        </w:trPr>
        <w:tc>
          <w:tcPr>
            <w:tcW w:type="dxa" w:w="1852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CONFIGURACAO</w:t>
            </w:r>
          </w:p>
        </w:tc>
        <w:tc>
          <w:tcPr>
            <w:tcW w:type="dxa" w:w="4102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Mantém preferências locais do estabelecimento.</w:t>
            </w:r>
          </w:p>
        </w:tc>
        <w:tc>
          <w:tcPr>
            <w:tcW w:type="dxa" w:w="3044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Registro lógico único ou conjunto de chave e valor.</w:t>
            </w:r>
          </w:p>
        </w:tc>
      </w:tr>
      <w:tr>
        <w:trPr>
          <w:cantSplit/>
        </w:trPr>
        <w:tc>
          <w:tcPr>
            <w:tcW w:type="dxa" w:w="18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BACKUP_REGISTRO</w:t>
            </w:r>
          </w:p>
        </w:tc>
        <w:tc>
          <w:tcPr>
            <w:tcW w:type="dxa" w:w="41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Mantém histórico operacional das cópias realizadas.</w:t>
            </w:r>
          </w:p>
        </w:tc>
        <w:tc>
          <w:tcPr>
            <w:tcW w:type="dxa" w:w="30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Independente das vendas e não substitui os arquivos de backup.</w:t>
            </w:r>
          </w:p>
        </w:tc>
      </w:tr>
    </w:tbl>
    <w:p>
      <w:pPr>
        <w:spacing w:line="240" w:lineRule="auto" w:before="60" w:after="12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Fonte: elaboração própria (2026).</w:t>
      </w:r>
    </w:p>
    <w:p>
      <w:pPr>
        <w:pStyle w:val="Heading3"/>
        <w:keepNext/>
        <w:jc w:val="left"/>
      </w:pPr>
      <w:r>
        <w:t>10.3.1 CATEGORIA</w:t>
      </w:r>
    </w:p>
    <w:p>
      <w:pPr>
        <w:keepNext/>
        <w:spacing w:line="240" w:lineRule="auto" w:before="120" w:after="8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Quadro 22 – Categoria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  <w:cantSplit/>
        </w:trPr>
        <w:tc>
          <w:tcPr>
            <w:tcW w:type="dxa" w:w="1919"/>
            <w:shd w:fill="2D6A8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1125"/>
            <w:shd w:fill="2D6A8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1058"/>
            <w:shd w:fill="2D6A8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Obrigatório</w:t>
            </w:r>
          </w:p>
        </w:tc>
        <w:tc>
          <w:tcPr>
            <w:tcW w:type="dxa" w:w="4897"/>
            <w:shd w:fill="2D6A8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Definição</w:t>
            </w:r>
          </w:p>
        </w:tc>
      </w:tr>
      <w:tr>
        <w:trPr>
          <w:cantSplit/>
        </w:trPr>
        <w:tc>
          <w:tcPr>
            <w:tcW w:type="dxa" w:w="19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id</w:t>
            </w:r>
          </w:p>
        </w:tc>
        <w:tc>
          <w:tcPr>
            <w:tcW w:type="dxa" w:w="11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INTEGER</w:t>
            </w:r>
          </w:p>
        </w:tc>
        <w:tc>
          <w:tcPr>
            <w:tcW w:type="dxa" w:w="10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Sim</w:t>
            </w:r>
          </w:p>
        </w:tc>
        <w:tc>
          <w:tcPr>
            <w:tcW w:type="dxa" w:w="48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Chave primária gerada.</w:t>
            </w:r>
          </w:p>
        </w:tc>
      </w:tr>
      <w:tr>
        <w:trPr>
          <w:cantSplit/>
        </w:trPr>
        <w:tc>
          <w:tcPr>
            <w:tcW w:type="dxa" w:w="1919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nome</w:t>
            </w:r>
          </w:p>
        </w:tc>
        <w:tc>
          <w:tcPr>
            <w:tcW w:type="dxa" w:w="1125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TEXT</w:t>
            </w:r>
          </w:p>
        </w:tc>
        <w:tc>
          <w:tcPr>
            <w:tcW w:type="dxa" w:w="1058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Sim</w:t>
            </w:r>
          </w:p>
        </w:tc>
        <w:tc>
          <w:tcPr>
            <w:tcW w:type="dxa" w:w="4897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Nome único sem considerar espaços externos.</w:t>
            </w:r>
          </w:p>
        </w:tc>
      </w:tr>
      <w:tr>
        <w:trPr>
          <w:cantSplit/>
        </w:trPr>
        <w:tc>
          <w:tcPr>
            <w:tcW w:type="dxa" w:w="19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ativo</w:t>
            </w:r>
          </w:p>
        </w:tc>
        <w:tc>
          <w:tcPr>
            <w:tcW w:type="dxa" w:w="11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INTEGER</w:t>
            </w:r>
          </w:p>
        </w:tc>
        <w:tc>
          <w:tcPr>
            <w:tcW w:type="dxa" w:w="10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Sim</w:t>
            </w:r>
          </w:p>
        </w:tc>
        <w:tc>
          <w:tcPr>
            <w:tcW w:type="dxa" w:w="48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Zero ou um. Define disponibilidade no catálogo.</w:t>
            </w:r>
          </w:p>
        </w:tc>
      </w:tr>
      <w:tr>
        <w:trPr>
          <w:cantSplit/>
        </w:trPr>
        <w:tc>
          <w:tcPr>
            <w:tcW w:type="dxa" w:w="1919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criado_em</w:t>
            </w:r>
          </w:p>
        </w:tc>
        <w:tc>
          <w:tcPr>
            <w:tcW w:type="dxa" w:w="1125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TEXT</w:t>
            </w:r>
          </w:p>
        </w:tc>
        <w:tc>
          <w:tcPr>
            <w:tcW w:type="dxa" w:w="1058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Sim</w:t>
            </w:r>
          </w:p>
        </w:tc>
        <w:tc>
          <w:tcPr>
            <w:tcW w:type="dxa" w:w="4897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Data e hora ISO local.</w:t>
            </w:r>
          </w:p>
        </w:tc>
      </w:tr>
      <w:tr>
        <w:trPr>
          <w:cantSplit/>
        </w:trPr>
        <w:tc>
          <w:tcPr>
            <w:tcW w:type="dxa" w:w="19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atualizado_em</w:t>
            </w:r>
          </w:p>
        </w:tc>
        <w:tc>
          <w:tcPr>
            <w:tcW w:type="dxa" w:w="11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TEXT</w:t>
            </w:r>
          </w:p>
        </w:tc>
        <w:tc>
          <w:tcPr>
            <w:tcW w:type="dxa" w:w="10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Sim</w:t>
            </w:r>
          </w:p>
        </w:tc>
        <w:tc>
          <w:tcPr>
            <w:tcW w:type="dxa" w:w="48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Última alteração.</w:t>
            </w:r>
          </w:p>
        </w:tc>
      </w:tr>
    </w:tbl>
    <w:p>
      <w:pPr>
        <w:spacing w:line="240" w:lineRule="auto" w:before="60" w:after="12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Fonte: elaboração própria (2026).</w:t>
      </w:r>
    </w:p>
    <w:p>
      <w:pPr>
        <w:pStyle w:val="Heading3"/>
        <w:keepNext/>
        <w:jc w:val="left"/>
      </w:pPr>
      <w:r>
        <w:t>10.3.2 PRODUTO</w:t>
      </w:r>
    </w:p>
    <w:p>
      <w:pPr>
        <w:keepNext/>
        <w:spacing w:line="240" w:lineRule="auto" w:before="120" w:after="8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Quadro 23 – Produto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  <w:cantSplit/>
        </w:trPr>
        <w:tc>
          <w:tcPr>
            <w:tcW w:type="dxa" w:w="1919"/>
            <w:shd w:fill="2D6A8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1125"/>
            <w:shd w:fill="2D6A8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1058"/>
            <w:shd w:fill="2D6A8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Obrigatório</w:t>
            </w:r>
          </w:p>
        </w:tc>
        <w:tc>
          <w:tcPr>
            <w:tcW w:type="dxa" w:w="4897"/>
            <w:shd w:fill="2D6A8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Definição</w:t>
            </w:r>
          </w:p>
        </w:tc>
      </w:tr>
      <w:tr>
        <w:trPr>
          <w:cantSplit/>
        </w:trPr>
        <w:tc>
          <w:tcPr>
            <w:tcW w:type="dxa" w:w="19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id</w:t>
            </w:r>
          </w:p>
        </w:tc>
        <w:tc>
          <w:tcPr>
            <w:tcW w:type="dxa" w:w="11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INTEGER</w:t>
            </w:r>
          </w:p>
        </w:tc>
        <w:tc>
          <w:tcPr>
            <w:tcW w:type="dxa" w:w="10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Sim</w:t>
            </w:r>
          </w:p>
        </w:tc>
        <w:tc>
          <w:tcPr>
            <w:tcW w:type="dxa" w:w="48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Chave primária.</w:t>
            </w:r>
          </w:p>
        </w:tc>
      </w:tr>
      <w:tr>
        <w:trPr>
          <w:cantSplit/>
        </w:trPr>
        <w:tc>
          <w:tcPr>
            <w:tcW w:type="dxa" w:w="1919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categoria_id</w:t>
            </w:r>
          </w:p>
        </w:tc>
        <w:tc>
          <w:tcPr>
            <w:tcW w:type="dxa" w:w="1125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INTEGER</w:t>
            </w:r>
          </w:p>
        </w:tc>
        <w:tc>
          <w:tcPr>
            <w:tcW w:type="dxa" w:w="1058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Sim</w:t>
            </w:r>
          </w:p>
        </w:tc>
        <w:tc>
          <w:tcPr>
            <w:tcW w:type="dxa" w:w="4897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Chave estrangeira para categoria.</w:t>
            </w:r>
          </w:p>
        </w:tc>
      </w:tr>
      <w:tr>
        <w:trPr>
          <w:cantSplit/>
        </w:trPr>
        <w:tc>
          <w:tcPr>
            <w:tcW w:type="dxa" w:w="19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nome</w:t>
            </w:r>
          </w:p>
        </w:tc>
        <w:tc>
          <w:tcPr>
            <w:tcW w:type="dxa" w:w="11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TEXT</w:t>
            </w:r>
          </w:p>
        </w:tc>
        <w:tc>
          <w:tcPr>
            <w:tcW w:type="dxa" w:w="10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Sim</w:t>
            </w:r>
          </w:p>
        </w:tc>
        <w:tc>
          <w:tcPr>
            <w:tcW w:type="dxa" w:w="48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Nome de exibição.</w:t>
            </w:r>
          </w:p>
        </w:tc>
      </w:tr>
      <w:tr>
        <w:trPr>
          <w:cantSplit/>
        </w:trPr>
        <w:tc>
          <w:tcPr>
            <w:tcW w:type="dxa" w:w="1919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preco_centavos</w:t>
            </w:r>
          </w:p>
        </w:tc>
        <w:tc>
          <w:tcPr>
            <w:tcW w:type="dxa" w:w="1125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INTEGER</w:t>
            </w:r>
          </w:p>
        </w:tc>
        <w:tc>
          <w:tcPr>
            <w:tcW w:type="dxa" w:w="1058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Sim</w:t>
            </w:r>
          </w:p>
        </w:tc>
        <w:tc>
          <w:tcPr>
            <w:tcW w:type="dxa" w:w="4897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Preço atual maior que zero.</w:t>
            </w:r>
          </w:p>
        </w:tc>
      </w:tr>
      <w:tr>
        <w:trPr>
          <w:cantSplit/>
        </w:trPr>
        <w:tc>
          <w:tcPr>
            <w:tcW w:type="dxa" w:w="19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ativo</w:t>
            </w:r>
          </w:p>
        </w:tc>
        <w:tc>
          <w:tcPr>
            <w:tcW w:type="dxa" w:w="11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INTEGER</w:t>
            </w:r>
          </w:p>
        </w:tc>
        <w:tc>
          <w:tcPr>
            <w:tcW w:type="dxa" w:w="10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Sim</w:t>
            </w:r>
          </w:p>
        </w:tc>
        <w:tc>
          <w:tcPr>
            <w:tcW w:type="dxa" w:w="48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Zero ou um.</w:t>
            </w:r>
          </w:p>
        </w:tc>
      </w:tr>
      <w:tr>
        <w:trPr>
          <w:cantSplit/>
        </w:trPr>
        <w:tc>
          <w:tcPr>
            <w:tcW w:type="dxa" w:w="1919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criado_em</w:t>
            </w:r>
          </w:p>
        </w:tc>
        <w:tc>
          <w:tcPr>
            <w:tcW w:type="dxa" w:w="1125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TEXT</w:t>
            </w:r>
          </w:p>
        </w:tc>
        <w:tc>
          <w:tcPr>
            <w:tcW w:type="dxa" w:w="1058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Sim</w:t>
            </w:r>
          </w:p>
        </w:tc>
        <w:tc>
          <w:tcPr>
            <w:tcW w:type="dxa" w:w="4897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Data e hora de criação.</w:t>
            </w:r>
          </w:p>
        </w:tc>
      </w:tr>
      <w:tr>
        <w:trPr>
          <w:cantSplit/>
        </w:trPr>
        <w:tc>
          <w:tcPr>
            <w:tcW w:type="dxa" w:w="19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atualizado_em</w:t>
            </w:r>
          </w:p>
        </w:tc>
        <w:tc>
          <w:tcPr>
            <w:tcW w:type="dxa" w:w="11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TEXT</w:t>
            </w:r>
          </w:p>
        </w:tc>
        <w:tc>
          <w:tcPr>
            <w:tcW w:type="dxa" w:w="10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Sim</w:t>
            </w:r>
          </w:p>
        </w:tc>
        <w:tc>
          <w:tcPr>
            <w:tcW w:type="dxa" w:w="48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Última alteração.</w:t>
            </w:r>
          </w:p>
        </w:tc>
      </w:tr>
    </w:tbl>
    <w:p>
      <w:pPr>
        <w:spacing w:line="240" w:lineRule="auto" w:before="60" w:after="12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Fonte: elaboração própria (2026).</w:t>
      </w:r>
    </w:p>
    <w:p>
      <w:pPr>
        <w:pStyle w:val="Heading3"/>
        <w:keepNext/>
        <w:jc w:val="left"/>
      </w:pPr>
      <w:r>
        <w:t>10.3.3 COMANDA</w:t>
      </w:r>
    </w:p>
    <w:p>
      <w:pPr>
        <w:keepNext/>
        <w:spacing w:line="240" w:lineRule="auto" w:before="120" w:after="8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Quadro 24 – Comanda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  <w:cantSplit/>
        </w:trPr>
        <w:tc>
          <w:tcPr>
            <w:tcW w:type="dxa" w:w="1919"/>
            <w:shd w:fill="2D6A8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1125"/>
            <w:shd w:fill="2D6A8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1058"/>
            <w:shd w:fill="2D6A8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Obrigatório</w:t>
            </w:r>
          </w:p>
        </w:tc>
        <w:tc>
          <w:tcPr>
            <w:tcW w:type="dxa" w:w="4897"/>
            <w:shd w:fill="2D6A8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Definição</w:t>
            </w:r>
          </w:p>
        </w:tc>
      </w:tr>
      <w:tr>
        <w:trPr>
          <w:cantSplit/>
        </w:trPr>
        <w:tc>
          <w:tcPr>
            <w:tcW w:type="dxa" w:w="19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id</w:t>
            </w:r>
          </w:p>
        </w:tc>
        <w:tc>
          <w:tcPr>
            <w:tcW w:type="dxa" w:w="11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INTEGER</w:t>
            </w:r>
          </w:p>
        </w:tc>
        <w:tc>
          <w:tcPr>
            <w:tcW w:type="dxa" w:w="10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Sim</w:t>
            </w:r>
          </w:p>
        </w:tc>
        <w:tc>
          <w:tcPr>
            <w:tcW w:type="dxa" w:w="48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Chave primária da sessão.</w:t>
            </w:r>
          </w:p>
        </w:tc>
      </w:tr>
      <w:tr>
        <w:trPr>
          <w:cantSplit/>
        </w:trPr>
        <w:tc>
          <w:tcPr>
            <w:tcW w:type="dxa" w:w="1919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numero</w:t>
            </w:r>
          </w:p>
        </w:tc>
        <w:tc>
          <w:tcPr>
            <w:tcW w:type="dxa" w:w="1125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INTEGER</w:t>
            </w:r>
          </w:p>
        </w:tc>
        <w:tc>
          <w:tcPr>
            <w:tcW w:type="dxa" w:w="1058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Sim</w:t>
            </w:r>
          </w:p>
        </w:tc>
        <w:tc>
          <w:tcPr>
            <w:tcW w:type="dxa" w:w="4897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Número visível positivo e reutilizável.</w:t>
            </w:r>
          </w:p>
        </w:tc>
      </w:tr>
      <w:tr>
        <w:trPr>
          <w:cantSplit/>
        </w:trPr>
        <w:tc>
          <w:tcPr>
            <w:tcW w:type="dxa" w:w="19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status</w:t>
            </w:r>
          </w:p>
        </w:tc>
        <w:tc>
          <w:tcPr>
            <w:tcW w:type="dxa" w:w="11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TEXT</w:t>
            </w:r>
          </w:p>
        </w:tc>
        <w:tc>
          <w:tcPr>
            <w:tcW w:type="dxa" w:w="10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Sim</w:t>
            </w:r>
          </w:p>
        </w:tc>
        <w:tc>
          <w:tcPr>
            <w:tcW w:type="dxa" w:w="48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ABERTA FECHADA ou CANCELADA.</w:t>
            </w:r>
          </w:p>
        </w:tc>
      </w:tr>
      <w:tr>
        <w:trPr>
          <w:cantSplit/>
        </w:trPr>
        <w:tc>
          <w:tcPr>
            <w:tcW w:type="dxa" w:w="1919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aberta_em</w:t>
            </w:r>
          </w:p>
        </w:tc>
        <w:tc>
          <w:tcPr>
            <w:tcW w:type="dxa" w:w="1125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TEXT</w:t>
            </w:r>
          </w:p>
        </w:tc>
        <w:tc>
          <w:tcPr>
            <w:tcW w:type="dxa" w:w="1058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Sim</w:t>
            </w:r>
          </w:p>
        </w:tc>
        <w:tc>
          <w:tcPr>
            <w:tcW w:type="dxa" w:w="4897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Abertura.</w:t>
            </w:r>
          </w:p>
        </w:tc>
      </w:tr>
      <w:tr>
        <w:trPr>
          <w:cantSplit/>
        </w:trPr>
        <w:tc>
          <w:tcPr>
            <w:tcW w:type="dxa" w:w="19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fechada_em</w:t>
            </w:r>
          </w:p>
        </w:tc>
        <w:tc>
          <w:tcPr>
            <w:tcW w:type="dxa" w:w="11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TEXT</w:t>
            </w:r>
          </w:p>
        </w:tc>
        <w:tc>
          <w:tcPr>
            <w:tcW w:type="dxa" w:w="10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Não</w:t>
            </w:r>
          </w:p>
        </w:tc>
        <w:tc>
          <w:tcPr>
            <w:tcW w:type="dxa" w:w="48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Fechamento ou cancelamento.</w:t>
            </w:r>
          </w:p>
        </w:tc>
      </w:tr>
      <w:tr>
        <w:trPr>
          <w:cantSplit/>
        </w:trPr>
        <w:tc>
          <w:tcPr>
            <w:tcW w:type="dxa" w:w="1919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total_centavos</w:t>
            </w:r>
          </w:p>
        </w:tc>
        <w:tc>
          <w:tcPr>
            <w:tcW w:type="dxa" w:w="1125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INTEGER</w:t>
            </w:r>
          </w:p>
        </w:tc>
        <w:tc>
          <w:tcPr>
            <w:tcW w:type="dxa" w:w="1058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Sim</w:t>
            </w:r>
          </w:p>
        </w:tc>
        <w:tc>
          <w:tcPr>
            <w:tcW w:type="dxa" w:w="4897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Total materializado e revalidado.</w:t>
            </w:r>
          </w:p>
        </w:tc>
      </w:tr>
      <w:tr>
        <w:trPr>
          <w:cantSplit/>
        </w:trPr>
        <w:tc>
          <w:tcPr>
            <w:tcW w:type="dxa" w:w="19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observacao</w:t>
            </w:r>
          </w:p>
        </w:tc>
        <w:tc>
          <w:tcPr>
            <w:tcW w:type="dxa" w:w="11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TEXT</w:t>
            </w:r>
          </w:p>
        </w:tc>
        <w:tc>
          <w:tcPr>
            <w:tcW w:type="dxa" w:w="10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Não</w:t>
            </w:r>
          </w:p>
        </w:tc>
        <w:tc>
          <w:tcPr>
            <w:tcW w:type="dxa" w:w="48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Nota operacional curta sem dado pessoal obrigatório.</w:t>
            </w:r>
          </w:p>
        </w:tc>
      </w:tr>
    </w:tbl>
    <w:p>
      <w:pPr>
        <w:spacing w:line="240" w:lineRule="auto" w:before="60" w:after="12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Fonte: elaboração própria (2026).</w:t>
      </w:r>
    </w:p>
    <w:p>
      <w:pPr>
        <w:pStyle w:val="Heading3"/>
        <w:keepNext/>
        <w:jc w:val="left"/>
      </w:pPr>
      <w:r>
        <w:t>10.3.4 ITEM_COMANDA</w:t>
      </w:r>
    </w:p>
    <w:p>
      <w:pPr>
        <w:keepNext/>
        <w:spacing w:line="240" w:lineRule="auto" w:before="120" w:after="8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Quadro 25 – Item_comanda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  <w:cantSplit/>
        </w:trPr>
        <w:tc>
          <w:tcPr>
            <w:tcW w:type="dxa" w:w="1919"/>
            <w:shd w:fill="2D6A8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1125"/>
            <w:shd w:fill="2D6A8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1058"/>
            <w:shd w:fill="2D6A8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Obrigatório</w:t>
            </w:r>
          </w:p>
        </w:tc>
        <w:tc>
          <w:tcPr>
            <w:tcW w:type="dxa" w:w="4897"/>
            <w:shd w:fill="2D6A8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Definição</w:t>
            </w:r>
          </w:p>
        </w:tc>
      </w:tr>
      <w:tr>
        <w:trPr>
          <w:cantSplit/>
        </w:trPr>
        <w:tc>
          <w:tcPr>
            <w:tcW w:type="dxa" w:w="19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id</w:t>
            </w:r>
          </w:p>
        </w:tc>
        <w:tc>
          <w:tcPr>
            <w:tcW w:type="dxa" w:w="11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INTEGER</w:t>
            </w:r>
          </w:p>
        </w:tc>
        <w:tc>
          <w:tcPr>
            <w:tcW w:type="dxa" w:w="10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Sim</w:t>
            </w:r>
          </w:p>
        </w:tc>
        <w:tc>
          <w:tcPr>
            <w:tcW w:type="dxa" w:w="48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Chave primária.</w:t>
            </w:r>
          </w:p>
        </w:tc>
      </w:tr>
      <w:tr>
        <w:trPr>
          <w:cantSplit/>
        </w:trPr>
        <w:tc>
          <w:tcPr>
            <w:tcW w:type="dxa" w:w="1919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comanda_id</w:t>
            </w:r>
          </w:p>
        </w:tc>
        <w:tc>
          <w:tcPr>
            <w:tcW w:type="dxa" w:w="1125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INTEGER</w:t>
            </w:r>
          </w:p>
        </w:tc>
        <w:tc>
          <w:tcPr>
            <w:tcW w:type="dxa" w:w="1058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Sim</w:t>
            </w:r>
          </w:p>
        </w:tc>
        <w:tc>
          <w:tcPr>
            <w:tcW w:type="dxa" w:w="4897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Comanda proprietária.</w:t>
            </w:r>
          </w:p>
        </w:tc>
      </w:tr>
      <w:tr>
        <w:trPr>
          <w:cantSplit/>
        </w:trPr>
        <w:tc>
          <w:tcPr>
            <w:tcW w:type="dxa" w:w="19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produto_id</w:t>
            </w:r>
          </w:p>
        </w:tc>
        <w:tc>
          <w:tcPr>
            <w:tcW w:type="dxa" w:w="11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INTEGER</w:t>
            </w:r>
          </w:p>
        </w:tc>
        <w:tc>
          <w:tcPr>
            <w:tcW w:type="dxa" w:w="10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Sim</w:t>
            </w:r>
          </w:p>
        </w:tc>
        <w:tc>
          <w:tcPr>
            <w:tcW w:type="dxa" w:w="48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Produto de origem preservado.</w:t>
            </w:r>
          </w:p>
        </w:tc>
      </w:tr>
      <w:tr>
        <w:trPr>
          <w:cantSplit/>
        </w:trPr>
        <w:tc>
          <w:tcPr>
            <w:tcW w:type="dxa" w:w="1919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nome_produto</w:t>
            </w:r>
          </w:p>
        </w:tc>
        <w:tc>
          <w:tcPr>
            <w:tcW w:type="dxa" w:w="1125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TEXT</w:t>
            </w:r>
          </w:p>
        </w:tc>
        <w:tc>
          <w:tcPr>
            <w:tcW w:type="dxa" w:w="1058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Sim</w:t>
            </w:r>
          </w:p>
        </w:tc>
        <w:tc>
          <w:tcPr>
            <w:tcW w:type="dxa" w:w="4897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Cópia histórica do nome.</w:t>
            </w:r>
          </w:p>
        </w:tc>
      </w:tr>
      <w:tr>
        <w:trPr>
          <w:cantSplit/>
        </w:trPr>
        <w:tc>
          <w:tcPr>
            <w:tcW w:type="dxa" w:w="19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preco_unitario_centavos</w:t>
            </w:r>
          </w:p>
        </w:tc>
        <w:tc>
          <w:tcPr>
            <w:tcW w:type="dxa" w:w="11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INTEGER</w:t>
            </w:r>
          </w:p>
        </w:tc>
        <w:tc>
          <w:tcPr>
            <w:tcW w:type="dxa" w:w="10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Sim</w:t>
            </w:r>
          </w:p>
        </w:tc>
        <w:tc>
          <w:tcPr>
            <w:tcW w:type="dxa" w:w="48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Preço histórico positivo.</w:t>
            </w:r>
          </w:p>
        </w:tc>
      </w:tr>
      <w:tr>
        <w:trPr>
          <w:cantSplit/>
        </w:trPr>
        <w:tc>
          <w:tcPr>
            <w:tcW w:type="dxa" w:w="1919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quantidade</w:t>
            </w:r>
          </w:p>
        </w:tc>
        <w:tc>
          <w:tcPr>
            <w:tcW w:type="dxa" w:w="1125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INTEGER</w:t>
            </w:r>
          </w:p>
        </w:tc>
        <w:tc>
          <w:tcPr>
            <w:tcW w:type="dxa" w:w="1058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Sim</w:t>
            </w:r>
          </w:p>
        </w:tc>
        <w:tc>
          <w:tcPr>
            <w:tcW w:type="dxa" w:w="4897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Quantidade inteira positiva.</w:t>
            </w:r>
          </w:p>
        </w:tc>
      </w:tr>
      <w:tr>
        <w:trPr>
          <w:cantSplit/>
        </w:trPr>
        <w:tc>
          <w:tcPr>
            <w:tcW w:type="dxa" w:w="19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subtotal_centavos</w:t>
            </w:r>
          </w:p>
        </w:tc>
        <w:tc>
          <w:tcPr>
            <w:tcW w:type="dxa" w:w="11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INTEGER</w:t>
            </w:r>
          </w:p>
        </w:tc>
        <w:tc>
          <w:tcPr>
            <w:tcW w:type="dxa" w:w="10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Sim</w:t>
            </w:r>
          </w:p>
        </w:tc>
        <w:tc>
          <w:tcPr>
            <w:tcW w:type="dxa" w:w="48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Preço multiplicado pela quantidade.</w:t>
            </w:r>
          </w:p>
        </w:tc>
      </w:tr>
      <w:tr>
        <w:trPr>
          <w:cantSplit/>
        </w:trPr>
        <w:tc>
          <w:tcPr>
            <w:tcW w:type="dxa" w:w="1919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observacao</w:t>
            </w:r>
          </w:p>
        </w:tc>
        <w:tc>
          <w:tcPr>
            <w:tcW w:type="dxa" w:w="1125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TEXT</w:t>
            </w:r>
          </w:p>
        </w:tc>
        <w:tc>
          <w:tcPr>
            <w:tcW w:type="dxa" w:w="1058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Não</w:t>
            </w:r>
          </w:p>
        </w:tc>
        <w:tc>
          <w:tcPr>
            <w:tcW w:type="dxa" w:w="4897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Observação do item.</w:t>
            </w:r>
          </w:p>
        </w:tc>
      </w:tr>
      <w:tr>
        <w:trPr>
          <w:cantSplit/>
        </w:trPr>
        <w:tc>
          <w:tcPr>
            <w:tcW w:type="dxa" w:w="19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criado_em</w:t>
            </w:r>
          </w:p>
        </w:tc>
        <w:tc>
          <w:tcPr>
            <w:tcW w:type="dxa" w:w="11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TEXT</w:t>
            </w:r>
          </w:p>
        </w:tc>
        <w:tc>
          <w:tcPr>
            <w:tcW w:type="dxa" w:w="10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Sim</w:t>
            </w:r>
          </w:p>
        </w:tc>
        <w:tc>
          <w:tcPr>
            <w:tcW w:type="dxa" w:w="48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Primeiro lançamento.</w:t>
            </w:r>
          </w:p>
        </w:tc>
      </w:tr>
      <w:tr>
        <w:trPr>
          <w:cantSplit/>
        </w:trPr>
        <w:tc>
          <w:tcPr>
            <w:tcW w:type="dxa" w:w="1919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atualizado_em</w:t>
            </w:r>
          </w:p>
        </w:tc>
        <w:tc>
          <w:tcPr>
            <w:tcW w:type="dxa" w:w="1125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TEXT</w:t>
            </w:r>
          </w:p>
        </w:tc>
        <w:tc>
          <w:tcPr>
            <w:tcW w:type="dxa" w:w="1058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Sim</w:t>
            </w:r>
          </w:p>
        </w:tc>
        <w:tc>
          <w:tcPr>
            <w:tcW w:type="dxa" w:w="4897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Última correção.</w:t>
            </w:r>
          </w:p>
        </w:tc>
      </w:tr>
    </w:tbl>
    <w:p>
      <w:pPr>
        <w:spacing w:line="240" w:lineRule="auto" w:before="60" w:after="12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Fonte: elaboração própria (2026).</w:t>
      </w:r>
    </w:p>
    <w:p>
      <w:pPr>
        <w:pStyle w:val="Heading3"/>
        <w:keepNext/>
        <w:jc w:val="left"/>
      </w:pPr>
      <w:r>
        <w:t>10.3.5 VENDA</w:t>
      </w:r>
    </w:p>
    <w:p>
      <w:pPr>
        <w:keepNext/>
        <w:spacing w:line="240" w:lineRule="auto" w:before="120" w:after="8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Quadro 26 – Venda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  <w:cantSplit/>
        </w:trPr>
        <w:tc>
          <w:tcPr>
            <w:tcW w:type="dxa" w:w="1919"/>
            <w:shd w:fill="2D6A8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1125"/>
            <w:shd w:fill="2D6A8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1058"/>
            <w:shd w:fill="2D6A8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Obrigatório</w:t>
            </w:r>
          </w:p>
        </w:tc>
        <w:tc>
          <w:tcPr>
            <w:tcW w:type="dxa" w:w="4897"/>
            <w:shd w:fill="2D6A8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Definição</w:t>
            </w:r>
          </w:p>
        </w:tc>
      </w:tr>
      <w:tr>
        <w:trPr>
          <w:cantSplit/>
        </w:trPr>
        <w:tc>
          <w:tcPr>
            <w:tcW w:type="dxa" w:w="19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id</w:t>
            </w:r>
          </w:p>
        </w:tc>
        <w:tc>
          <w:tcPr>
            <w:tcW w:type="dxa" w:w="11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INTEGER</w:t>
            </w:r>
          </w:p>
        </w:tc>
        <w:tc>
          <w:tcPr>
            <w:tcW w:type="dxa" w:w="10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Sim</w:t>
            </w:r>
          </w:p>
        </w:tc>
        <w:tc>
          <w:tcPr>
            <w:tcW w:type="dxa" w:w="48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Chave primária.</w:t>
            </w:r>
          </w:p>
        </w:tc>
      </w:tr>
      <w:tr>
        <w:trPr>
          <w:cantSplit/>
        </w:trPr>
        <w:tc>
          <w:tcPr>
            <w:tcW w:type="dxa" w:w="1919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comanda_id</w:t>
            </w:r>
          </w:p>
        </w:tc>
        <w:tc>
          <w:tcPr>
            <w:tcW w:type="dxa" w:w="1125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INTEGER</w:t>
            </w:r>
          </w:p>
        </w:tc>
        <w:tc>
          <w:tcPr>
            <w:tcW w:type="dxa" w:w="1058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Sim</w:t>
            </w:r>
          </w:p>
        </w:tc>
        <w:tc>
          <w:tcPr>
            <w:tcW w:type="dxa" w:w="4897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Referência única para comanda.</w:t>
            </w:r>
          </w:p>
        </w:tc>
      </w:tr>
      <w:tr>
        <w:trPr>
          <w:cantSplit/>
        </w:trPr>
        <w:tc>
          <w:tcPr>
            <w:tcW w:type="dxa" w:w="19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numero</w:t>
            </w:r>
          </w:p>
        </w:tc>
        <w:tc>
          <w:tcPr>
            <w:tcW w:type="dxa" w:w="11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INTEGER</w:t>
            </w:r>
          </w:p>
        </w:tc>
        <w:tc>
          <w:tcPr>
            <w:tcW w:type="dxa" w:w="10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Sim</w:t>
            </w:r>
          </w:p>
        </w:tc>
        <w:tc>
          <w:tcPr>
            <w:tcW w:type="dxa" w:w="48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Número sequencial interno da venda.</w:t>
            </w:r>
          </w:p>
        </w:tc>
      </w:tr>
      <w:tr>
        <w:trPr>
          <w:cantSplit/>
        </w:trPr>
        <w:tc>
          <w:tcPr>
            <w:tcW w:type="dxa" w:w="1919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total_centavos</w:t>
            </w:r>
          </w:p>
        </w:tc>
        <w:tc>
          <w:tcPr>
            <w:tcW w:type="dxa" w:w="1125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INTEGER</w:t>
            </w:r>
          </w:p>
        </w:tc>
        <w:tc>
          <w:tcPr>
            <w:tcW w:type="dxa" w:w="1058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Sim</w:t>
            </w:r>
          </w:p>
        </w:tc>
        <w:tc>
          <w:tcPr>
            <w:tcW w:type="dxa" w:w="4897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Total confirmado maior que zero.</w:t>
            </w:r>
          </w:p>
        </w:tc>
      </w:tr>
      <w:tr>
        <w:trPr>
          <w:cantSplit/>
        </w:trPr>
        <w:tc>
          <w:tcPr>
            <w:tcW w:type="dxa" w:w="19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finalizada_em</w:t>
            </w:r>
          </w:p>
        </w:tc>
        <w:tc>
          <w:tcPr>
            <w:tcW w:type="dxa" w:w="11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TEXT</w:t>
            </w:r>
          </w:p>
        </w:tc>
        <w:tc>
          <w:tcPr>
            <w:tcW w:type="dxa" w:w="10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Sim</w:t>
            </w:r>
          </w:p>
        </w:tc>
        <w:tc>
          <w:tcPr>
            <w:tcW w:type="dxa" w:w="48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Data e hora da venda.</w:t>
            </w:r>
          </w:p>
        </w:tc>
      </w:tr>
      <w:tr>
        <w:trPr>
          <w:cantSplit/>
        </w:trPr>
        <w:tc>
          <w:tcPr>
            <w:tcW w:type="dxa" w:w="1919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status</w:t>
            </w:r>
          </w:p>
        </w:tc>
        <w:tc>
          <w:tcPr>
            <w:tcW w:type="dxa" w:w="1125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TEXT</w:t>
            </w:r>
          </w:p>
        </w:tc>
        <w:tc>
          <w:tcPr>
            <w:tcW w:type="dxa" w:w="1058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Sim</w:t>
            </w:r>
          </w:p>
        </w:tc>
        <w:tc>
          <w:tcPr>
            <w:tcW w:type="dxa" w:w="4897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CONCLUIDA no MVP.</w:t>
            </w:r>
          </w:p>
        </w:tc>
      </w:tr>
    </w:tbl>
    <w:p>
      <w:pPr>
        <w:spacing w:line="240" w:lineRule="auto" w:before="60" w:after="12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Fonte: elaboração própria (2026).</w:t>
      </w:r>
    </w:p>
    <w:p>
      <w:pPr>
        <w:pStyle w:val="Heading3"/>
        <w:keepNext/>
        <w:jc w:val="left"/>
      </w:pPr>
      <w:r>
        <w:t>10.3.6 CONFIGURACAO</w:t>
      </w:r>
    </w:p>
    <w:p>
      <w:pPr>
        <w:keepNext/>
        <w:spacing w:line="240" w:lineRule="auto" w:before="120" w:after="8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Quadro 27 – Configuracao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  <w:cantSplit/>
        </w:trPr>
        <w:tc>
          <w:tcPr>
            <w:tcW w:type="dxa" w:w="1919"/>
            <w:shd w:fill="2D6A8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1125"/>
            <w:shd w:fill="2D6A8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1058"/>
            <w:shd w:fill="2D6A8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Obrigatório</w:t>
            </w:r>
          </w:p>
        </w:tc>
        <w:tc>
          <w:tcPr>
            <w:tcW w:type="dxa" w:w="4897"/>
            <w:shd w:fill="2D6A8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Definição</w:t>
            </w:r>
          </w:p>
        </w:tc>
      </w:tr>
      <w:tr>
        <w:trPr>
          <w:cantSplit/>
        </w:trPr>
        <w:tc>
          <w:tcPr>
            <w:tcW w:type="dxa" w:w="19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chave</w:t>
            </w:r>
          </w:p>
        </w:tc>
        <w:tc>
          <w:tcPr>
            <w:tcW w:type="dxa" w:w="11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TEXT</w:t>
            </w:r>
          </w:p>
        </w:tc>
        <w:tc>
          <w:tcPr>
            <w:tcW w:type="dxa" w:w="10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Sim</w:t>
            </w:r>
          </w:p>
        </w:tc>
        <w:tc>
          <w:tcPr>
            <w:tcW w:type="dxa" w:w="48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Identificador único da configuração.</w:t>
            </w:r>
          </w:p>
        </w:tc>
      </w:tr>
      <w:tr>
        <w:trPr>
          <w:cantSplit/>
        </w:trPr>
        <w:tc>
          <w:tcPr>
            <w:tcW w:type="dxa" w:w="1919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valor</w:t>
            </w:r>
          </w:p>
        </w:tc>
        <w:tc>
          <w:tcPr>
            <w:tcW w:type="dxa" w:w="1125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TEXT</w:t>
            </w:r>
          </w:p>
        </w:tc>
        <w:tc>
          <w:tcPr>
            <w:tcW w:type="dxa" w:w="1058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Sim</w:t>
            </w:r>
          </w:p>
        </w:tc>
        <w:tc>
          <w:tcPr>
            <w:tcW w:type="dxa" w:w="4897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Valor serializado e validado pela aplicação.</w:t>
            </w:r>
          </w:p>
        </w:tc>
      </w:tr>
      <w:tr>
        <w:trPr>
          <w:cantSplit/>
        </w:trPr>
        <w:tc>
          <w:tcPr>
            <w:tcW w:type="dxa" w:w="19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atualizado_em</w:t>
            </w:r>
          </w:p>
        </w:tc>
        <w:tc>
          <w:tcPr>
            <w:tcW w:type="dxa" w:w="11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TEXT</w:t>
            </w:r>
          </w:p>
        </w:tc>
        <w:tc>
          <w:tcPr>
            <w:tcW w:type="dxa" w:w="10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Sim</w:t>
            </w:r>
          </w:p>
        </w:tc>
        <w:tc>
          <w:tcPr>
            <w:tcW w:type="dxa" w:w="48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Última alteração.</w:t>
            </w:r>
          </w:p>
        </w:tc>
      </w:tr>
    </w:tbl>
    <w:p>
      <w:pPr>
        <w:spacing w:line="240" w:lineRule="auto" w:before="60" w:after="12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Fonte: elaboração própria (2026).</w:t>
      </w:r>
    </w:p>
    <w:p>
      <w:pPr>
        <w:pStyle w:val="Heading3"/>
        <w:keepNext/>
        <w:jc w:val="left"/>
      </w:pPr>
      <w:r>
        <w:t>10.3.7 BACKUP_REGISTRO</w:t>
      </w:r>
    </w:p>
    <w:p>
      <w:pPr>
        <w:keepNext/>
        <w:spacing w:line="240" w:lineRule="auto" w:before="120" w:after="8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Quadro 28 – Backup_registro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  <w:cantSplit/>
        </w:trPr>
        <w:tc>
          <w:tcPr>
            <w:tcW w:type="dxa" w:w="1919"/>
            <w:shd w:fill="2D6A8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1125"/>
            <w:shd w:fill="2D6A8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1058"/>
            <w:shd w:fill="2D6A8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Obrigatório</w:t>
            </w:r>
          </w:p>
        </w:tc>
        <w:tc>
          <w:tcPr>
            <w:tcW w:type="dxa" w:w="4897"/>
            <w:shd w:fill="2D6A8A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Definição</w:t>
            </w:r>
          </w:p>
        </w:tc>
      </w:tr>
      <w:tr>
        <w:trPr>
          <w:cantSplit/>
        </w:trPr>
        <w:tc>
          <w:tcPr>
            <w:tcW w:type="dxa" w:w="19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id</w:t>
            </w:r>
          </w:p>
        </w:tc>
        <w:tc>
          <w:tcPr>
            <w:tcW w:type="dxa" w:w="11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INTEGER</w:t>
            </w:r>
          </w:p>
        </w:tc>
        <w:tc>
          <w:tcPr>
            <w:tcW w:type="dxa" w:w="10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Sim</w:t>
            </w:r>
          </w:p>
        </w:tc>
        <w:tc>
          <w:tcPr>
            <w:tcW w:type="dxa" w:w="48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Chave primária.</w:t>
            </w:r>
          </w:p>
        </w:tc>
      </w:tr>
      <w:tr>
        <w:trPr>
          <w:cantSplit/>
        </w:trPr>
        <w:tc>
          <w:tcPr>
            <w:tcW w:type="dxa" w:w="1919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arquivo</w:t>
            </w:r>
          </w:p>
        </w:tc>
        <w:tc>
          <w:tcPr>
            <w:tcW w:type="dxa" w:w="1125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TEXT</w:t>
            </w:r>
          </w:p>
        </w:tc>
        <w:tc>
          <w:tcPr>
            <w:tcW w:type="dxa" w:w="1058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Sim</w:t>
            </w:r>
          </w:p>
        </w:tc>
        <w:tc>
          <w:tcPr>
            <w:tcW w:type="dxa" w:w="4897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Nome do arquivo gerado.</w:t>
            </w:r>
          </w:p>
        </w:tc>
      </w:tr>
      <w:tr>
        <w:trPr>
          <w:cantSplit/>
        </w:trPr>
        <w:tc>
          <w:tcPr>
            <w:tcW w:type="dxa" w:w="19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destino</w:t>
            </w:r>
          </w:p>
        </w:tc>
        <w:tc>
          <w:tcPr>
            <w:tcW w:type="dxa" w:w="11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TEXT</w:t>
            </w:r>
          </w:p>
        </w:tc>
        <w:tc>
          <w:tcPr>
            <w:tcW w:type="dxa" w:w="10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Sim</w:t>
            </w:r>
          </w:p>
        </w:tc>
        <w:tc>
          <w:tcPr>
            <w:tcW w:type="dxa" w:w="48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Pasta utilizada.</w:t>
            </w:r>
          </w:p>
        </w:tc>
      </w:tr>
      <w:tr>
        <w:trPr>
          <w:cantSplit/>
        </w:trPr>
        <w:tc>
          <w:tcPr>
            <w:tcW w:type="dxa" w:w="1919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criado_em</w:t>
            </w:r>
          </w:p>
        </w:tc>
        <w:tc>
          <w:tcPr>
            <w:tcW w:type="dxa" w:w="1125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TEXT</w:t>
            </w:r>
          </w:p>
        </w:tc>
        <w:tc>
          <w:tcPr>
            <w:tcW w:type="dxa" w:w="1058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Sim</w:t>
            </w:r>
          </w:p>
        </w:tc>
        <w:tc>
          <w:tcPr>
            <w:tcW w:type="dxa" w:w="4897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Início da cópia.</w:t>
            </w:r>
          </w:p>
        </w:tc>
      </w:tr>
      <w:tr>
        <w:trPr>
          <w:cantSplit/>
        </w:trPr>
        <w:tc>
          <w:tcPr>
            <w:tcW w:type="dxa" w:w="19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status</w:t>
            </w:r>
          </w:p>
        </w:tc>
        <w:tc>
          <w:tcPr>
            <w:tcW w:type="dxa" w:w="11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TEXT</w:t>
            </w:r>
          </w:p>
        </w:tc>
        <w:tc>
          <w:tcPr>
            <w:tcW w:type="dxa" w:w="10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Sim</w:t>
            </w:r>
          </w:p>
        </w:tc>
        <w:tc>
          <w:tcPr>
            <w:tcW w:type="dxa" w:w="48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SUCESSO ou FALHA.</w:t>
            </w:r>
          </w:p>
        </w:tc>
      </w:tr>
      <w:tr>
        <w:trPr>
          <w:cantSplit/>
        </w:trPr>
        <w:tc>
          <w:tcPr>
            <w:tcW w:type="dxa" w:w="1919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checksum</w:t>
            </w:r>
          </w:p>
        </w:tc>
        <w:tc>
          <w:tcPr>
            <w:tcW w:type="dxa" w:w="1125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TEXT</w:t>
            </w:r>
          </w:p>
        </w:tc>
        <w:tc>
          <w:tcPr>
            <w:tcW w:type="dxa" w:w="1058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Não</w:t>
            </w:r>
          </w:p>
        </w:tc>
        <w:tc>
          <w:tcPr>
            <w:tcW w:type="dxa" w:w="4897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Hash da cópia válida.</w:t>
            </w:r>
          </w:p>
        </w:tc>
      </w:tr>
      <w:tr>
        <w:trPr>
          <w:cantSplit/>
        </w:trPr>
        <w:tc>
          <w:tcPr>
            <w:tcW w:type="dxa" w:w="19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mensagem</w:t>
            </w:r>
          </w:p>
        </w:tc>
        <w:tc>
          <w:tcPr>
            <w:tcW w:type="dxa" w:w="11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TEXT</w:t>
            </w:r>
          </w:p>
        </w:tc>
        <w:tc>
          <w:tcPr>
            <w:tcW w:type="dxa" w:w="10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Não</w:t>
            </w:r>
          </w:p>
        </w:tc>
        <w:tc>
          <w:tcPr>
            <w:tcW w:type="dxa" w:w="48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Resumo técnico sem conteúdo sensível.</w:t>
            </w:r>
          </w:p>
        </w:tc>
      </w:tr>
    </w:tbl>
    <w:p>
      <w:pPr>
        <w:spacing w:line="240" w:lineRule="auto" w:before="60" w:after="12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Fonte: elaboração própria (2026).</w:t>
      </w:r>
    </w:p>
    <w:p>
      <w:pPr>
        <w:pStyle w:val="Heading2"/>
        <w:keepNext/>
        <w:jc w:val="left"/>
      </w:pPr>
      <w:r>
        <w:t>10.4 Restrições e índices</w:t>
      </w:r>
    </w:p>
    <w:p>
      <w:pPr>
        <w:keepNext/>
        <w:spacing w:line="240" w:lineRule="auto" w:before="120" w:after="8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Quadro 29 – Restrições e índices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  <w:cantSplit/>
        </w:trPr>
        <w:tc>
          <w:tcPr>
            <w:tcW w:type="dxa" w:w="2117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Objeto</w:t>
            </w:r>
          </w:p>
        </w:tc>
        <w:tc>
          <w:tcPr>
            <w:tcW w:type="dxa" w:w="3705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Regra</w:t>
            </w:r>
          </w:p>
        </w:tc>
        <w:tc>
          <w:tcPr>
            <w:tcW w:type="dxa" w:w="3176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Justificativa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Índice parcial de comanda</w:t>
            </w:r>
          </w:p>
        </w:tc>
        <w:tc>
          <w:tcPr>
            <w:tcW w:type="dxa" w:w="37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Número único quando status for ABERTA</w:t>
            </w:r>
          </w:p>
        </w:tc>
        <w:tc>
          <w:tcPr>
            <w:tcW w:type="dxa" w:w="31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Impede duas contas simultâneas com o mesmo número</w:t>
            </w:r>
          </w:p>
        </w:tc>
      </w:tr>
      <w:tr>
        <w:trPr>
          <w:cantSplit/>
        </w:trPr>
        <w:tc>
          <w:tcPr>
            <w:tcW w:type="dxa" w:w="2117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Venda por comanda</w:t>
            </w:r>
          </w:p>
        </w:tc>
        <w:tc>
          <w:tcPr>
            <w:tcW w:type="dxa" w:w="3705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comanda_id único em VENDA</w:t>
            </w:r>
          </w:p>
        </w:tc>
        <w:tc>
          <w:tcPr>
            <w:tcW w:type="dxa" w:w="3176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Uma comanda gera no máximo uma venda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Produto por categoria</w:t>
            </w:r>
          </w:p>
        </w:tc>
        <w:tc>
          <w:tcPr>
            <w:tcW w:type="dxa" w:w="37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Índice em categoria_id e ativo</w:t>
            </w:r>
          </w:p>
        </w:tc>
        <w:tc>
          <w:tcPr>
            <w:tcW w:type="dxa" w:w="31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Acelera catálogo do atendimento</w:t>
            </w:r>
          </w:p>
        </w:tc>
      </w:tr>
      <w:tr>
        <w:trPr>
          <w:cantSplit/>
        </w:trPr>
        <w:tc>
          <w:tcPr>
            <w:tcW w:type="dxa" w:w="2117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Histórico de vendas</w:t>
            </w:r>
          </w:p>
        </w:tc>
        <w:tc>
          <w:tcPr>
            <w:tcW w:type="dxa" w:w="3705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Índice em finalizada_em</w:t>
            </w:r>
          </w:p>
        </w:tc>
        <w:tc>
          <w:tcPr>
            <w:tcW w:type="dxa" w:w="3176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Acelera consultas por data</w:t>
            </w:r>
          </w:p>
        </w:tc>
      </w:tr>
      <w:tr>
        <w:trPr>
          <w:cantSplit/>
        </w:trPr>
        <w:tc>
          <w:tcPr>
            <w:tcW w:type="dxa" w:w="21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Itens da comanda</w:t>
            </w:r>
          </w:p>
        </w:tc>
        <w:tc>
          <w:tcPr>
            <w:tcW w:type="dxa" w:w="37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Índice em comanda_id</w:t>
            </w:r>
          </w:p>
        </w:tc>
        <w:tc>
          <w:tcPr>
            <w:tcW w:type="dxa" w:w="31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Acelera abertura e totalização</w:t>
            </w:r>
          </w:p>
        </w:tc>
      </w:tr>
      <w:tr>
        <w:trPr>
          <w:cantSplit/>
        </w:trPr>
        <w:tc>
          <w:tcPr>
            <w:tcW w:type="dxa" w:w="2117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Integridade referencial</w:t>
            </w:r>
          </w:p>
        </w:tc>
        <w:tc>
          <w:tcPr>
            <w:tcW w:type="dxa" w:w="3705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Exclusão restrita em registros históricos</w:t>
            </w:r>
          </w:p>
        </w:tc>
        <w:tc>
          <w:tcPr>
            <w:tcW w:type="dxa" w:w="3176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Evita órfãos e perda de rastreabilidade</w:t>
            </w:r>
          </w:p>
        </w:tc>
      </w:tr>
    </w:tbl>
    <w:p>
      <w:pPr>
        <w:spacing w:line="240" w:lineRule="auto" w:before="60" w:after="12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Fonte: elaboração própria (2026).</w:t>
      </w:r>
    </w:p>
    <w:p>
      <w:pPr>
        <w:pStyle w:val="Heading2"/>
        <w:keepNext/>
        <w:jc w:val="left"/>
      </w:pPr>
      <w:r>
        <w:t>10.5 Cálculos</w:t>
      </w:r>
    </w:p>
    <w:p>
      <w:pPr>
        <w:keepNext/>
        <w:spacing w:line="240" w:lineRule="auto" w:before="120" w:after="8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Quadro 30 – Cálculos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  <w:cantSplit/>
        </w:trPr>
        <w:tc>
          <w:tcPr>
            <w:tcW w:type="dxa" w:w="1985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Cálculo</w:t>
            </w:r>
          </w:p>
        </w:tc>
        <w:tc>
          <w:tcPr>
            <w:tcW w:type="dxa" w:w="3573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Fórmula</w:t>
            </w:r>
          </w:p>
        </w:tc>
        <w:tc>
          <w:tcPr>
            <w:tcW w:type="dxa" w:w="3441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Exemplo</w:t>
            </w:r>
          </w:p>
        </w:tc>
      </w:tr>
      <w:tr>
        <w:trPr>
          <w:cantSplit/>
        </w:trPr>
        <w:tc>
          <w:tcPr>
            <w:tcW w:type="dxa" w:w="198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Subtotal do item</w:t>
            </w:r>
          </w:p>
        </w:tc>
        <w:tc>
          <w:tcPr>
            <w:tcW w:type="dxa" w:w="357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preço unitário em centavos vezes quantidade</w:t>
            </w:r>
          </w:p>
        </w:tc>
        <w:tc>
          <w:tcPr>
            <w:tcW w:type="dxa" w:w="34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1800 vezes 2 igual a 3600 centavos</w:t>
            </w:r>
          </w:p>
        </w:tc>
      </w:tr>
      <w:tr>
        <w:trPr>
          <w:cantSplit/>
        </w:trPr>
        <w:tc>
          <w:tcPr>
            <w:tcW w:type="dxa" w:w="1985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Total da comanda</w:t>
            </w:r>
          </w:p>
        </w:tc>
        <w:tc>
          <w:tcPr>
            <w:tcW w:type="dxa" w:w="3573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soma dos subtotais</w:t>
            </w:r>
          </w:p>
        </w:tc>
        <w:tc>
          <w:tcPr>
            <w:tcW w:type="dxa" w:w="3441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3600 mais 600 igual a 4200 centavos</w:t>
            </w:r>
          </w:p>
        </w:tc>
      </w:tr>
      <w:tr>
        <w:trPr>
          <w:cantSplit/>
        </w:trPr>
        <w:tc>
          <w:tcPr>
            <w:tcW w:type="dxa" w:w="198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Ticket médio diário</w:t>
            </w:r>
          </w:p>
        </w:tc>
        <w:tc>
          <w:tcPr>
            <w:tcW w:type="dxa" w:w="357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total vendido dividido por vendas concluídas</w:t>
            </w:r>
          </w:p>
        </w:tc>
        <w:tc>
          <w:tcPr>
            <w:tcW w:type="dxa" w:w="34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129500 dividido por 41 igual a 3158 centavos arredondados</w:t>
            </w:r>
          </w:p>
        </w:tc>
      </w:tr>
    </w:tbl>
    <w:p>
      <w:pPr>
        <w:spacing w:line="240" w:lineRule="auto" w:before="60" w:after="12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Fonte: elaboração própria (2026).</w:t>
      </w:r>
    </w:p>
    <w:p>
      <w:pPr>
        <w:pStyle w:val="Heading1"/>
        <w:keepNext/>
        <w:pageBreakBefore/>
        <w:jc w:val="left"/>
      </w:pPr>
      <w:r>
        <w:t>11 ARQUITETURA E IMPLANTAÇÃO</w:t>
      </w:r>
    </w:p>
    <w:p>
      <w:pPr>
        <w:pStyle w:val="Heading2"/>
        <w:keepNext/>
        <w:jc w:val="left"/>
      </w:pPr>
      <w:r>
        <w:t>11.1 Decisão arquitetural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color w:val="111111"/>
          <w:sz w:val="24"/>
        </w:rPr>
        <w:t>A solução recomendada é um aplicativo desktop modular com interface lógica de aplicação domínio e persistência local. Não existe API obrigatória no MVP. As regras não devem depender diretamente da interface nem de detalhes do SQLite para permitir testes e uma futura migração para servidor local caso vários terminais sejam necessários.</w:t>
      </w:r>
    </w:p>
    <w:p>
      <w:pPr>
        <w:keepNext/>
        <w:spacing w:line="240" w:lineRule="auto" w:after="80"/>
        <w:ind w:firstLine="0"/>
        <w:jc w:val="center"/>
      </w:pPr>
      <w:r>
        <w:rPr>
          <w:rFonts w:ascii="Times New Roman" w:hAnsi="Times New Roman"/>
          <w:b w:val="0"/>
          <w:i w:val="0"/>
          <w:color w:val="111111"/>
          <w:sz w:val="20"/>
        </w:rPr>
        <w:t>Figura 7 – Arquitetura proposta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30897"/>
            <wp:docPr id="7" name="Picture 7" title="Figura 7 Arquitetura proposta" descr="Camadas de interface aplicação domínio persistência backup e logs em uma aplicação desktop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arquitetur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308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/>
        <w:ind w:firstLine="0"/>
        <w:jc w:val="center"/>
      </w:pPr>
      <w:r>
        <w:rPr>
          <w:rFonts w:ascii="Times New Roman" w:hAnsi="Times New Roman"/>
          <w:b w:val="0"/>
          <w:i w:val="0"/>
          <w:color w:val="111111"/>
          <w:sz w:val="20"/>
        </w:rPr>
        <w:t>Fonte: elaboração própria (2026).</w:t>
      </w:r>
    </w:p>
    <w:p>
      <w:pPr>
        <w:pStyle w:val="Heading2"/>
        <w:keepNext/>
        <w:jc w:val="left"/>
      </w:pPr>
      <w:r>
        <w:t>11.2 Componentes</w:t>
      </w:r>
    </w:p>
    <w:p>
      <w:pPr>
        <w:keepNext/>
        <w:spacing w:line="240" w:lineRule="auto" w:before="120" w:after="8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Quadro 31 – Componentes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  <w:cantSplit/>
        </w:trPr>
        <w:tc>
          <w:tcPr>
            <w:tcW w:type="dxa" w:w="1720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Componente</w:t>
            </w:r>
          </w:p>
        </w:tc>
        <w:tc>
          <w:tcPr>
            <w:tcW w:type="dxa" w:w="4632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Responsabilidade</w:t>
            </w:r>
          </w:p>
        </w:tc>
        <w:tc>
          <w:tcPr>
            <w:tcW w:type="dxa" w:w="2647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Dependências permitidas</w:t>
            </w:r>
          </w:p>
        </w:tc>
      </w:tr>
      <w:tr>
        <w:trPr>
          <w:cantSplit/>
        </w:trPr>
        <w:tc>
          <w:tcPr>
            <w:tcW w:type="dxa" w:w="17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Interface</w:t>
            </w:r>
          </w:p>
        </w:tc>
        <w:tc>
          <w:tcPr>
            <w:tcW w:type="dxa" w:w="4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Telas navegação validação imediata e mensagens</w:t>
            </w:r>
          </w:p>
        </w:tc>
        <w:tc>
          <w:tcPr>
            <w:tcW w:type="dxa" w:w="26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Casos de uso da aplicação</w:t>
            </w:r>
          </w:p>
        </w:tc>
      </w:tr>
      <w:tr>
        <w:trPr>
          <w:cantSplit/>
        </w:trPr>
        <w:tc>
          <w:tcPr>
            <w:tcW w:type="dxa" w:w="172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Aplicação</w:t>
            </w:r>
          </w:p>
        </w:tc>
        <w:tc>
          <w:tcPr>
            <w:tcW w:type="dxa" w:w="4632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Orquestrar transações e autorizações operacionais</w:t>
            </w:r>
          </w:p>
        </w:tc>
        <w:tc>
          <w:tcPr>
            <w:tcW w:type="dxa" w:w="2647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Domínio repositórios relógio e backup</w:t>
            </w:r>
          </w:p>
        </w:tc>
      </w:tr>
      <w:tr>
        <w:trPr>
          <w:cantSplit/>
        </w:trPr>
        <w:tc>
          <w:tcPr>
            <w:tcW w:type="dxa" w:w="17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Domínio</w:t>
            </w:r>
          </w:p>
        </w:tc>
        <w:tc>
          <w:tcPr>
            <w:tcW w:type="dxa" w:w="4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Entidades cálculos estados e regras</w:t>
            </w:r>
          </w:p>
        </w:tc>
        <w:tc>
          <w:tcPr>
            <w:tcW w:type="dxa" w:w="26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Abstrações técnicas mínimas</w:t>
            </w:r>
          </w:p>
        </w:tc>
      </w:tr>
      <w:tr>
        <w:trPr>
          <w:cantSplit/>
        </w:trPr>
        <w:tc>
          <w:tcPr>
            <w:tcW w:type="dxa" w:w="172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Persistência</w:t>
            </w:r>
          </w:p>
        </w:tc>
        <w:tc>
          <w:tcPr>
            <w:tcW w:type="dxa" w:w="4632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Mapear dados executar consultas e migrações</w:t>
            </w:r>
          </w:p>
        </w:tc>
        <w:tc>
          <w:tcPr>
            <w:tcW w:type="dxa" w:w="2647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Entity Framework Core e SQLite</w:t>
            </w:r>
          </w:p>
        </w:tc>
      </w:tr>
      <w:tr>
        <w:trPr>
          <w:cantSplit/>
        </w:trPr>
        <w:tc>
          <w:tcPr>
            <w:tcW w:type="dxa" w:w="17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Backup</w:t>
            </w:r>
          </w:p>
        </w:tc>
        <w:tc>
          <w:tcPr>
            <w:tcW w:type="dxa" w:w="4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Criar validar reter e restaurar snapshots</w:t>
            </w:r>
          </w:p>
        </w:tc>
        <w:tc>
          <w:tcPr>
            <w:tcW w:type="dxa" w:w="26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Sistema de arquivos e SQLite</w:t>
            </w:r>
          </w:p>
        </w:tc>
      </w:tr>
      <w:tr>
        <w:trPr>
          <w:cantSplit/>
        </w:trPr>
        <w:tc>
          <w:tcPr>
            <w:tcW w:type="dxa" w:w="172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Observabilidade</w:t>
            </w:r>
          </w:p>
        </w:tc>
        <w:tc>
          <w:tcPr>
            <w:tcW w:type="dxa" w:w="4632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Registrar falhas e eventos técnicos</w:t>
            </w:r>
          </w:p>
        </w:tc>
        <w:tc>
          <w:tcPr>
            <w:tcW w:type="dxa" w:w="2647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Sistema de arquivos local</w:t>
            </w:r>
          </w:p>
        </w:tc>
      </w:tr>
    </w:tbl>
    <w:p>
      <w:pPr>
        <w:spacing w:line="240" w:lineRule="auto" w:before="60" w:after="12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Fonte: elaboração própria (2026).</w:t>
      </w:r>
    </w:p>
    <w:p>
      <w:pPr>
        <w:pStyle w:val="Heading2"/>
        <w:keepNext/>
        <w:jc w:val="left"/>
      </w:pPr>
      <w:r>
        <w:t>11.3 Stack definida</w:t>
      </w:r>
    </w:p>
    <w:p>
      <w:pPr>
        <w:keepNext/>
        <w:spacing w:line="240" w:lineRule="auto" w:before="120" w:after="8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Quadro 32 – Stack definida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  <w:cantSplit/>
        </w:trPr>
        <w:tc>
          <w:tcPr>
            <w:tcW w:type="dxa" w:w="1720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Elemento</w:t>
            </w:r>
          </w:p>
        </w:tc>
        <w:tc>
          <w:tcPr>
            <w:tcW w:type="dxa" w:w="2911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Escolha definida</w:t>
            </w:r>
          </w:p>
        </w:tc>
        <w:tc>
          <w:tcPr>
            <w:tcW w:type="dxa" w:w="4367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Razão</w:t>
            </w:r>
          </w:p>
        </w:tc>
      </w:tr>
      <w:tr>
        <w:trPr>
          <w:cantSplit/>
        </w:trPr>
        <w:tc>
          <w:tcPr>
            <w:tcW w:type="dxa" w:w="17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Linguagem e runtime</w:t>
            </w:r>
          </w:p>
        </w:tc>
        <w:tc>
          <w:tcPr>
            <w:tcW w:type="dxa" w:w="29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C# e .NET 10 LTS</w:t>
            </w:r>
          </w:p>
        </w:tc>
        <w:tc>
          <w:tcPr>
            <w:tcW w:type="dxa" w:w="43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Plataforma com suporte prolongado e adequada ao Windows</w:t>
            </w:r>
          </w:p>
        </w:tc>
      </w:tr>
      <w:tr>
        <w:trPr>
          <w:cantSplit/>
        </w:trPr>
        <w:tc>
          <w:tcPr>
            <w:tcW w:type="dxa" w:w="172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Interface</w:t>
            </w:r>
          </w:p>
        </w:tc>
        <w:tc>
          <w:tcPr>
            <w:tcW w:type="dxa" w:w="2911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WPF XAML e MVVM</w:t>
            </w:r>
          </w:p>
        </w:tc>
        <w:tc>
          <w:tcPr>
            <w:tcW w:type="dxa" w:w="4367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Interface desktop específica para Windows com separação de apresentação</w:t>
            </w:r>
          </w:p>
        </w:tc>
      </w:tr>
      <w:tr>
        <w:trPr>
          <w:cantSplit/>
        </w:trPr>
        <w:tc>
          <w:tcPr>
            <w:tcW w:type="dxa" w:w="17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Banco</w:t>
            </w:r>
          </w:p>
        </w:tc>
        <w:tc>
          <w:tcPr>
            <w:tcW w:type="dxa" w:w="29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SQLite</w:t>
            </w:r>
          </w:p>
        </w:tc>
        <w:tc>
          <w:tcPr>
            <w:tcW w:type="dxa" w:w="43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Arquivo local transacional sem serviço separado</w:t>
            </w:r>
          </w:p>
        </w:tc>
      </w:tr>
      <w:tr>
        <w:trPr>
          <w:cantSplit/>
        </w:trPr>
        <w:tc>
          <w:tcPr>
            <w:tcW w:type="dxa" w:w="172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Acesso a dados</w:t>
            </w:r>
          </w:p>
        </w:tc>
        <w:tc>
          <w:tcPr>
            <w:tcW w:type="dxa" w:w="2911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Entity Framework Core com repositórios</w:t>
            </w:r>
          </w:p>
        </w:tc>
        <w:tc>
          <w:tcPr>
            <w:tcW w:type="dxa" w:w="4367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Mapeamento controle transacional e provedor oficial para SQLite</w:t>
            </w:r>
          </w:p>
        </w:tc>
      </w:tr>
      <w:tr>
        <w:trPr>
          <w:cantSplit/>
        </w:trPr>
        <w:tc>
          <w:tcPr>
            <w:tcW w:type="dxa" w:w="17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Migrações</w:t>
            </w:r>
          </w:p>
        </w:tc>
        <w:tc>
          <w:tcPr>
            <w:tcW w:type="dxa" w:w="29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Migrações do Entity Framework Core</w:t>
            </w:r>
          </w:p>
        </w:tc>
        <w:tc>
          <w:tcPr>
            <w:tcW w:type="dxa" w:w="43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Evolução repetível do esquema</w:t>
            </w:r>
          </w:p>
        </w:tc>
      </w:tr>
      <w:tr>
        <w:trPr>
          <w:cantSplit/>
        </w:trPr>
        <w:tc>
          <w:tcPr>
            <w:tcW w:type="dxa" w:w="172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Distribuição</w:t>
            </w:r>
          </w:p>
        </w:tc>
        <w:tc>
          <w:tcPr>
            <w:tcW w:type="dxa" w:w="2911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Publicação autocontida para Windows</w:t>
            </w:r>
          </w:p>
        </w:tc>
        <w:tc>
          <w:tcPr>
            <w:tcW w:type="dxa" w:w="4367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Usuário final não instala runtime separadamente</w:t>
            </w:r>
          </w:p>
        </w:tc>
      </w:tr>
      <w:tr>
        <w:trPr>
          <w:cantSplit/>
        </w:trPr>
        <w:tc>
          <w:tcPr>
            <w:tcW w:type="dxa" w:w="17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Testes e logs</w:t>
            </w:r>
          </w:p>
        </w:tc>
        <w:tc>
          <w:tcPr>
            <w:tcW w:type="dxa" w:w="29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xUnit e Serilog</w:t>
            </w:r>
          </w:p>
        </w:tc>
        <w:tc>
          <w:tcPr>
            <w:tcW w:type="dxa" w:w="43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Automação de regras e diagnóstico com rotação</w:t>
            </w:r>
          </w:p>
        </w:tc>
      </w:tr>
    </w:tbl>
    <w:p>
      <w:pPr>
        <w:spacing w:line="240" w:lineRule="auto" w:before="60" w:after="12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Fonte: elaboração própria (2026).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EAF2F6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/>
                <w:i w:val="0"/>
                <w:color w:val="111111"/>
                <w:sz w:val="20"/>
              </w:rPr>
              <w:t xml:space="preserve">Decisão técnica confirmada  </w:t>
            </w: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 família Windows foi confirmada. A versão arquitetura resolução e escala do equipamento ainda devem ser registradas antes da homologação. O padrão inicial de publicação será win x64.</w:t>
            </w:r>
          </w:p>
        </w:tc>
      </w:tr>
    </w:tbl>
    <w:p>
      <w:pPr>
        <w:spacing w:after="0"/>
      </w:pPr>
    </w:p>
    <w:p>
      <w:pPr>
        <w:pStyle w:val="Heading2"/>
        <w:keepNext/>
        <w:jc w:val="left"/>
      </w:pPr>
      <w:r>
        <w:t>11.4 Estrutura de código sugerida</w:t>
      </w:r>
    </w:p>
    <w:p>
      <w:pPr>
        <w:pStyle w:val="CodeBlock"/>
      </w:pPr>
      <w:r>
        <w:rPr>
          <w:rFonts w:ascii="Times New Roman" w:hAnsi="Times New Roman"/>
          <w:b w:val="0"/>
          <w:i w:val="0"/>
          <w:color w:val="18324B"/>
          <w:sz w:val="20"/>
        </w:rPr>
        <w:t>src/VarthexComanda.Domain/          entidades valores e regras</w:t>
      </w:r>
    </w:p>
    <w:p>
      <w:pPr>
        <w:pStyle w:val="CodeBlock"/>
      </w:pPr>
      <w:r>
        <w:rPr>
          <w:rFonts w:ascii="Times New Roman" w:hAnsi="Times New Roman"/>
          <w:b w:val="0"/>
          <w:i w:val="0"/>
          <w:color w:val="18324B"/>
          <w:sz w:val="20"/>
        </w:rPr>
        <w:t>src/VarthexComanda.Application/     casos de uso e contratos</w:t>
      </w:r>
    </w:p>
    <w:p>
      <w:pPr>
        <w:pStyle w:val="CodeBlock"/>
      </w:pPr>
      <w:r>
        <w:rPr>
          <w:rFonts w:ascii="Times New Roman" w:hAnsi="Times New Roman"/>
          <w:b w:val="0"/>
          <w:i w:val="0"/>
          <w:color w:val="18324B"/>
          <w:sz w:val="20"/>
        </w:rPr>
        <w:t>src/VarthexComanda.Infrastructure/  EF Core SQLite backup e logs</w:t>
      </w:r>
    </w:p>
    <w:p>
      <w:pPr>
        <w:pStyle w:val="CodeBlock"/>
      </w:pPr>
      <w:r>
        <w:rPr>
          <w:rFonts w:ascii="Times New Roman" w:hAnsi="Times New Roman"/>
          <w:b w:val="0"/>
          <w:i w:val="0"/>
          <w:color w:val="18324B"/>
          <w:sz w:val="20"/>
        </w:rPr>
        <w:t>src/VarthexComanda.Desktop/         WPF ViewModels e composição</w:t>
      </w:r>
    </w:p>
    <w:p>
      <w:pPr>
        <w:pStyle w:val="CodeBlock"/>
      </w:pPr>
      <w:r>
        <w:rPr>
          <w:rFonts w:ascii="Times New Roman" w:hAnsi="Times New Roman"/>
          <w:b w:val="0"/>
          <w:i w:val="0"/>
          <w:color w:val="18324B"/>
          <w:sz w:val="20"/>
        </w:rPr>
        <w:t>tests/                              testes de domínio aplicação e infraestrutura</w:t>
      </w:r>
    </w:p>
    <w:p>
      <w:pPr>
        <w:pStyle w:val="Heading2"/>
        <w:keepNext/>
        <w:jc w:val="left"/>
      </w:pPr>
      <w:r>
        <w:t>11.5 Implantação</w:t>
      </w:r>
    </w:p>
    <w:p>
      <w:pPr>
        <w:keepNext/>
        <w:spacing w:line="240" w:lineRule="auto" w:after="80"/>
        <w:ind w:firstLine="0"/>
        <w:jc w:val="center"/>
      </w:pPr>
      <w:r>
        <w:rPr>
          <w:rFonts w:ascii="Times New Roman" w:hAnsi="Times New Roman"/>
          <w:b w:val="0"/>
          <w:i w:val="0"/>
          <w:color w:val="111111"/>
          <w:sz w:val="20"/>
        </w:rPr>
        <w:t>Figura 8 – Implantação em um computador</w:t>
      </w:r>
    </w:p>
    <w:p>
      <w:pPr>
        <w:keepNext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17388"/>
            <wp:docPr id="8" name="Picture 8" title="Figura 8 Implantação em um computador" descr="Aplicativo banco logs e backups instalados no computador local sem internet obrigatóri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implantaca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17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20"/>
        <w:ind w:firstLine="0"/>
        <w:jc w:val="center"/>
      </w:pPr>
      <w:r>
        <w:rPr>
          <w:rFonts w:ascii="Times New Roman" w:hAnsi="Times New Roman"/>
          <w:b w:val="0"/>
          <w:i w:val="0"/>
          <w:color w:val="111111"/>
          <w:sz w:val="20"/>
        </w:rPr>
        <w:t>Fonte: elaboração própria (2026).</w:t>
      </w:r>
    </w:p>
    <w:p>
      <w:pPr>
        <w:keepNext/>
        <w:spacing w:line="240" w:lineRule="auto" w:before="120" w:after="8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Quadro 33 – Implantação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  <w:cantSplit/>
        </w:trPr>
        <w:tc>
          <w:tcPr>
            <w:tcW w:type="dxa" w:w="1588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3970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Local recomendado</w:t>
            </w:r>
          </w:p>
        </w:tc>
        <w:tc>
          <w:tcPr>
            <w:tcW w:type="dxa" w:w="3441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Observação</w:t>
            </w:r>
          </w:p>
        </w:tc>
      </w:tr>
      <w:tr>
        <w:trPr>
          <w:cantSplit/>
        </w:trPr>
        <w:tc>
          <w:tcPr>
            <w:tcW w:type="dxa" w:w="15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Aplicativo</w:t>
            </w:r>
          </w:p>
        </w:tc>
        <w:tc>
          <w:tcPr>
            <w:tcW w:type="dxa" w:w="39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Pasta publicada ou pasta de programas do Windows</w:t>
            </w:r>
          </w:p>
        </w:tc>
        <w:tc>
          <w:tcPr>
            <w:tcW w:type="dxa" w:w="34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Atualização substitui binários e preserva dados</w:t>
            </w:r>
          </w:p>
        </w:tc>
      </w:tr>
      <w:tr>
        <w:trPr>
          <w:cantSplit/>
        </w:trPr>
        <w:tc>
          <w:tcPr>
            <w:tcW w:type="dxa" w:w="1588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Banco ativo</w:t>
            </w:r>
          </w:p>
        </w:tc>
        <w:tc>
          <w:tcPr>
            <w:tcW w:type="dxa" w:w="397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LOCALAPPDATA VarthexComanda data</w:t>
            </w:r>
          </w:p>
        </w:tc>
        <w:tc>
          <w:tcPr>
            <w:tcW w:type="dxa" w:w="3441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Nunca dentro da pasta substituída pelo instalador</w:t>
            </w:r>
          </w:p>
        </w:tc>
      </w:tr>
      <w:tr>
        <w:trPr>
          <w:cantSplit/>
        </w:trPr>
        <w:tc>
          <w:tcPr>
            <w:tcW w:type="dxa" w:w="15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Backups</w:t>
            </w:r>
          </w:p>
        </w:tc>
        <w:tc>
          <w:tcPr>
            <w:tcW w:type="dxa" w:w="39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Pasta separada e preferencialmente unidade externa</w:t>
            </w:r>
          </w:p>
        </w:tc>
        <w:tc>
          <w:tcPr>
            <w:tcW w:type="dxa" w:w="34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Ao menos uma cópia deve sair do disco principal</w:t>
            </w:r>
          </w:p>
        </w:tc>
      </w:tr>
      <w:tr>
        <w:trPr>
          <w:cantSplit/>
        </w:trPr>
        <w:tc>
          <w:tcPr>
            <w:tcW w:type="dxa" w:w="1588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Logs</w:t>
            </w:r>
          </w:p>
        </w:tc>
        <w:tc>
          <w:tcPr>
            <w:tcW w:type="dxa" w:w="397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Pasta de dados com rotação</w:t>
            </w:r>
          </w:p>
        </w:tc>
        <w:tc>
          <w:tcPr>
            <w:tcW w:type="dxa" w:w="3441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Não registrar informações desnecessárias do cliente</w:t>
            </w:r>
          </w:p>
        </w:tc>
      </w:tr>
      <w:tr>
        <w:trPr>
          <w:cantSplit/>
        </w:trPr>
        <w:tc>
          <w:tcPr>
            <w:tcW w:type="dxa" w:w="15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Configuração</w:t>
            </w:r>
          </w:p>
        </w:tc>
        <w:tc>
          <w:tcPr>
            <w:tcW w:type="dxa" w:w="39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Pasta de dados do usuário</w:t>
            </w:r>
          </w:p>
        </w:tc>
        <w:tc>
          <w:tcPr>
            <w:tcW w:type="dxa" w:w="344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Deve acompanhar ou referenciar a base correta</w:t>
            </w:r>
          </w:p>
        </w:tc>
      </w:tr>
    </w:tbl>
    <w:p>
      <w:pPr>
        <w:spacing w:line="240" w:lineRule="auto" w:before="60" w:after="12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Fonte: elaboração própria (2026).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color w:val="111111"/>
          <w:sz w:val="24"/>
        </w:rPr>
        <w:t>A inicialização deve adquirir um mutex nomeado antes de abrir o banco configurar logs com rotação aplicar migrações com cópia preventiva e carregar as comandas abertas. A segunda instância deve apenas avisar que o aplicativo já está em execução e terminar com segurança.</w:t>
      </w:r>
    </w:p>
    <w:p>
      <w:pPr>
        <w:pStyle w:val="Heading2"/>
        <w:keepNext/>
        <w:jc w:val="left"/>
      </w:pPr>
      <w:r>
        <w:t>11.6 Integração futura com maquininha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color w:val="111111"/>
          <w:sz w:val="24"/>
        </w:rPr>
        <w:t>Não existe uma integração gratuita e universal capaz de enviar o total de qualquer aplicativo desktop para qualquer maquininha. A viabilidade depende da adquirente do modelo do terminal do sistema operacional das credenciais e das condições comerciais. Mesmo quando a API ou o kit de desenvolvimento não possui cobrança separada continuam existindo custos do terminal e taxas sobre as transações.</w:t>
      </w:r>
    </w:p>
    <w:p>
      <w:pPr>
        <w:keepNext/>
        <w:spacing w:line="240" w:lineRule="auto" w:before="120" w:after="8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Quadro 34 – Integração futura com maquininha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  <w:cantSplit/>
        </w:trPr>
        <w:tc>
          <w:tcPr>
            <w:tcW w:type="dxa" w:w="1786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Opção</w:t>
            </w:r>
          </w:p>
        </w:tc>
        <w:tc>
          <w:tcPr>
            <w:tcW w:type="dxa" w:w="4433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Funcionamento</w:t>
            </w:r>
          </w:p>
        </w:tc>
        <w:tc>
          <w:tcPr>
            <w:tcW w:type="dxa" w:w="2779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Decisão para o MVP</w:t>
            </w:r>
          </w:p>
        </w:tc>
      </w:tr>
      <w:tr>
        <w:trPr>
          <w:cantSplit/>
        </w:trPr>
        <w:tc>
          <w:tcPr>
            <w:tcW w:type="dxa" w:w="17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Digitação manual</w:t>
            </w:r>
          </w:p>
        </w:tc>
        <w:tc>
          <w:tcPr>
            <w:tcW w:type="dxa" w:w="44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O aplicativo exibe o total e o operador informa o valor na maquininha já utilizada pela lanchonete</w:t>
            </w:r>
          </w:p>
        </w:tc>
        <w:tc>
          <w:tcPr>
            <w:tcW w:type="dxa" w:w="27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Adotada por ser offline simples compatível e sem custo adicional de integração</w:t>
            </w:r>
          </w:p>
        </w:tc>
      </w:tr>
      <w:tr>
        <w:trPr>
          <w:cantSplit/>
        </w:trPr>
        <w:tc>
          <w:tcPr>
            <w:tcW w:type="dxa" w:w="1786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Mercado Pago Point</w:t>
            </w:r>
          </w:p>
        </w:tc>
        <w:tc>
          <w:tcPr>
            <w:tcW w:type="dxa" w:w="4433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O aplicativo cria uma ordem via API e o terminal Point compatível recebe o valor</w:t>
            </w:r>
          </w:p>
        </w:tc>
        <w:tc>
          <w:tcPr>
            <w:tcW w:type="dxa" w:w="2779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Evolução futura pois exige terminal compatível conta credenciais internet e homologação</w:t>
            </w:r>
          </w:p>
        </w:tc>
      </w:tr>
      <w:tr>
        <w:trPr>
          <w:cantSplit/>
        </w:trPr>
        <w:tc>
          <w:tcPr>
            <w:tcW w:type="dxa" w:w="17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PagBank PlugPag</w:t>
            </w:r>
          </w:p>
        </w:tc>
        <w:tc>
          <w:tcPr>
            <w:tcW w:type="dxa" w:w="44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 automação envia a transação a modelos compatíveis por biblioteca e conexão com o terminal</w:t>
            </w:r>
          </w:p>
        </w:tc>
        <w:tc>
          <w:tcPr>
            <w:tcW w:type="dxa" w:w="27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Evolução futura sujeita a modelo plataforma internet e validação comercial</w:t>
            </w:r>
          </w:p>
        </w:tc>
      </w:tr>
      <w:tr>
        <w:trPr>
          <w:cantSplit/>
        </w:trPr>
        <w:tc>
          <w:tcPr>
            <w:tcW w:type="dxa" w:w="1786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Stone TEF ou Connect</w:t>
            </w:r>
          </w:p>
        </w:tc>
        <w:tc>
          <w:tcPr>
            <w:tcW w:type="dxa" w:w="4433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 automação comercial comunica o valor ao ambiente Stone conforme a solução contratada</w:t>
            </w:r>
          </w:p>
        </w:tc>
        <w:tc>
          <w:tcPr>
            <w:tcW w:type="dxa" w:w="2779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Evolução futura sujeita a contratação compatibilidade implantação e suporte</w:t>
            </w:r>
          </w:p>
        </w:tc>
      </w:tr>
    </w:tbl>
    <w:p>
      <w:pPr>
        <w:spacing w:line="240" w:lineRule="auto" w:before="60" w:after="12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Fonte: elaboração própria (2026).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color w:val="111111"/>
          <w:sz w:val="24"/>
        </w:rPr>
        <w:t>A integração futura deverá ser tratada como módulo opcional. A aplicação continuará calculando o total localmente e a indisponibilidade da operadora não poderá impedir a consulta da comanda. Fontes técnicas consultadas em 13 de setembro de 2026: Mercado Pago Developers, PagBank Developers e documentação TEF Stone.</w:t>
      </w:r>
    </w:p>
    <w:p>
      <w:pPr>
        <w:pStyle w:val="Heading1"/>
        <w:keepNext/>
        <w:pageBreakBefore/>
        <w:jc w:val="left"/>
      </w:pPr>
      <w:r>
        <w:t>12 EXPERIÊNCIA DO USUÁRIO</w:t>
      </w:r>
    </w:p>
    <w:p>
      <w:pPr>
        <w:pStyle w:val="Heading2"/>
        <w:keepNext/>
        <w:jc w:val="left"/>
      </w:pPr>
      <w:r>
        <w:t>12.1 Navegação principal</w:t>
      </w:r>
    </w:p>
    <w:p>
      <w:pPr>
        <w:keepNext/>
        <w:spacing w:line="240" w:lineRule="auto" w:before="120" w:after="8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Quadro 35 – Navegação principal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  <w:cantSplit/>
        </w:trPr>
        <w:tc>
          <w:tcPr>
            <w:tcW w:type="dxa" w:w="1654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Área</w:t>
            </w:r>
          </w:p>
        </w:tc>
        <w:tc>
          <w:tcPr>
            <w:tcW w:type="dxa" w:w="2911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Uso principal</w:t>
            </w:r>
          </w:p>
        </w:tc>
        <w:tc>
          <w:tcPr>
            <w:tcW w:type="dxa" w:w="4433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Elementos essenciais</w:t>
            </w:r>
          </w:p>
        </w:tc>
      </w:tr>
      <w:tr>
        <w:trPr>
          <w:cantSplit/>
        </w:trPr>
        <w:tc>
          <w:tcPr>
            <w:tcW w:type="dxa" w:w="16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Atendimento</w:t>
            </w:r>
          </w:p>
        </w:tc>
        <w:tc>
          <w:tcPr>
            <w:tcW w:type="dxa" w:w="29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Abrir e lançar comandas</w:t>
            </w:r>
          </w:p>
        </w:tc>
        <w:tc>
          <w:tcPr>
            <w:tcW w:type="dxa" w:w="44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Grade de números catálogo por categoria busca itens e total</w:t>
            </w:r>
          </w:p>
        </w:tc>
      </w:tr>
      <w:tr>
        <w:trPr>
          <w:cantSplit/>
        </w:trPr>
        <w:tc>
          <w:tcPr>
            <w:tcW w:type="dxa" w:w="1654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Produtos</w:t>
            </w:r>
          </w:p>
        </w:tc>
        <w:tc>
          <w:tcPr>
            <w:tcW w:type="dxa" w:w="2911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Manter catálogo</w:t>
            </w:r>
          </w:p>
        </w:tc>
        <w:tc>
          <w:tcPr>
            <w:tcW w:type="dxa" w:w="4433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Lista filtros formulário preço situação e categoria</w:t>
            </w:r>
          </w:p>
        </w:tc>
      </w:tr>
      <w:tr>
        <w:trPr>
          <w:cantSplit/>
        </w:trPr>
        <w:tc>
          <w:tcPr>
            <w:tcW w:type="dxa" w:w="16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Encerramento</w:t>
            </w:r>
          </w:p>
        </w:tc>
        <w:tc>
          <w:tcPr>
            <w:tcW w:type="dxa" w:w="29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Cobrar fora do aplicativo</w:t>
            </w:r>
          </w:p>
        </w:tc>
        <w:tc>
          <w:tcPr>
            <w:tcW w:type="dxa" w:w="44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Itens subtotais total destacado aviso de digitação manual e confirmação</w:t>
            </w:r>
          </w:p>
        </w:tc>
      </w:tr>
      <w:tr>
        <w:trPr>
          <w:cantSplit/>
        </w:trPr>
        <w:tc>
          <w:tcPr>
            <w:tcW w:type="dxa" w:w="1654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Histórico</w:t>
            </w:r>
          </w:p>
        </w:tc>
        <w:tc>
          <w:tcPr>
            <w:tcW w:type="dxa" w:w="2911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Consultar vendas</w:t>
            </w:r>
          </w:p>
        </w:tc>
        <w:tc>
          <w:tcPr>
            <w:tcW w:type="dxa" w:w="4433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Data lista total horário e detalhe sem forma de pagamento</w:t>
            </w:r>
          </w:p>
        </w:tc>
      </w:tr>
      <w:tr>
        <w:trPr>
          <w:cantSplit/>
        </w:trPr>
        <w:tc>
          <w:tcPr>
            <w:tcW w:type="dxa" w:w="16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Resumo</w:t>
            </w:r>
          </w:p>
        </w:tc>
        <w:tc>
          <w:tcPr>
            <w:tcW w:type="dxa" w:w="29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Acompanhar o dia</w:t>
            </w:r>
          </w:p>
        </w:tc>
        <w:tc>
          <w:tcPr>
            <w:tcW w:type="dxa" w:w="44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Total de vendas faturamento e ticket médio</w:t>
            </w:r>
          </w:p>
        </w:tc>
      </w:tr>
      <w:tr>
        <w:trPr>
          <w:cantSplit/>
        </w:trPr>
        <w:tc>
          <w:tcPr>
            <w:tcW w:type="dxa" w:w="1654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Configurações</w:t>
            </w:r>
          </w:p>
        </w:tc>
        <w:tc>
          <w:tcPr>
            <w:tcW w:type="dxa" w:w="2911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Ajustar operação e backup</w:t>
            </w:r>
          </w:p>
        </w:tc>
        <w:tc>
          <w:tcPr>
            <w:tcW w:type="dxa" w:w="4433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Quantidade de comandas estabelecimento destino e retenção</w:t>
            </w:r>
          </w:p>
        </w:tc>
      </w:tr>
    </w:tbl>
    <w:p>
      <w:pPr>
        <w:spacing w:line="240" w:lineRule="auto" w:before="60" w:after="12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Fonte: elaboração própria (2026).</w:t>
      </w:r>
    </w:p>
    <w:p>
      <w:pPr>
        <w:pStyle w:val="Heading2"/>
        <w:keepNext/>
        <w:jc w:val="left"/>
      </w:pPr>
      <w:r>
        <w:t>12.2 Diretrizes de interação</w:t>
      </w:r>
    </w:p>
    <w:p>
      <w:pPr>
        <w:pStyle w:val="ListBullet"/>
        <w:spacing w:line="360" w:lineRule="auto" w:after="0"/>
        <w:ind w:firstLine="0" w:left="709"/>
      </w:pPr>
      <w:r>
        <w:rPr>
          <w:rFonts w:ascii="Times New Roman" w:hAnsi="Times New Roman"/>
          <w:b w:val="0"/>
          <w:i w:val="0"/>
          <w:color w:val="111111"/>
          <w:sz w:val="24"/>
        </w:rPr>
        <w:t>A tela inicial deve abrir diretamente nas comandas e manter as mais usadas visíveis sem rolagem excessiva.</w:t>
      </w:r>
    </w:p>
    <w:p>
      <w:pPr>
        <w:pStyle w:val="ListBullet"/>
        <w:spacing w:line="360" w:lineRule="auto" w:after="0"/>
        <w:ind w:firstLine="0" w:left="709"/>
      </w:pPr>
      <w:r>
        <w:rPr>
          <w:rFonts w:ascii="Times New Roman" w:hAnsi="Times New Roman"/>
          <w:b w:val="0"/>
          <w:i w:val="0"/>
          <w:color w:val="111111"/>
          <w:sz w:val="24"/>
        </w:rPr>
        <w:t>Comanda livre e ocupada devem usar cor ícone e texto para não depender apenas de cor.</w:t>
      </w:r>
    </w:p>
    <w:p>
      <w:pPr>
        <w:pStyle w:val="ListBullet"/>
        <w:spacing w:line="360" w:lineRule="auto" w:after="0"/>
        <w:ind w:firstLine="0" w:left="709"/>
      </w:pPr>
      <w:r>
        <w:rPr>
          <w:rFonts w:ascii="Times New Roman" w:hAnsi="Times New Roman"/>
          <w:b w:val="0"/>
          <w:i w:val="0"/>
          <w:color w:val="111111"/>
          <w:sz w:val="24"/>
        </w:rPr>
        <w:t>Produtos frequentes devem aparecer como botões grandes com nome e preço.</w:t>
      </w:r>
    </w:p>
    <w:p>
      <w:pPr>
        <w:pStyle w:val="ListBullet"/>
        <w:spacing w:line="360" w:lineRule="auto" w:after="0"/>
        <w:ind w:firstLine="0" w:left="709"/>
      </w:pPr>
      <w:r>
        <w:rPr>
          <w:rFonts w:ascii="Times New Roman" w:hAnsi="Times New Roman"/>
          <w:b w:val="0"/>
          <w:i w:val="0"/>
          <w:color w:val="111111"/>
          <w:sz w:val="24"/>
        </w:rPr>
        <w:t>Após adicionar item a interface deve continuar pronta para o próximo item.</w:t>
      </w:r>
    </w:p>
    <w:p>
      <w:pPr>
        <w:pStyle w:val="ListBullet"/>
        <w:spacing w:line="360" w:lineRule="auto" w:after="0"/>
        <w:ind w:firstLine="0" w:left="709"/>
      </w:pPr>
      <w:r>
        <w:rPr>
          <w:rFonts w:ascii="Times New Roman" w:hAnsi="Times New Roman"/>
          <w:b w:val="0"/>
          <w:i w:val="0"/>
          <w:color w:val="111111"/>
          <w:sz w:val="24"/>
        </w:rPr>
        <w:t>O total deve permanecer visível e nunca depender de abrir uma janela secundária.</w:t>
      </w:r>
    </w:p>
    <w:p>
      <w:pPr>
        <w:pStyle w:val="ListBullet"/>
        <w:spacing w:line="360" w:lineRule="auto" w:after="0"/>
        <w:ind w:firstLine="0" w:left="709"/>
      </w:pPr>
      <w:r>
        <w:rPr>
          <w:rFonts w:ascii="Times New Roman" w:hAnsi="Times New Roman"/>
          <w:b w:val="0"/>
          <w:i w:val="0"/>
          <w:color w:val="111111"/>
          <w:sz w:val="24"/>
        </w:rPr>
        <w:t>Cancelar remover restaurar ou encerrar devem apresentar confirmação proporcional ao risco.</w:t>
      </w:r>
    </w:p>
    <w:p>
      <w:pPr>
        <w:pStyle w:val="ListBullet"/>
        <w:spacing w:line="360" w:lineRule="auto" w:after="0"/>
        <w:ind w:firstLine="0" w:left="709"/>
      </w:pPr>
      <w:r>
        <w:rPr>
          <w:rFonts w:ascii="Times New Roman" w:hAnsi="Times New Roman"/>
          <w:b w:val="0"/>
          <w:i w:val="0"/>
          <w:color w:val="111111"/>
          <w:sz w:val="24"/>
        </w:rPr>
        <w:t>A tela do total deve informar claramente que a cobrança ocorre fora do sistema e que o valor deve ser digitado na maquininha.</w:t>
      </w:r>
    </w:p>
    <w:p>
      <w:pPr>
        <w:pStyle w:val="ListBullet"/>
        <w:spacing w:line="360" w:lineRule="auto" w:after="0"/>
        <w:ind w:firstLine="0" w:left="709"/>
      </w:pPr>
      <w:r>
        <w:rPr>
          <w:rFonts w:ascii="Times New Roman" w:hAnsi="Times New Roman"/>
          <w:b w:val="0"/>
          <w:i w:val="0"/>
          <w:color w:val="111111"/>
          <w:sz w:val="24"/>
        </w:rPr>
        <w:t>Mensagens devem dizer o que ocorreu e como corrigir sem códigos técnicos na tela principal.</w:t>
      </w:r>
    </w:p>
    <w:p>
      <w:pPr>
        <w:pStyle w:val="ListBullet"/>
        <w:spacing w:line="360" w:lineRule="auto" w:after="0"/>
        <w:ind w:firstLine="0" w:left="709"/>
      </w:pPr>
      <w:r>
        <w:rPr>
          <w:rFonts w:ascii="Times New Roman" w:hAnsi="Times New Roman"/>
          <w:b w:val="0"/>
          <w:i w:val="0"/>
          <w:color w:val="111111"/>
          <w:sz w:val="24"/>
        </w:rPr>
        <w:t>Atalhos de teclado devem cobrir busca quantidade encerramento cancelamento e retorno.</w:t>
      </w:r>
    </w:p>
    <w:p>
      <w:pPr>
        <w:pStyle w:val="Heading2"/>
        <w:keepNext/>
        <w:jc w:val="left"/>
      </w:pPr>
      <w:r>
        <w:t>12.3 Estados vazios e erros</w:t>
      </w:r>
    </w:p>
    <w:p>
      <w:pPr>
        <w:keepNext/>
        <w:spacing w:line="240" w:lineRule="auto" w:before="120" w:after="8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Quadro 36 – Estados vazios e erros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  <w:cantSplit/>
        </w:trPr>
        <w:tc>
          <w:tcPr>
            <w:tcW w:type="dxa" w:w="1985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Situação</w:t>
            </w:r>
          </w:p>
        </w:tc>
        <w:tc>
          <w:tcPr>
            <w:tcW w:type="dxa" w:w="4632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Mensagem esperada</w:t>
            </w:r>
          </w:p>
        </w:tc>
        <w:tc>
          <w:tcPr>
            <w:tcW w:type="dxa" w:w="2382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Ação oferecida</w:t>
            </w:r>
          </w:p>
        </w:tc>
      </w:tr>
      <w:tr>
        <w:trPr>
          <w:cantSplit/>
        </w:trPr>
        <w:tc>
          <w:tcPr>
            <w:tcW w:type="dxa" w:w="198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Nenhum produto ativo</w:t>
            </w:r>
          </w:p>
        </w:tc>
        <w:tc>
          <w:tcPr>
            <w:tcW w:type="dxa" w:w="4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Cadastre ao menos um produto para iniciar o atendimento</w:t>
            </w:r>
          </w:p>
        </w:tc>
        <w:tc>
          <w:tcPr>
            <w:tcW w:type="dxa" w:w="23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Ir para produtos</w:t>
            </w:r>
          </w:p>
        </w:tc>
      </w:tr>
      <w:tr>
        <w:trPr>
          <w:cantSplit/>
        </w:trPr>
        <w:tc>
          <w:tcPr>
            <w:tcW w:type="dxa" w:w="1985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Comanda vazia</w:t>
            </w:r>
          </w:p>
        </w:tc>
        <w:tc>
          <w:tcPr>
            <w:tcW w:type="dxa" w:w="4632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Adicione um item antes de fechar a conta</w:t>
            </w:r>
          </w:p>
        </w:tc>
        <w:tc>
          <w:tcPr>
            <w:tcW w:type="dxa" w:w="2382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Voltar ao catálogo</w:t>
            </w:r>
          </w:p>
        </w:tc>
      </w:tr>
      <w:tr>
        <w:trPr>
          <w:cantSplit/>
        </w:trPr>
        <w:tc>
          <w:tcPr>
            <w:tcW w:type="dxa" w:w="198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Sem vendas no dia</w:t>
            </w:r>
          </w:p>
        </w:tc>
        <w:tc>
          <w:tcPr>
            <w:tcW w:type="dxa" w:w="4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Ainda não há vendas concluídas nesta data</w:t>
            </w:r>
          </w:p>
        </w:tc>
        <w:tc>
          <w:tcPr>
            <w:tcW w:type="dxa" w:w="23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Alterar data</w:t>
            </w:r>
          </w:p>
        </w:tc>
      </w:tr>
      <w:tr>
        <w:trPr>
          <w:cantSplit/>
        </w:trPr>
        <w:tc>
          <w:tcPr>
            <w:tcW w:type="dxa" w:w="1985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Backup indisponível</w:t>
            </w:r>
          </w:p>
        </w:tc>
        <w:tc>
          <w:tcPr>
            <w:tcW w:type="dxa" w:w="4632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Não foi possível acessar a pasta de backup</w:t>
            </w:r>
          </w:p>
        </w:tc>
        <w:tc>
          <w:tcPr>
            <w:tcW w:type="dxa" w:w="2382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Escolher outra pasta e tentar novamente</w:t>
            </w:r>
          </w:p>
        </w:tc>
      </w:tr>
      <w:tr>
        <w:trPr>
          <w:cantSplit/>
        </w:trPr>
        <w:tc>
          <w:tcPr>
            <w:tcW w:type="dxa" w:w="198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Cobrança externa não concluída</w:t>
            </w:r>
          </w:p>
        </w:tc>
        <w:tc>
          <w:tcPr>
            <w:tcW w:type="dxa" w:w="4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 comanda continua aberta e nenhum pagamento foi registrado</w:t>
            </w:r>
          </w:p>
        </w:tc>
        <w:tc>
          <w:tcPr>
            <w:tcW w:type="dxa" w:w="23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Voltar à comanda</w:t>
            </w:r>
          </w:p>
        </w:tc>
      </w:tr>
      <w:tr>
        <w:trPr>
          <w:cantSplit/>
        </w:trPr>
        <w:tc>
          <w:tcPr>
            <w:tcW w:type="dxa" w:w="1985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Falha ao encerrar</w:t>
            </w:r>
          </w:p>
        </w:tc>
        <w:tc>
          <w:tcPr>
            <w:tcW w:type="dxa" w:w="4632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 venda não foi registrada e a comanda continua aberta</w:t>
            </w:r>
          </w:p>
        </w:tc>
        <w:tc>
          <w:tcPr>
            <w:tcW w:type="dxa" w:w="2382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Tentar novamente ou abrir detalhes</w:t>
            </w:r>
          </w:p>
        </w:tc>
      </w:tr>
    </w:tbl>
    <w:p>
      <w:pPr>
        <w:spacing w:line="240" w:lineRule="auto" w:before="60" w:after="12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Fonte: elaboração própria (2026).</w:t>
      </w:r>
    </w:p>
    <w:p>
      <w:pPr>
        <w:pStyle w:val="Heading2"/>
        <w:keepNext/>
        <w:jc w:val="left"/>
      </w:pPr>
      <w:r>
        <w:t>12.4 Comportamento no Windows</w:t>
      </w:r>
    </w:p>
    <w:p>
      <w:pPr>
        <w:pStyle w:val="ListBullet"/>
        <w:spacing w:line="360" w:lineRule="auto" w:after="0"/>
        <w:ind w:firstLine="0" w:left="709"/>
      </w:pPr>
      <w:r>
        <w:rPr>
          <w:rFonts w:ascii="Times New Roman" w:hAnsi="Times New Roman"/>
          <w:b w:val="0"/>
          <w:i w:val="0"/>
          <w:color w:val="111111"/>
          <w:sz w:val="24"/>
        </w:rPr>
        <w:t>abrir apenas uma instância do Varthex Comanda por sessão e avisar quando já estiver em execução</w:t>
      </w:r>
    </w:p>
    <w:p>
      <w:pPr>
        <w:pStyle w:val="ListBullet"/>
        <w:spacing w:line="360" w:lineRule="auto" w:after="0"/>
        <w:ind w:firstLine="0" w:left="709"/>
      </w:pPr>
      <w:r>
        <w:rPr>
          <w:rFonts w:ascii="Times New Roman" w:hAnsi="Times New Roman"/>
          <w:b w:val="0"/>
          <w:i w:val="0"/>
          <w:color w:val="111111"/>
          <w:sz w:val="24"/>
        </w:rPr>
        <w:t>preservar legibilidade com escala de exibição entre cem e duzentos por cento</w:t>
      </w:r>
    </w:p>
    <w:p>
      <w:pPr>
        <w:pStyle w:val="ListBullet"/>
        <w:spacing w:line="360" w:lineRule="auto" w:after="0"/>
        <w:ind w:firstLine="0" w:left="709"/>
      </w:pPr>
      <w:r>
        <w:rPr>
          <w:rFonts w:ascii="Times New Roman" w:hAnsi="Times New Roman"/>
          <w:b w:val="0"/>
          <w:i w:val="0"/>
          <w:color w:val="111111"/>
          <w:sz w:val="24"/>
        </w:rPr>
        <w:t>não depender de permissão de administrador para a operação diária</w:t>
      </w:r>
    </w:p>
    <w:p>
      <w:pPr>
        <w:pStyle w:val="ListBullet"/>
        <w:spacing w:line="360" w:lineRule="auto" w:after="0"/>
        <w:ind w:firstLine="0" w:left="709"/>
      </w:pPr>
      <w:r>
        <w:rPr>
          <w:rFonts w:ascii="Times New Roman" w:hAnsi="Times New Roman"/>
          <w:b w:val="0"/>
          <w:i w:val="0"/>
          <w:color w:val="111111"/>
          <w:sz w:val="24"/>
        </w:rPr>
        <w:t>recuperar comandas abertas após reinício inesperado sem criar venda automática</w:t>
      </w:r>
    </w:p>
    <w:p>
      <w:pPr>
        <w:pStyle w:val="ListBullet"/>
        <w:spacing w:line="360" w:lineRule="auto" w:after="0"/>
        <w:ind w:firstLine="0" w:left="709"/>
      </w:pPr>
      <w:r>
        <w:rPr>
          <w:rFonts w:ascii="Times New Roman" w:hAnsi="Times New Roman"/>
          <w:b w:val="0"/>
          <w:i w:val="0"/>
          <w:color w:val="111111"/>
          <w:sz w:val="24"/>
        </w:rPr>
        <w:t>manter foco visível e ordem de tabulação previsível nas ações essenciais</w:t>
      </w:r>
    </w:p>
    <w:p>
      <w:pPr>
        <w:pStyle w:val="Heading1"/>
        <w:keepNext/>
        <w:pageBreakBefore/>
        <w:jc w:val="left"/>
      </w:pPr>
      <w:r>
        <w:t>13 SEGURANÇA PRIVACIDADE E CONTINUIDADE</w:t>
      </w:r>
    </w:p>
    <w:p>
      <w:pPr>
        <w:pStyle w:val="Heading2"/>
        <w:keepNext/>
        <w:jc w:val="left"/>
      </w:pPr>
      <w:r>
        <w:t>13.1 Privacidade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color w:val="111111"/>
          <w:sz w:val="24"/>
        </w:rPr>
        <w:t>O MVP não precisa identificar clientes. Evitar nome telefone CPF e endereço reduz risco e simplifica a operação. Observações devem ser usadas somente para informação operacional. Caso dados pessoais sejam adicionados no futuro será necessário definir finalidade base legal retenção acesso exportação e exclusão conforme a legislação aplicável.</w:t>
      </w:r>
    </w:p>
    <w:p>
      <w:pPr>
        <w:pStyle w:val="Heading2"/>
        <w:keepNext/>
        <w:jc w:val="left"/>
      </w:pPr>
      <w:r>
        <w:t>13.2 Segurança local</w:t>
      </w:r>
    </w:p>
    <w:p>
      <w:pPr>
        <w:pStyle w:val="ListBullet"/>
        <w:spacing w:line="360" w:lineRule="auto" w:after="0"/>
        <w:ind w:firstLine="0" w:left="709"/>
      </w:pPr>
      <w:r>
        <w:rPr>
          <w:rFonts w:ascii="Times New Roman" w:hAnsi="Times New Roman"/>
          <w:b w:val="0"/>
          <w:i w:val="0"/>
          <w:color w:val="111111"/>
          <w:sz w:val="24"/>
        </w:rPr>
        <w:t>usar conta do sistema operacional protegida por senha</w:t>
      </w:r>
    </w:p>
    <w:p>
      <w:pPr>
        <w:pStyle w:val="ListBullet"/>
        <w:spacing w:line="360" w:lineRule="auto" w:after="0"/>
        <w:ind w:firstLine="0" w:left="709"/>
      </w:pPr>
      <w:r>
        <w:rPr>
          <w:rFonts w:ascii="Times New Roman" w:hAnsi="Times New Roman"/>
          <w:b w:val="0"/>
          <w:i w:val="0"/>
          <w:color w:val="111111"/>
          <w:sz w:val="24"/>
        </w:rPr>
        <w:t>impedir que o instalador grave dados na pasta de executáveis</w:t>
      </w:r>
    </w:p>
    <w:p>
      <w:pPr>
        <w:pStyle w:val="ListBullet"/>
        <w:spacing w:line="360" w:lineRule="auto" w:after="0"/>
        <w:ind w:firstLine="0" w:left="709"/>
      </w:pPr>
      <w:r>
        <w:rPr>
          <w:rFonts w:ascii="Times New Roman" w:hAnsi="Times New Roman"/>
          <w:b w:val="0"/>
          <w:i w:val="0"/>
          <w:color w:val="111111"/>
          <w:sz w:val="24"/>
        </w:rPr>
        <w:t>habilitar chaves estrangeiras e modo de diário adequado do SQLite</w:t>
      </w:r>
    </w:p>
    <w:p>
      <w:pPr>
        <w:pStyle w:val="ListBullet"/>
        <w:spacing w:line="360" w:lineRule="auto" w:after="0"/>
        <w:ind w:firstLine="0" w:left="709"/>
      </w:pPr>
      <w:r>
        <w:rPr>
          <w:rFonts w:ascii="Times New Roman" w:hAnsi="Times New Roman"/>
          <w:b w:val="0"/>
          <w:i w:val="0"/>
          <w:color w:val="111111"/>
          <w:sz w:val="24"/>
        </w:rPr>
        <w:t>validar entradas e usar consultas parametrizadas</w:t>
      </w:r>
    </w:p>
    <w:p>
      <w:pPr>
        <w:pStyle w:val="ListBullet"/>
        <w:spacing w:line="360" w:lineRule="auto" w:after="0"/>
        <w:ind w:firstLine="0" w:left="709"/>
      </w:pPr>
      <w:r>
        <w:rPr>
          <w:rFonts w:ascii="Times New Roman" w:hAnsi="Times New Roman"/>
          <w:b w:val="0"/>
          <w:i w:val="0"/>
          <w:color w:val="111111"/>
          <w:sz w:val="24"/>
        </w:rPr>
        <w:t>não registrar dados de cartão senhas tokens ou imagens de documentos</w:t>
      </w:r>
    </w:p>
    <w:p>
      <w:pPr>
        <w:pStyle w:val="ListBullet"/>
        <w:spacing w:line="360" w:lineRule="auto" w:after="0"/>
        <w:ind w:firstLine="0" w:left="709"/>
      </w:pPr>
      <w:r>
        <w:rPr>
          <w:rFonts w:ascii="Times New Roman" w:hAnsi="Times New Roman"/>
          <w:b w:val="0"/>
          <w:i w:val="0"/>
          <w:color w:val="111111"/>
          <w:sz w:val="24"/>
        </w:rPr>
        <w:t>limitar permissões da pasta de dados ao usuário autorizado</w:t>
      </w:r>
    </w:p>
    <w:p>
      <w:pPr>
        <w:pStyle w:val="ListBullet"/>
        <w:spacing w:line="360" w:lineRule="auto" w:after="0"/>
        <w:ind w:firstLine="0" w:left="709"/>
      </w:pPr>
      <w:r>
        <w:rPr>
          <w:rFonts w:ascii="Times New Roman" w:hAnsi="Times New Roman"/>
          <w:b w:val="0"/>
          <w:i w:val="0"/>
          <w:color w:val="111111"/>
          <w:sz w:val="24"/>
        </w:rPr>
        <w:t>assinar o instalador quando o produto for distribuído a terceiros</w:t>
      </w:r>
    </w:p>
    <w:p>
      <w:pPr>
        <w:pStyle w:val="ListBullet"/>
        <w:spacing w:line="360" w:lineRule="auto" w:after="0"/>
        <w:ind w:firstLine="0" w:left="709"/>
      </w:pPr>
      <w:r>
        <w:rPr>
          <w:rFonts w:ascii="Times New Roman" w:hAnsi="Times New Roman"/>
          <w:b w:val="0"/>
          <w:i w:val="0"/>
          <w:color w:val="111111"/>
          <w:sz w:val="24"/>
        </w:rPr>
        <w:t>armazenar banco logs e backups em LOCALAPPDATA VarthexComanda fora da pasta do executável</w:t>
      </w:r>
    </w:p>
    <w:p>
      <w:pPr>
        <w:pStyle w:val="ListBullet"/>
        <w:spacing w:line="360" w:lineRule="auto" w:after="0"/>
        <w:ind w:firstLine="0" w:left="709"/>
      </w:pPr>
      <w:r>
        <w:rPr>
          <w:rFonts w:ascii="Times New Roman" w:hAnsi="Times New Roman"/>
          <w:b w:val="0"/>
          <w:i w:val="0"/>
          <w:color w:val="111111"/>
          <w:sz w:val="24"/>
        </w:rPr>
        <w:t>usar mutex nomeado e restrições do banco para impedir duas instâncias operacionais</w:t>
      </w:r>
    </w:p>
    <w:p>
      <w:pPr>
        <w:pStyle w:val="Heading2"/>
        <w:keepNext/>
        <w:jc w:val="left"/>
      </w:pPr>
      <w:r>
        <w:t>13.3 Política de backup recomendada</w:t>
      </w:r>
    </w:p>
    <w:p>
      <w:pPr>
        <w:keepNext/>
        <w:spacing w:line="240" w:lineRule="auto" w:before="120" w:after="8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Quadro 37 – Política de backup recomendada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  <w:cantSplit/>
        </w:trPr>
        <w:tc>
          <w:tcPr>
            <w:tcW w:type="dxa" w:w="1588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Elemento</w:t>
            </w:r>
          </w:p>
        </w:tc>
        <w:tc>
          <w:tcPr>
            <w:tcW w:type="dxa" w:w="5029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Padrão recomendado</w:t>
            </w:r>
          </w:p>
        </w:tc>
        <w:tc>
          <w:tcPr>
            <w:tcW w:type="dxa" w:w="2382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Validação</w:t>
            </w:r>
          </w:p>
        </w:tc>
      </w:tr>
      <w:tr>
        <w:trPr>
          <w:cantSplit/>
        </w:trPr>
        <w:tc>
          <w:tcPr>
            <w:tcW w:type="dxa" w:w="15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Frequência</w:t>
            </w:r>
          </w:p>
        </w:tc>
        <w:tc>
          <w:tcPr>
            <w:tcW w:type="dxa" w:w="50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Na primeira abertura do dia e ao encerrar o aplicativo quando houve vendas</w:t>
            </w:r>
          </w:p>
        </w:tc>
        <w:tc>
          <w:tcPr>
            <w:tcW w:type="dxa" w:w="23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Confirmar que uma cópia diária válida existe</w:t>
            </w:r>
          </w:p>
        </w:tc>
      </w:tr>
      <w:tr>
        <w:trPr>
          <w:cantSplit/>
        </w:trPr>
        <w:tc>
          <w:tcPr>
            <w:tcW w:type="dxa" w:w="1588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Retenção local</w:t>
            </w:r>
          </w:p>
        </w:tc>
        <w:tc>
          <w:tcPr>
            <w:tcW w:type="dxa" w:w="5029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Trinta cópias diárias</w:t>
            </w:r>
          </w:p>
        </w:tc>
        <w:tc>
          <w:tcPr>
            <w:tcW w:type="dxa" w:w="2382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Excluir apenas após nova cópia válida</w:t>
            </w:r>
          </w:p>
        </w:tc>
      </w:tr>
      <w:tr>
        <w:trPr>
          <w:cantSplit/>
        </w:trPr>
        <w:tc>
          <w:tcPr>
            <w:tcW w:type="dxa" w:w="15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Cópia externa</w:t>
            </w:r>
          </w:p>
        </w:tc>
        <w:tc>
          <w:tcPr>
            <w:tcW w:type="dxa" w:w="50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Pendrive ou pasta sincronizada opcional ao fim do dia</w:t>
            </w:r>
          </w:p>
        </w:tc>
        <w:tc>
          <w:tcPr>
            <w:tcW w:type="dxa" w:w="23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Testar desconexão e alertar sem bloquear vendas</w:t>
            </w:r>
          </w:p>
        </w:tc>
      </w:tr>
      <w:tr>
        <w:trPr>
          <w:cantSplit/>
        </w:trPr>
        <w:tc>
          <w:tcPr>
            <w:tcW w:type="dxa" w:w="1588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Nome</w:t>
            </w:r>
          </w:p>
        </w:tc>
        <w:tc>
          <w:tcPr>
            <w:tcW w:type="dxa" w:w="5029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lanchonete AAAA MM DD HHMMSS db</w:t>
            </w:r>
          </w:p>
        </w:tc>
        <w:tc>
          <w:tcPr>
            <w:tcW w:type="dxa" w:w="2382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Evitar sobrescrita silenciosa</w:t>
            </w:r>
          </w:p>
        </w:tc>
      </w:tr>
      <w:tr>
        <w:trPr>
          <w:cantSplit/>
        </w:trPr>
        <w:tc>
          <w:tcPr>
            <w:tcW w:type="dxa" w:w="15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Integridade</w:t>
            </w:r>
          </w:p>
        </w:tc>
        <w:tc>
          <w:tcPr>
            <w:tcW w:type="dxa" w:w="50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PRAGMA integrity check e checksum do arquivo</w:t>
            </w:r>
          </w:p>
        </w:tc>
        <w:tc>
          <w:tcPr>
            <w:tcW w:type="dxa" w:w="23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Registrar sucesso ou falha</w:t>
            </w:r>
          </w:p>
        </w:tc>
      </w:tr>
      <w:tr>
        <w:trPr>
          <w:cantSplit/>
        </w:trPr>
        <w:tc>
          <w:tcPr>
            <w:tcW w:type="dxa" w:w="1588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Restauração</w:t>
            </w:r>
          </w:p>
        </w:tc>
        <w:tc>
          <w:tcPr>
            <w:tcW w:type="dxa" w:w="5029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Cópia preventiva e reinício controlado</w:t>
            </w:r>
          </w:p>
        </w:tc>
        <w:tc>
          <w:tcPr>
            <w:tcW w:type="dxa" w:w="2382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Teste trimestral em ambiente separado</w:t>
            </w:r>
          </w:p>
        </w:tc>
      </w:tr>
    </w:tbl>
    <w:p>
      <w:pPr>
        <w:spacing w:line="240" w:lineRule="auto" w:before="60" w:after="12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Fonte: elaboração própria (2026).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shd w:fill="F9ECEC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/>
                <w:b/>
                <w:i w:val="0"/>
                <w:color w:val="111111"/>
                <w:sz w:val="20"/>
              </w:rPr>
              <w:t xml:space="preserve">Risco residual  </w:t>
            </w: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Backups no mesmo disco protegem contra erro lógico mas não contra roubo pane física incêndio ou perda do computador. Pelo menos uma cópia periódica deve ficar em outro dispositivo.</w:t>
            </w:r>
          </w:p>
        </w:tc>
      </w:tr>
    </w:tbl>
    <w:p>
      <w:pPr>
        <w:spacing w:after="0"/>
      </w:pPr>
    </w:p>
    <w:p>
      <w:pPr>
        <w:pStyle w:val="Heading2"/>
        <w:keepNext/>
        <w:jc w:val="left"/>
      </w:pPr>
      <w:r>
        <w:t>13.4 Recuperação</w:t>
      </w:r>
    </w:p>
    <w:p>
      <w:pPr>
        <w:spacing w:line="360" w:lineRule="auto" w:after="0"/>
        <w:ind w:left="709" w:hanging="369"/>
      </w:pPr>
      <w:r>
        <w:rPr>
          <w:rFonts w:ascii="Times New Roman" w:hAnsi="Times New Roman"/>
          <w:b w:val="0"/>
          <w:i w:val="0"/>
          <w:color w:val="111111"/>
          <w:sz w:val="24"/>
        </w:rPr>
        <w:t xml:space="preserve">1. </w:t>
      </w:r>
      <w:r>
        <w:rPr>
          <w:rFonts w:ascii="Times New Roman" w:hAnsi="Times New Roman"/>
          <w:b w:val="0"/>
          <w:i w:val="0"/>
          <w:color w:val="111111"/>
          <w:sz w:val="24"/>
        </w:rPr>
        <w:t>Interromper novos lançamentos e registrar o sintoma.</w:t>
      </w:r>
    </w:p>
    <w:p>
      <w:pPr>
        <w:spacing w:line="360" w:lineRule="auto" w:after="0"/>
        <w:ind w:left="709" w:hanging="369"/>
      </w:pPr>
      <w:r>
        <w:rPr>
          <w:rFonts w:ascii="Times New Roman" w:hAnsi="Times New Roman"/>
          <w:b w:val="0"/>
          <w:i w:val="0"/>
          <w:color w:val="111111"/>
          <w:sz w:val="24"/>
        </w:rPr>
        <w:t xml:space="preserve">2. </w:t>
      </w:r>
      <w:r>
        <w:rPr>
          <w:rFonts w:ascii="Times New Roman" w:hAnsi="Times New Roman"/>
          <w:b w:val="0"/>
          <w:i w:val="0"/>
          <w:color w:val="111111"/>
          <w:sz w:val="24"/>
        </w:rPr>
        <w:t>Copiar a base atual e os logs antes de qualquer tentativa.</w:t>
      </w:r>
    </w:p>
    <w:p>
      <w:pPr>
        <w:spacing w:line="360" w:lineRule="auto" w:after="0"/>
        <w:ind w:left="709" w:hanging="369"/>
      </w:pPr>
      <w:r>
        <w:rPr>
          <w:rFonts w:ascii="Times New Roman" w:hAnsi="Times New Roman"/>
          <w:b w:val="0"/>
          <w:i w:val="0"/>
          <w:color w:val="111111"/>
          <w:sz w:val="24"/>
        </w:rPr>
        <w:t xml:space="preserve">3. </w:t>
      </w:r>
      <w:r>
        <w:rPr>
          <w:rFonts w:ascii="Times New Roman" w:hAnsi="Times New Roman"/>
          <w:b w:val="0"/>
          <w:i w:val="0"/>
          <w:color w:val="111111"/>
          <w:sz w:val="24"/>
        </w:rPr>
        <w:t>Selecionar a cópia mais recente validada.</w:t>
      </w:r>
    </w:p>
    <w:p>
      <w:pPr>
        <w:spacing w:line="360" w:lineRule="auto" w:after="0"/>
        <w:ind w:left="709" w:hanging="369"/>
      </w:pPr>
      <w:r>
        <w:rPr>
          <w:rFonts w:ascii="Times New Roman" w:hAnsi="Times New Roman"/>
          <w:b w:val="0"/>
          <w:i w:val="0"/>
          <w:color w:val="111111"/>
          <w:sz w:val="24"/>
        </w:rPr>
        <w:t xml:space="preserve">4. </w:t>
      </w:r>
      <w:r>
        <w:rPr>
          <w:rFonts w:ascii="Times New Roman" w:hAnsi="Times New Roman"/>
          <w:b w:val="0"/>
          <w:i w:val="0"/>
          <w:color w:val="111111"/>
          <w:sz w:val="24"/>
        </w:rPr>
        <w:t>Restaurar primeiro em pasta de teste e conferir totais e últimas vendas.</w:t>
      </w:r>
    </w:p>
    <w:p>
      <w:pPr>
        <w:spacing w:line="360" w:lineRule="auto" w:after="0"/>
        <w:ind w:left="709" w:hanging="369"/>
      </w:pPr>
      <w:r>
        <w:rPr>
          <w:rFonts w:ascii="Times New Roman" w:hAnsi="Times New Roman"/>
          <w:b w:val="0"/>
          <w:i w:val="0"/>
          <w:color w:val="111111"/>
          <w:sz w:val="24"/>
        </w:rPr>
        <w:t xml:space="preserve">5. </w:t>
      </w:r>
      <w:r>
        <w:rPr>
          <w:rFonts w:ascii="Times New Roman" w:hAnsi="Times New Roman"/>
          <w:b w:val="0"/>
          <w:i w:val="0"/>
          <w:color w:val="111111"/>
          <w:sz w:val="24"/>
        </w:rPr>
        <w:t>Substituir a base ativa somente após confirmação.</w:t>
      </w:r>
    </w:p>
    <w:p>
      <w:pPr>
        <w:spacing w:line="360" w:lineRule="auto" w:after="0"/>
        <w:ind w:left="709" w:hanging="369"/>
      </w:pPr>
      <w:r>
        <w:rPr>
          <w:rFonts w:ascii="Times New Roman" w:hAnsi="Times New Roman"/>
          <w:b w:val="0"/>
          <w:i w:val="0"/>
          <w:color w:val="111111"/>
          <w:sz w:val="24"/>
        </w:rPr>
        <w:t xml:space="preserve">6. </w:t>
      </w:r>
      <w:r>
        <w:rPr>
          <w:rFonts w:ascii="Times New Roman" w:hAnsi="Times New Roman"/>
          <w:b w:val="0"/>
          <w:i w:val="0"/>
          <w:color w:val="111111"/>
          <w:sz w:val="24"/>
        </w:rPr>
        <w:t>Abrir o aplicativo verificar integridade e registrar a ocorrência.</w:t>
      </w:r>
    </w:p>
    <w:p>
      <w:pPr>
        <w:pStyle w:val="Heading2"/>
        <w:keepNext/>
        <w:jc w:val="left"/>
      </w:pPr>
      <w:r>
        <w:t>13.5 Recuperação de sessão e logs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color w:val="111111"/>
          <w:sz w:val="24"/>
        </w:rPr>
        <w:t>Cada alteração confirmada de item deve chegar ao banco antes de a interface indicar sucesso. Ao iniciar o aplicativo carrega as comandas abertas sem mudar seu estado. Logs usam arquivos diários rotação e limite total com retenção inicial de trinta dias. Falha de integridade bloqueia novas gravações e nunca dispara restauração automática.</w:t>
      </w:r>
    </w:p>
    <w:p>
      <w:pPr>
        <w:pStyle w:val="Heading1"/>
        <w:keepNext/>
        <w:pageBreakBefore/>
        <w:jc w:val="left"/>
      </w:pPr>
      <w:r>
        <w:t>14 CRITÉRIOS DE ACEITAÇÃO E TESTES</w:t>
      </w:r>
    </w:p>
    <w:p>
      <w:pPr>
        <w:pStyle w:val="Heading2"/>
        <w:keepNext/>
        <w:jc w:val="left"/>
      </w:pPr>
      <w:r>
        <w:t>14.1 Cenários essenciais</w:t>
      </w:r>
    </w:p>
    <w:p>
      <w:pPr>
        <w:keepNext/>
        <w:spacing w:line="240" w:lineRule="auto" w:before="120" w:after="8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Quadro 38 – Cenários essenciais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  <w:cantSplit/>
        </w:trPr>
        <w:tc>
          <w:tcPr>
            <w:tcW w:type="dxa" w:w="860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Código</w:t>
            </w:r>
          </w:p>
        </w:tc>
        <w:tc>
          <w:tcPr>
            <w:tcW w:type="dxa" w:w="2051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Cenário</w:t>
            </w:r>
          </w:p>
        </w:tc>
        <w:tc>
          <w:tcPr>
            <w:tcW w:type="dxa" w:w="6088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Critério</w:t>
            </w:r>
          </w:p>
        </w:tc>
      </w:tr>
      <w:tr>
        <w:trPr>
          <w:cantSplit/>
        </w:trPr>
        <w:tc>
          <w:tcPr>
            <w:tcW w:type="dxa" w:w="8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CT01</w:t>
            </w:r>
          </w:p>
        </w:tc>
        <w:tc>
          <w:tcPr>
            <w:tcW w:type="dxa" w:w="20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Abrir comanda livre</w:t>
            </w:r>
          </w:p>
        </w:tc>
        <w:tc>
          <w:tcPr>
            <w:tcW w:type="dxa" w:w="6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Dado que o número 12 está livre quando o atendente abre a comanda então ela fica aberta e o número aparece ocupado.</w:t>
            </w:r>
          </w:p>
        </w:tc>
      </w:tr>
      <w:tr>
        <w:trPr>
          <w:cantSplit/>
        </w:trPr>
        <w:tc>
          <w:tcPr>
            <w:tcW w:type="dxa" w:w="8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CT02</w:t>
            </w:r>
          </w:p>
        </w:tc>
        <w:tc>
          <w:tcPr>
            <w:tcW w:type="dxa" w:w="2051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Impedir duplicidade</w:t>
            </w:r>
          </w:p>
        </w:tc>
        <w:tc>
          <w:tcPr>
            <w:tcW w:type="dxa" w:w="6088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Dado que a comanda 12 está aberta quando houver nova tentativa de abertura com o mesmo número então o sistema recusa sem criar duplicata.</w:t>
            </w:r>
          </w:p>
        </w:tc>
      </w:tr>
      <w:tr>
        <w:trPr>
          <w:cantSplit/>
        </w:trPr>
        <w:tc>
          <w:tcPr>
            <w:tcW w:type="dxa" w:w="8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CT03</w:t>
            </w:r>
          </w:p>
        </w:tc>
        <w:tc>
          <w:tcPr>
            <w:tcW w:type="dxa" w:w="20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Adicionar produto</w:t>
            </w:r>
          </w:p>
        </w:tc>
        <w:tc>
          <w:tcPr>
            <w:tcW w:type="dxa" w:w="6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Dado produto ativo a 18 reais quando for selecionado duas vezes então a quantidade é 2 e o subtotal é 36 reais.</w:t>
            </w:r>
          </w:p>
        </w:tc>
      </w:tr>
      <w:tr>
        <w:trPr>
          <w:cantSplit/>
        </w:trPr>
        <w:tc>
          <w:tcPr>
            <w:tcW w:type="dxa" w:w="8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CT04</w:t>
            </w:r>
          </w:p>
        </w:tc>
        <w:tc>
          <w:tcPr>
            <w:tcW w:type="dxa" w:w="2051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Preservar preço</w:t>
            </w:r>
          </w:p>
        </w:tc>
        <w:tc>
          <w:tcPr>
            <w:tcW w:type="dxa" w:w="6088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Dado item lançado a 18 reais quando o produto passa a custar 22 reais então a comanda e a venda antiga continuam com 18 reais.</w:t>
            </w:r>
          </w:p>
        </w:tc>
      </w:tr>
      <w:tr>
        <w:trPr>
          <w:cantSplit/>
        </w:trPr>
        <w:tc>
          <w:tcPr>
            <w:tcW w:type="dxa" w:w="8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CT05</w:t>
            </w:r>
          </w:p>
        </w:tc>
        <w:tc>
          <w:tcPr>
            <w:tcW w:type="dxa" w:w="20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Corrigir quantidade</w:t>
            </w:r>
          </w:p>
        </w:tc>
        <w:tc>
          <w:tcPr>
            <w:tcW w:type="dxa" w:w="6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Dado item com quantidade 3 quando reduzir para 2 então subtotal e total são recalculados e persistidos.</w:t>
            </w:r>
          </w:p>
        </w:tc>
      </w:tr>
      <w:tr>
        <w:trPr>
          <w:cantSplit/>
        </w:trPr>
        <w:tc>
          <w:tcPr>
            <w:tcW w:type="dxa" w:w="8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CT06</w:t>
            </w:r>
          </w:p>
        </w:tc>
        <w:tc>
          <w:tcPr>
            <w:tcW w:type="dxa" w:w="2051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Recusar quantidade inválida</w:t>
            </w:r>
          </w:p>
        </w:tc>
        <w:tc>
          <w:tcPr>
            <w:tcW w:type="dxa" w:w="6088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Quando informar zero negativo ou fração então o sistema recusa ou conduz a remoção confirmada sem gravar valor inválido.</w:t>
            </w:r>
          </w:p>
        </w:tc>
      </w:tr>
      <w:tr>
        <w:trPr>
          <w:cantSplit/>
        </w:trPr>
        <w:tc>
          <w:tcPr>
            <w:tcW w:type="dxa" w:w="8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CT07</w:t>
            </w:r>
          </w:p>
        </w:tc>
        <w:tc>
          <w:tcPr>
            <w:tcW w:type="dxa" w:w="20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Recusar encerramento vazio</w:t>
            </w:r>
          </w:p>
        </w:tc>
        <w:tc>
          <w:tcPr>
            <w:tcW w:type="dxa" w:w="6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Dado comanda sem itens quando tentar encerrar então nenhuma venda é criada.</w:t>
            </w:r>
          </w:p>
        </w:tc>
      </w:tr>
      <w:tr>
        <w:trPr>
          <w:cantSplit/>
        </w:trPr>
        <w:tc>
          <w:tcPr>
            <w:tcW w:type="dxa" w:w="8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CT08</w:t>
            </w:r>
          </w:p>
        </w:tc>
        <w:tc>
          <w:tcPr>
            <w:tcW w:type="dxa" w:w="2051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Exibir total para cobrança</w:t>
            </w:r>
          </w:p>
        </w:tc>
        <w:tc>
          <w:tcPr>
            <w:tcW w:type="dxa" w:w="6088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Dados dois produtos de 18 reais e um de 6 reais quando iniciar o encerramento então a tela mostra os itens subtotais e total de 42 reais.</w:t>
            </w:r>
          </w:p>
        </w:tc>
      </w:tr>
      <w:tr>
        <w:trPr>
          <w:cantSplit/>
        </w:trPr>
        <w:tc>
          <w:tcPr>
            <w:tcW w:type="dxa" w:w="8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CT09</w:t>
            </w:r>
          </w:p>
        </w:tc>
        <w:tc>
          <w:tcPr>
            <w:tcW w:type="dxa" w:w="20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Manter aberta após falha externa</w:t>
            </w:r>
          </w:p>
        </w:tc>
        <w:tc>
          <w:tcPr>
            <w:tcW w:type="dxa" w:w="6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Dado total de 42 reais quando a cobrança na maquininha não for aprovada e o operador voltar então a comanda permanece aberta sem venda criada.</w:t>
            </w:r>
          </w:p>
        </w:tc>
      </w:tr>
      <w:tr>
        <w:trPr>
          <w:cantSplit/>
        </w:trPr>
        <w:tc>
          <w:tcPr>
            <w:tcW w:type="dxa" w:w="8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CT10</w:t>
            </w:r>
          </w:p>
        </w:tc>
        <w:tc>
          <w:tcPr>
            <w:tcW w:type="dxa" w:w="2051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Encerrar após cobrança manual</w:t>
            </w:r>
          </w:p>
        </w:tc>
        <w:tc>
          <w:tcPr>
            <w:tcW w:type="dxa" w:w="6088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Dado total de 42 reais quando o operador confirmar que cobrou externamente então a venda e a comanda fechada são gravadas sem forma de pagamento valor recebido ou troco.</w:t>
            </w:r>
          </w:p>
        </w:tc>
      </w:tr>
      <w:tr>
        <w:trPr>
          <w:cantSplit/>
        </w:trPr>
        <w:tc>
          <w:tcPr>
            <w:tcW w:type="dxa" w:w="8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CT11</w:t>
            </w:r>
          </w:p>
        </w:tc>
        <w:tc>
          <w:tcPr>
            <w:tcW w:type="dxa" w:w="20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Rollback de falha</w:t>
            </w:r>
          </w:p>
        </w:tc>
        <w:tc>
          <w:tcPr>
            <w:tcW w:type="dxa" w:w="6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Quando ocorrer falha após inserir venda e antes de fechar comanda então a transação inteira é desfeita.</w:t>
            </w:r>
          </w:p>
        </w:tc>
      </w:tr>
      <w:tr>
        <w:trPr>
          <w:cantSplit/>
        </w:trPr>
        <w:tc>
          <w:tcPr>
            <w:tcW w:type="dxa" w:w="8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CT12</w:t>
            </w:r>
          </w:p>
        </w:tc>
        <w:tc>
          <w:tcPr>
            <w:tcW w:type="dxa" w:w="2051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Consultar histórico</w:t>
            </w:r>
          </w:p>
        </w:tc>
        <w:tc>
          <w:tcPr>
            <w:tcW w:type="dxa" w:w="6088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Dada venda concluída quando consultar a data então itens total e horário correspondem ao encerramento sem apresentar forma de pagamento.</w:t>
            </w:r>
          </w:p>
        </w:tc>
      </w:tr>
      <w:tr>
        <w:trPr>
          <w:cantSplit/>
        </w:trPr>
        <w:tc>
          <w:tcPr>
            <w:tcW w:type="dxa" w:w="8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CT13</w:t>
            </w:r>
          </w:p>
        </w:tc>
        <w:tc>
          <w:tcPr>
            <w:tcW w:type="dxa" w:w="20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Operar offline</w:t>
            </w:r>
          </w:p>
        </w:tc>
        <w:tc>
          <w:tcPr>
            <w:tcW w:type="dxa" w:w="6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Dado computador sem rede quando abrir registrar e fechar comanda então todas as funções continuam disponíveis.</w:t>
            </w:r>
          </w:p>
        </w:tc>
      </w:tr>
      <w:tr>
        <w:trPr>
          <w:cantSplit/>
        </w:trPr>
        <w:tc>
          <w:tcPr>
            <w:tcW w:type="dxa" w:w="8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CT14</w:t>
            </w:r>
          </w:p>
        </w:tc>
        <w:tc>
          <w:tcPr>
            <w:tcW w:type="dxa" w:w="2051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Criar backup válido</w:t>
            </w:r>
          </w:p>
        </w:tc>
        <w:tc>
          <w:tcPr>
            <w:tcW w:type="dxa" w:w="6088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Dado destino acessível quando executar backup então a cópia abre passa na verificação e recebe checksum.</w:t>
            </w:r>
          </w:p>
        </w:tc>
      </w:tr>
      <w:tr>
        <w:trPr>
          <w:cantSplit/>
        </w:trPr>
        <w:tc>
          <w:tcPr>
            <w:tcW w:type="dxa" w:w="8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CT15</w:t>
            </w:r>
          </w:p>
        </w:tc>
        <w:tc>
          <w:tcPr>
            <w:tcW w:type="dxa" w:w="20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Rejeitar backup corrompido</w:t>
            </w:r>
          </w:p>
        </w:tc>
        <w:tc>
          <w:tcPr>
            <w:tcW w:type="dxa" w:w="6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Dado arquivo inválido quando tentar restaurar então a base ativa permanece inalterada.</w:t>
            </w:r>
          </w:p>
        </w:tc>
      </w:tr>
      <w:tr>
        <w:trPr>
          <w:cantSplit/>
        </w:trPr>
        <w:tc>
          <w:tcPr>
            <w:tcW w:type="dxa" w:w="8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CT16</w:t>
            </w:r>
          </w:p>
        </w:tc>
        <w:tc>
          <w:tcPr>
            <w:tcW w:type="dxa" w:w="2051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Preservar dados em atualização</w:t>
            </w:r>
          </w:p>
        </w:tc>
        <w:tc>
          <w:tcPr>
            <w:tcW w:type="dxa" w:w="6088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Dado banco com vendas quando atualizar o aplicativo então migrações completam e os totais anteriores permanecem.</w:t>
            </w:r>
          </w:p>
        </w:tc>
      </w:tr>
      <w:tr>
        <w:trPr>
          <w:cantSplit/>
        </w:trPr>
        <w:tc>
          <w:tcPr>
            <w:tcW w:type="dxa" w:w="8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CT17</w:t>
            </w:r>
          </w:p>
        </w:tc>
        <w:tc>
          <w:tcPr>
            <w:tcW w:type="dxa" w:w="20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Navegar por teclado</w:t>
            </w:r>
          </w:p>
        </w:tc>
        <w:tc>
          <w:tcPr>
            <w:tcW w:type="dxa" w:w="6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Quando usar somente teclado então é possível localizar comanda adicionar item e iniciar encerramento.</w:t>
            </w:r>
          </w:p>
        </w:tc>
      </w:tr>
      <w:tr>
        <w:trPr>
          <w:cantSplit/>
        </w:trPr>
        <w:tc>
          <w:tcPr>
            <w:tcW w:type="dxa" w:w="8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CT18</w:t>
            </w:r>
          </w:p>
        </w:tc>
        <w:tc>
          <w:tcPr>
            <w:tcW w:type="dxa" w:w="2051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Resumo diário</w:t>
            </w:r>
          </w:p>
        </w:tc>
        <w:tc>
          <w:tcPr>
            <w:tcW w:type="dxa" w:w="6088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Dadas quatro vendas totalizando 120 reais quando abrir resumo então quantidade é 4 e ticket médio é 30 reais.</w:t>
            </w:r>
          </w:p>
        </w:tc>
      </w:tr>
      <w:tr>
        <w:trPr>
          <w:cantSplit/>
        </w:trPr>
        <w:tc>
          <w:tcPr>
            <w:tcW w:type="dxa" w:w="8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CT19</w:t>
            </w:r>
          </w:p>
        </w:tc>
        <w:tc>
          <w:tcPr>
            <w:tcW w:type="dxa" w:w="20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Impedir segunda instância</w:t>
            </w:r>
          </w:p>
        </w:tc>
        <w:tc>
          <w:tcPr>
            <w:tcW w:type="dxa" w:w="6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Com o aplicativo aberto nova execução mostra aviso não abre outra conexão operacional e termina com segurança.</w:t>
            </w:r>
          </w:p>
        </w:tc>
      </w:tr>
      <w:tr>
        <w:trPr>
          <w:cantSplit/>
        </w:trPr>
        <w:tc>
          <w:tcPr>
            <w:tcW w:type="dxa" w:w="8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CT20</w:t>
            </w:r>
          </w:p>
        </w:tc>
        <w:tc>
          <w:tcPr>
            <w:tcW w:type="dxa" w:w="2051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Recuperar comandas abertas</w:t>
            </w:r>
          </w:p>
        </w:tc>
        <w:tc>
          <w:tcPr>
            <w:tcW w:type="dxa" w:w="6088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Após término forçado a reabertura mostra os mesmos itens e totais sem criar venda nem duplicar lançamento.</w:t>
            </w:r>
          </w:p>
        </w:tc>
      </w:tr>
      <w:tr>
        <w:trPr>
          <w:cantSplit/>
        </w:trPr>
        <w:tc>
          <w:tcPr>
            <w:tcW w:type="dxa" w:w="8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CT21</w:t>
            </w:r>
          </w:p>
        </w:tc>
        <w:tc>
          <w:tcPr>
            <w:tcW w:type="dxa" w:w="20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Instalar no Windows</w:t>
            </w:r>
          </w:p>
        </w:tc>
        <w:tc>
          <w:tcPr>
            <w:tcW w:type="dxa" w:w="6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O pacote autocontido inicia em Windows limpo sem exigir SDK ou runtime separado.</w:t>
            </w:r>
          </w:p>
        </w:tc>
      </w:tr>
      <w:tr>
        <w:trPr>
          <w:cantSplit/>
        </w:trPr>
        <w:tc>
          <w:tcPr>
            <w:tcW w:type="dxa" w:w="86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CT22</w:t>
            </w:r>
          </w:p>
        </w:tc>
        <w:tc>
          <w:tcPr>
            <w:tcW w:type="dxa" w:w="2051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Controlar logs</w:t>
            </w:r>
          </w:p>
        </w:tc>
        <w:tc>
          <w:tcPr>
            <w:tcW w:type="dxa" w:w="6088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 rotação remove arquivos além da retenção e respeita o limite total configurado.</w:t>
            </w:r>
          </w:p>
        </w:tc>
      </w:tr>
    </w:tbl>
    <w:p>
      <w:pPr>
        <w:spacing w:line="240" w:lineRule="auto" w:before="60" w:after="12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Fonte: elaboração própria (2026).</w:t>
      </w:r>
    </w:p>
    <w:p>
      <w:pPr>
        <w:pStyle w:val="Heading2"/>
        <w:keepNext/>
        <w:jc w:val="left"/>
      </w:pPr>
      <w:r>
        <w:t>14.2 Estratégia de testes</w:t>
      </w:r>
    </w:p>
    <w:p>
      <w:pPr>
        <w:keepNext/>
        <w:spacing w:line="240" w:lineRule="auto" w:before="120" w:after="8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Quadro 39 – Estratégia de testes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  <w:cantSplit/>
        </w:trPr>
        <w:tc>
          <w:tcPr>
            <w:tcW w:type="dxa" w:w="1455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Nível</w:t>
            </w:r>
          </w:p>
        </w:tc>
        <w:tc>
          <w:tcPr>
            <w:tcW w:type="dxa" w:w="3573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Cobertura</w:t>
            </w:r>
          </w:p>
        </w:tc>
        <w:tc>
          <w:tcPr>
            <w:tcW w:type="dxa" w:w="3970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Exemplos</w:t>
            </w:r>
          </w:p>
        </w:tc>
      </w:tr>
      <w:tr>
        <w:trPr>
          <w:cantSplit/>
        </w:trPr>
        <w:tc>
          <w:tcPr>
            <w:tcW w:type="dxa" w:w="145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Unidade</w:t>
            </w:r>
          </w:p>
        </w:tc>
        <w:tc>
          <w:tcPr>
            <w:tcW w:type="dxa" w:w="357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Regras e cálculos puros</w:t>
            </w:r>
          </w:p>
        </w:tc>
        <w:tc>
          <w:tcPr>
            <w:tcW w:type="dxa" w:w="39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Total subtotal estados e validações</w:t>
            </w:r>
          </w:p>
        </w:tc>
      </w:tr>
      <w:tr>
        <w:trPr>
          <w:cantSplit/>
        </w:trPr>
        <w:tc>
          <w:tcPr>
            <w:tcW w:type="dxa" w:w="1455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Integração</w:t>
            </w:r>
          </w:p>
        </w:tc>
        <w:tc>
          <w:tcPr>
            <w:tcW w:type="dxa" w:w="3573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Repositórios migrações e transações SQLite</w:t>
            </w:r>
          </w:p>
        </w:tc>
        <w:tc>
          <w:tcPr>
            <w:tcW w:type="dxa" w:w="397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Índices chaves rollback e histórico</w:t>
            </w:r>
          </w:p>
        </w:tc>
      </w:tr>
      <w:tr>
        <w:trPr>
          <w:cantSplit/>
        </w:trPr>
        <w:tc>
          <w:tcPr>
            <w:tcW w:type="dxa" w:w="145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Interface</w:t>
            </w:r>
          </w:p>
        </w:tc>
        <w:tc>
          <w:tcPr>
            <w:tcW w:type="dxa" w:w="357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Tarefas críticas e mensagens</w:t>
            </w:r>
          </w:p>
        </w:tc>
        <w:tc>
          <w:tcPr>
            <w:tcW w:type="dxa" w:w="39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Abrir lançar corrigir fechar e restaurar</w:t>
            </w:r>
          </w:p>
        </w:tc>
      </w:tr>
      <w:tr>
        <w:trPr>
          <w:cantSplit/>
        </w:trPr>
        <w:tc>
          <w:tcPr>
            <w:tcW w:type="dxa" w:w="1455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Sistema</w:t>
            </w:r>
          </w:p>
        </w:tc>
        <w:tc>
          <w:tcPr>
            <w:tcW w:type="dxa" w:w="3573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Fluxo completo no equipamento alvo</w:t>
            </w:r>
          </w:p>
        </w:tc>
        <w:tc>
          <w:tcPr>
            <w:tcW w:type="dxa" w:w="397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Operação offline desempenho reinício e atualização</w:t>
            </w:r>
          </w:p>
        </w:tc>
      </w:tr>
      <w:tr>
        <w:trPr>
          <w:cantSplit/>
        </w:trPr>
        <w:tc>
          <w:tcPr>
            <w:tcW w:type="dxa" w:w="145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Aceitação</w:t>
            </w:r>
          </w:p>
        </w:tc>
        <w:tc>
          <w:tcPr>
            <w:tcW w:type="dxa" w:w="357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Rotina real com usuários da lanchonete</w:t>
            </w:r>
          </w:p>
        </w:tc>
        <w:tc>
          <w:tcPr>
            <w:tcW w:type="dxa" w:w="39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Tempo de lançamento clareza e aderência ao balcão</w:t>
            </w:r>
          </w:p>
        </w:tc>
      </w:tr>
      <w:tr>
        <w:trPr>
          <w:cantSplit/>
        </w:trPr>
        <w:tc>
          <w:tcPr>
            <w:tcW w:type="dxa" w:w="1455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Recuperação</w:t>
            </w:r>
          </w:p>
        </w:tc>
        <w:tc>
          <w:tcPr>
            <w:tcW w:type="dxa" w:w="3573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Backup e falhas simuladas</w:t>
            </w:r>
          </w:p>
        </w:tc>
        <w:tc>
          <w:tcPr>
            <w:tcW w:type="dxa" w:w="3970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Cópia corrompida disco cheio e interrupção</w:t>
            </w:r>
          </w:p>
        </w:tc>
      </w:tr>
    </w:tbl>
    <w:p>
      <w:pPr>
        <w:spacing w:line="240" w:lineRule="auto" w:before="60" w:after="12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Fonte: elaboração própria (2026).</w:t>
      </w:r>
    </w:p>
    <w:p>
      <w:pPr>
        <w:pStyle w:val="Heading2"/>
        <w:keepNext/>
        <w:jc w:val="left"/>
      </w:pPr>
      <w:r>
        <w:t>14.3 Massa mínima de teste</w:t>
      </w:r>
    </w:p>
    <w:p>
      <w:pPr>
        <w:pStyle w:val="ListBullet"/>
        <w:spacing w:line="360" w:lineRule="auto" w:after="0"/>
        <w:ind w:firstLine="0" w:left="709"/>
      </w:pPr>
      <w:r>
        <w:rPr>
          <w:rFonts w:ascii="Times New Roman" w:hAnsi="Times New Roman"/>
          <w:b w:val="0"/>
          <w:i w:val="0"/>
          <w:color w:val="111111"/>
          <w:sz w:val="24"/>
        </w:rPr>
        <w:t>cinco categorias incluindo uma inativa</w:t>
      </w:r>
    </w:p>
    <w:p>
      <w:pPr>
        <w:pStyle w:val="ListBullet"/>
        <w:spacing w:line="360" w:lineRule="auto" w:after="0"/>
        <w:ind w:firstLine="0" w:left="709"/>
      </w:pPr>
      <w:r>
        <w:rPr>
          <w:rFonts w:ascii="Times New Roman" w:hAnsi="Times New Roman"/>
          <w:b w:val="0"/>
          <w:i w:val="0"/>
          <w:color w:val="111111"/>
          <w:sz w:val="24"/>
        </w:rPr>
        <w:t>trinta produtos com preços variados incluindo um produto desativado</w:t>
      </w:r>
    </w:p>
    <w:p>
      <w:pPr>
        <w:pStyle w:val="ListBullet"/>
        <w:spacing w:line="360" w:lineRule="auto" w:after="0"/>
        <w:ind w:firstLine="0" w:left="709"/>
      </w:pPr>
      <w:r>
        <w:rPr>
          <w:rFonts w:ascii="Times New Roman" w:hAnsi="Times New Roman"/>
          <w:b w:val="0"/>
          <w:i w:val="0"/>
          <w:color w:val="111111"/>
          <w:sz w:val="24"/>
        </w:rPr>
        <w:t>vinte números de comanda</w:t>
      </w:r>
    </w:p>
    <w:p>
      <w:pPr>
        <w:pStyle w:val="ListBullet"/>
        <w:spacing w:line="360" w:lineRule="auto" w:after="0"/>
        <w:ind w:firstLine="0" w:left="709"/>
      </w:pPr>
      <w:r>
        <w:rPr>
          <w:rFonts w:ascii="Times New Roman" w:hAnsi="Times New Roman"/>
          <w:b w:val="0"/>
          <w:i w:val="0"/>
          <w:color w:val="111111"/>
          <w:sz w:val="24"/>
        </w:rPr>
        <w:t>comandas com um item muitos itens e quantidades repetidas</w:t>
      </w:r>
    </w:p>
    <w:p>
      <w:pPr>
        <w:pStyle w:val="ListBullet"/>
        <w:spacing w:line="360" w:lineRule="auto" w:after="0"/>
        <w:ind w:firstLine="0" w:left="709"/>
      </w:pPr>
      <w:r>
        <w:rPr>
          <w:rFonts w:ascii="Times New Roman" w:hAnsi="Times New Roman"/>
          <w:b w:val="0"/>
          <w:i w:val="0"/>
          <w:color w:val="111111"/>
          <w:sz w:val="24"/>
        </w:rPr>
        <w:t>encerramentos confirmados e tentativas abandonadas após falha na cobrança externa</w:t>
      </w:r>
    </w:p>
    <w:p>
      <w:pPr>
        <w:pStyle w:val="ListBullet"/>
        <w:spacing w:line="360" w:lineRule="auto" w:after="0"/>
        <w:ind w:firstLine="0" w:left="709"/>
      </w:pPr>
      <w:r>
        <w:rPr>
          <w:rFonts w:ascii="Times New Roman" w:hAnsi="Times New Roman"/>
          <w:b w:val="0"/>
          <w:i w:val="0"/>
          <w:color w:val="111111"/>
          <w:sz w:val="24"/>
        </w:rPr>
        <w:t>histórico de ao menos noventa dias para consultas e desempenho</w:t>
      </w:r>
    </w:p>
    <w:p>
      <w:pPr>
        <w:pStyle w:val="ListBullet"/>
        <w:spacing w:line="360" w:lineRule="auto" w:after="0"/>
        <w:ind w:firstLine="0" w:left="709"/>
      </w:pPr>
      <w:r>
        <w:rPr>
          <w:rFonts w:ascii="Times New Roman" w:hAnsi="Times New Roman"/>
          <w:b w:val="0"/>
          <w:i w:val="0"/>
          <w:color w:val="111111"/>
          <w:sz w:val="24"/>
        </w:rPr>
        <w:t>backup íntegro backup antigo incompatível e arquivo deliberadamente corrompido</w:t>
      </w:r>
    </w:p>
    <w:p>
      <w:pPr>
        <w:pStyle w:val="ListBullet"/>
        <w:spacing w:line="360" w:lineRule="auto" w:after="0"/>
        <w:ind w:firstLine="0" w:left="709"/>
      </w:pPr>
      <w:r>
        <w:rPr>
          <w:rFonts w:ascii="Times New Roman" w:hAnsi="Times New Roman"/>
          <w:b w:val="0"/>
          <w:i w:val="0"/>
          <w:color w:val="111111"/>
          <w:sz w:val="24"/>
        </w:rPr>
        <w:t>publicação autocontida em Windows limpo escalas de cem cento e cinquenta e duzentos por cento e segunda instância</w:t>
      </w:r>
    </w:p>
    <w:p>
      <w:pPr>
        <w:pStyle w:val="ListBullet"/>
        <w:spacing w:line="360" w:lineRule="auto" w:after="0"/>
        <w:ind w:firstLine="0" w:left="709"/>
      </w:pPr>
      <w:r>
        <w:rPr>
          <w:rFonts w:ascii="Times New Roman" w:hAnsi="Times New Roman"/>
          <w:b w:val="0"/>
          <w:i w:val="0"/>
          <w:color w:val="111111"/>
          <w:sz w:val="24"/>
        </w:rPr>
        <w:t>encerramento forçado com comanda aberta e conjunto de logs acima da retenção</w:t>
      </w:r>
    </w:p>
    <w:p>
      <w:pPr>
        <w:pStyle w:val="Heading1"/>
        <w:keepNext/>
        <w:pageBreakBefore/>
        <w:jc w:val="left"/>
      </w:pPr>
      <w:r>
        <w:t>15 RASTREABILIDADE</w:t>
      </w:r>
    </w:p>
    <w:p>
      <w:pPr>
        <w:keepNext/>
        <w:spacing w:line="240" w:lineRule="auto" w:before="120" w:after="8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Quadro 40 – Rastreabilidade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  <w:cantSplit/>
        </w:trPr>
        <w:tc>
          <w:tcPr>
            <w:tcW w:type="dxa" w:w="992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Objetivo</w:t>
            </w:r>
          </w:p>
        </w:tc>
        <w:tc>
          <w:tcPr>
            <w:tcW w:type="dxa" w:w="1985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Requisitos</w:t>
            </w:r>
          </w:p>
        </w:tc>
        <w:tc>
          <w:tcPr>
            <w:tcW w:type="dxa" w:w="2183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Regras</w:t>
            </w:r>
          </w:p>
        </w:tc>
        <w:tc>
          <w:tcPr>
            <w:tcW w:type="dxa" w:w="1919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Casos de uso</w:t>
            </w:r>
          </w:p>
        </w:tc>
        <w:tc>
          <w:tcPr>
            <w:tcW w:type="dxa" w:w="1919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Testes</w:t>
            </w:r>
          </w:p>
        </w:tc>
      </w:tr>
      <w:tr>
        <w:trPr>
          <w:cantSplit/>
        </w:trPr>
        <w:tc>
          <w:tcPr>
            <w:tcW w:type="dxa" w:w="9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OBJ01</w:t>
            </w:r>
          </w:p>
        </w:tc>
        <w:tc>
          <w:tcPr>
            <w:tcW w:type="dxa" w:w="198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RF06 a RF13 RF27</w:t>
            </w:r>
          </w:p>
        </w:tc>
        <w:tc>
          <w:tcPr>
            <w:tcW w:type="dxa" w:w="21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RN01 a RN10 RN21 a RN23</w:t>
            </w:r>
          </w:p>
        </w:tc>
        <w:tc>
          <w:tcPr>
            <w:tcW w:type="dxa" w:w="19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UC02 UC03 UC04 UC06 UC10</w:t>
            </w:r>
          </w:p>
        </w:tc>
        <w:tc>
          <w:tcPr>
            <w:tcW w:type="dxa" w:w="19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CT01 a CT07 CT19 CT20</w:t>
            </w:r>
          </w:p>
        </w:tc>
      </w:tr>
      <w:tr>
        <w:trPr>
          <w:cantSplit/>
        </w:trPr>
        <w:tc>
          <w:tcPr>
            <w:tcW w:type="dxa" w:w="992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OBJ02</w:t>
            </w:r>
          </w:p>
        </w:tc>
        <w:tc>
          <w:tcPr>
            <w:tcW w:type="dxa" w:w="1985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RF14 a RF17</w:t>
            </w:r>
          </w:p>
        </w:tc>
        <w:tc>
          <w:tcPr>
            <w:tcW w:type="dxa" w:w="2183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RN09 a RN15</w:t>
            </w:r>
          </w:p>
        </w:tc>
        <w:tc>
          <w:tcPr>
            <w:tcW w:type="dxa" w:w="1919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UC05</w:t>
            </w:r>
          </w:p>
        </w:tc>
        <w:tc>
          <w:tcPr>
            <w:tcW w:type="dxa" w:w="1919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CT07 a CT11</w:t>
            </w:r>
          </w:p>
        </w:tc>
      </w:tr>
      <w:tr>
        <w:trPr>
          <w:cantSplit/>
        </w:trPr>
        <w:tc>
          <w:tcPr>
            <w:tcW w:type="dxa" w:w="9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OBJ03</w:t>
            </w:r>
          </w:p>
        </w:tc>
        <w:tc>
          <w:tcPr>
            <w:tcW w:type="dxa" w:w="198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RF18 a RF20</w:t>
            </w:r>
          </w:p>
        </w:tc>
        <w:tc>
          <w:tcPr>
            <w:tcW w:type="dxa" w:w="21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RN04 RN05 RN10 RN16 RN17</w:t>
            </w:r>
          </w:p>
        </w:tc>
        <w:tc>
          <w:tcPr>
            <w:tcW w:type="dxa" w:w="19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UC07</w:t>
            </w:r>
          </w:p>
        </w:tc>
        <w:tc>
          <w:tcPr>
            <w:tcW w:type="dxa" w:w="19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CT04 CT12 CT18</w:t>
            </w:r>
          </w:p>
        </w:tc>
      </w:tr>
      <w:tr>
        <w:trPr>
          <w:cantSplit/>
        </w:trPr>
        <w:tc>
          <w:tcPr>
            <w:tcW w:type="dxa" w:w="992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OBJ04</w:t>
            </w:r>
          </w:p>
        </w:tc>
        <w:tc>
          <w:tcPr>
            <w:tcW w:type="dxa" w:w="1985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RF21 a RF24 RF27</w:t>
            </w:r>
          </w:p>
        </w:tc>
        <w:tc>
          <w:tcPr>
            <w:tcW w:type="dxa" w:w="2183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RN19 RN22 RN23</w:t>
            </w:r>
          </w:p>
        </w:tc>
        <w:tc>
          <w:tcPr>
            <w:tcW w:type="dxa" w:w="1919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UC08 UC09 UC10</w:t>
            </w:r>
          </w:p>
        </w:tc>
        <w:tc>
          <w:tcPr>
            <w:tcW w:type="dxa" w:w="1919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CT14 a CT16 CT20</w:t>
            </w:r>
          </w:p>
        </w:tc>
      </w:tr>
      <w:tr>
        <w:trPr>
          <w:cantSplit/>
        </w:trPr>
        <w:tc>
          <w:tcPr>
            <w:tcW w:type="dxa" w:w="9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OBJ05</w:t>
            </w:r>
          </w:p>
        </w:tc>
        <w:tc>
          <w:tcPr>
            <w:tcW w:type="dxa" w:w="198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RF25 a RF27</w:t>
            </w:r>
          </w:p>
        </w:tc>
        <w:tc>
          <w:tcPr>
            <w:tcW w:type="dxa" w:w="21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DEC02 DEC07 DEC08 RES01 RES02</w:t>
            </w:r>
          </w:p>
        </w:tc>
        <w:tc>
          <w:tcPr>
            <w:tcW w:type="dxa" w:w="19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Todos</w:t>
            </w:r>
          </w:p>
        </w:tc>
        <w:tc>
          <w:tcPr>
            <w:tcW w:type="dxa" w:w="19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CT13 CT16 CT19 a CT22</w:t>
            </w:r>
          </w:p>
        </w:tc>
      </w:tr>
    </w:tbl>
    <w:p>
      <w:pPr>
        <w:spacing w:line="240" w:lineRule="auto" w:before="60" w:after="12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Fonte: elaboração própria (2026).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color w:val="111111"/>
          <w:sz w:val="24"/>
        </w:rPr>
        <w:t>A rastreabilidade deve ser atualizada sempre que um requisito for incluído removido ou alterado. Requisito sem teste ou objetivo associado deve ser revisado antes do desenvolvimento.</w:t>
      </w:r>
    </w:p>
    <w:p>
      <w:pPr>
        <w:pStyle w:val="Heading1"/>
        <w:keepNext/>
        <w:pageBreakBefore/>
        <w:jc w:val="left"/>
      </w:pPr>
      <w:r>
        <w:t>16 ROADMAP E BACKLOG</w:t>
      </w:r>
    </w:p>
    <w:p>
      <w:pPr>
        <w:pStyle w:val="Heading2"/>
        <w:keepNext/>
        <w:jc w:val="left"/>
      </w:pPr>
      <w:r>
        <w:t>16.1 Entregas do MVP</w:t>
      </w:r>
    </w:p>
    <w:p>
      <w:pPr>
        <w:keepNext/>
        <w:spacing w:line="240" w:lineRule="auto" w:before="120" w:after="8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Quadro 41 – Entregas do mvp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  <w:cantSplit/>
        </w:trPr>
        <w:tc>
          <w:tcPr>
            <w:tcW w:type="dxa" w:w="727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Entrega</w:t>
            </w:r>
          </w:p>
        </w:tc>
        <w:tc>
          <w:tcPr>
            <w:tcW w:type="dxa" w:w="1654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Tema</w:t>
            </w:r>
          </w:p>
        </w:tc>
        <w:tc>
          <w:tcPr>
            <w:tcW w:type="dxa" w:w="4433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Conteúdo</w:t>
            </w:r>
          </w:p>
        </w:tc>
        <w:tc>
          <w:tcPr>
            <w:tcW w:type="dxa" w:w="2183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Saída</w:t>
            </w:r>
          </w:p>
        </w:tc>
      </w:tr>
      <w:tr>
        <w:trPr>
          <w:cantSplit/>
        </w:trPr>
        <w:tc>
          <w:tcPr>
            <w:tcW w:type="dxa" w:w="7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E1</w:t>
            </w:r>
          </w:p>
        </w:tc>
        <w:tc>
          <w:tcPr>
            <w:tcW w:type="dxa" w:w="16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Base técnica</w:t>
            </w:r>
          </w:p>
        </w:tc>
        <w:tc>
          <w:tcPr>
            <w:tcW w:type="dxa" w:w="44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Solução .NET WPF banco migrações instância única configuração e logs</w:t>
            </w:r>
          </w:p>
        </w:tc>
        <w:tc>
          <w:tcPr>
            <w:tcW w:type="dxa" w:w="21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Permite instalar iniciar e atualizar no Windows</w:t>
            </w:r>
          </w:p>
        </w:tc>
      </w:tr>
      <w:tr>
        <w:trPr>
          <w:cantSplit/>
        </w:trPr>
        <w:tc>
          <w:tcPr>
            <w:tcW w:type="dxa" w:w="727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E2</w:t>
            </w:r>
          </w:p>
        </w:tc>
        <w:tc>
          <w:tcPr>
            <w:tcW w:type="dxa" w:w="1654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Catálogo</w:t>
            </w:r>
          </w:p>
        </w:tc>
        <w:tc>
          <w:tcPr>
            <w:tcW w:type="dxa" w:w="4433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Categorias produtos preços filtros e desativação</w:t>
            </w:r>
          </w:p>
        </w:tc>
        <w:tc>
          <w:tcPr>
            <w:tcW w:type="dxa" w:w="2183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Catálogo pronto para atendimento</w:t>
            </w:r>
          </w:p>
        </w:tc>
      </w:tr>
      <w:tr>
        <w:trPr>
          <w:cantSplit/>
        </w:trPr>
        <w:tc>
          <w:tcPr>
            <w:tcW w:type="dxa" w:w="7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E3</w:t>
            </w:r>
          </w:p>
        </w:tc>
        <w:tc>
          <w:tcPr>
            <w:tcW w:type="dxa" w:w="16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Comandas</w:t>
            </w:r>
          </w:p>
        </w:tc>
        <w:tc>
          <w:tcPr>
            <w:tcW w:type="dxa" w:w="44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Grade abertura itens quantidades remoção totais e cancelamento</w:t>
            </w:r>
          </w:p>
        </w:tc>
        <w:tc>
          <w:tcPr>
            <w:tcW w:type="dxa" w:w="21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Consumo registrado no balcão</w:t>
            </w:r>
          </w:p>
        </w:tc>
      </w:tr>
      <w:tr>
        <w:trPr>
          <w:cantSplit/>
        </w:trPr>
        <w:tc>
          <w:tcPr>
            <w:tcW w:type="dxa" w:w="727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E4</w:t>
            </w:r>
          </w:p>
        </w:tc>
        <w:tc>
          <w:tcPr>
            <w:tcW w:type="dxa" w:w="1654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Encerramento</w:t>
            </w:r>
          </w:p>
        </w:tc>
        <w:tc>
          <w:tcPr>
            <w:tcW w:type="dxa" w:w="4433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Tela itemizada total para digitação manual confirmação transação e histórico</w:t>
            </w:r>
          </w:p>
        </w:tc>
        <w:tc>
          <w:tcPr>
            <w:tcW w:type="dxa" w:w="2183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Venda rastreável sem processar pagamento e número liberado</w:t>
            </w:r>
          </w:p>
        </w:tc>
      </w:tr>
      <w:tr>
        <w:trPr>
          <w:cantSplit/>
        </w:trPr>
        <w:tc>
          <w:tcPr>
            <w:tcW w:type="dxa" w:w="7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E5</w:t>
            </w:r>
          </w:p>
        </w:tc>
        <w:tc>
          <w:tcPr>
            <w:tcW w:type="dxa" w:w="16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Gestão mínima</w:t>
            </w:r>
          </w:p>
        </w:tc>
        <w:tc>
          <w:tcPr>
            <w:tcW w:type="dxa" w:w="44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Resumo diário e detalhes</w:t>
            </w:r>
          </w:p>
        </w:tc>
        <w:tc>
          <w:tcPr>
            <w:tcW w:type="dxa" w:w="21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Responsável acompanha o movimento</w:t>
            </w:r>
          </w:p>
        </w:tc>
      </w:tr>
      <w:tr>
        <w:trPr>
          <w:cantSplit/>
        </w:trPr>
        <w:tc>
          <w:tcPr>
            <w:tcW w:type="dxa" w:w="727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E6</w:t>
            </w:r>
          </w:p>
        </w:tc>
        <w:tc>
          <w:tcPr>
            <w:tcW w:type="dxa" w:w="1654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Continuidade</w:t>
            </w:r>
          </w:p>
        </w:tc>
        <w:tc>
          <w:tcPr>
            <w:tcW w:type="dxa" w:w="4433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Backup restauração recuperação de sessão atualização e testes finais</w:t>
            </w:r>
          </w:p>
        </w:tc>
        <w:tc>
          <w:tcPr>
            <w:tcW w:type="dxa" w:w="2183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Operação recuperável</w:t>
            </w:r>
          </w:p>
        </w:tc>
      </w:tr>
    </w:tbl>
    <w:p>
      <w:pPr>
        <w:spacing w:line="240" w:lineRule="auto" w:before="60" w:after="12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Fonte: elaboração própria (2026).</w:t>
      </w:r>
    </w:p>
    <w:p>
      <w:pPr>
        <w:pStyle w:val="Heading2"/>
        <w:keepNext/>
        <w:jc w:val="left"/>
      </w:pPr>
      <w:r>
        <w:t>16.2 Critério de priorização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color w:val="111111"/>
          <w:sz w:val="24"/>
        </w:rPr>
        <w:t>Prioridade alta significa necessária para registrar ou preservar a venda. Prioridade média melhora operação e gestão sem impedir o fluxo central. Itens fora do MVP só devem entrar se eliminarem risco crítico validado na lanchonete.</w:t>
      </w:r>
    </w:p>
    <w:p>
      <w:pPr>
        <w:pStyle w:val="Heading2"/>
        <w:keepNext/>
        <w:jc w:val="left"/>
      </w:pPr>
      <w:r>
        <w:t>16.3 Evoluções posteriores</w:t>
      </w:r>
    </w:p>
    <w:p>
      <w:pPr>
        <w:keepNext/>
        <w:spacing w:line="240" w:lineRule="auto" w:before="120" w:after="8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Quadro 42 – Evoluções posteriores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  <w:cantSplit/>
        </w:trPr>
        <w:tc>
          <w:tcPr>
            <w:tcW w:type="dxa" w:w="1058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Fase</w:t>
            </w:r>
          </w:p>
        </w:tc>
        <w:tc>
          <w:tcPr>
            <w:tcW w:type="dxa" w:w="5294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Possíveis capacidades</w:t>
            </w:r>
          </w:p>
        </w:tc>
        <w:tc>
          <w:tcPr>
            <w:tcW w:type="dxa" w:w="2647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Pré condição</w:t>
            </w:r>
          </w:p>
        </w:tc>
      </w:tr>
      <w:tr>
        <w:trPr>
          <w:cantSplit/>
        </w:trPr>
        <w:tc>
          <w:tcPr>
            <w:tcW w:type="dxa" w:w="10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MVP 2</w:t>
            </w:r>
          </w:p>
        </w:tc>
        <w:tc>
          <w:tcPr>
            <w:tcW w:type="dxa" w:w="52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Descontos cancelamentos usuários permissões auditoria impressão e relatórios</w:t>
            </w:r>
          </w:p>
        </w:tc>
        <w:tc>
          <w:tcPr>
            <w:tcW w:type="dxa" w:w="26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MVP 1 estável e processo validado</w:t>
            </w:r>
          </w:p>
        </w:tc>
      </w:tr>
      <w:tr>
        <w:trPr>
          <w:cantSplit/>
        </w:trPr>
        <w:tc>
          <w:tcPr>
            <w:tcW w:type="dxa" w:w="1058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MVP 3</w:t>
            </w:r>
          </w:p>
        </w:tc>
        <w:tc>
          <w:tcPr>
            <w:tcW w:type="dxa" w:w="5294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Estoque ficha técnica custo margem cozinha e múltiplos terminais</w:t>
            </w:r>
          </w:p>
        </w:tc>
        <w:tc>
          <w:tcPr>
            <w:tcW w:type="dxa" w:w="2647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Cadastro e vendas confiáveis</w:t>
            </w:r>
          </w:p>
        </w:tc>
      </w:tr>
      <w:tr>
        <w:trPr>
          <w:cantSplit/>
        </w:trPr>
        <w:tc>
          <w:tcPr>
            <w:tcW w:type="dxa" w:w="10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MVP 4</w:t>
            </w:r>
          </w:p>
        </w:tc>
        <w:tc>
          <w:tcPr>
            <w:tcW w:type="dxa" w:w="52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Maquininha opcional nuvem delivery fidelidade e fiscal</w:t>
            </w:r>
          </w:p>
        </w:tc>
        <w:tc>
          <w:tcPr>
            <w:tcW w:type="dxa" w:w="26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Compatibilidade custo e retorno confirmados</w:t>
            </w:r>
          </w:p>
        </w:tc>
      </w:tr>
    </w:tbl>
    <w:p>
      <w:pPr>
        <w:pStyle w:val="Heading1"/>
        <w:keepNext/>
        <w:pageBreakBefore/>
        <w:jc w:val="left"/>
      </w:pPr>
      <w:r>
        <w:t>17 RISCOS DO PROJETO</w:t>
      </w:r>
    </w:p>
    <w:p>
      <w:pPr>
        <w:keepNext/>
        <w:spacing w:line="240" w:lineRule="auto" w:before="120" w:after="8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Quadro 43 – Riscos do projeto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  <w:cantSplit/>
        </w:trPr>
        <w:tc>
          <w:tcPr>
            <w:tcW w:type="dxa" w:w="727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Código</w:t>
            </w:r>
          </w:p>
        </w:tc>
        <w:tc>
          <w:tcPr>
            <w:tcW w:type="dxa" w:w="2977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Risco</w:t>
            </w:r>
          </w:p>
        </w:tc>
        <w:tc>
          <w:tcPr>
            <w:tcW w:type="dxa" w:w="1191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Probabilidade</w:t>
            </w:r>
          </w:p>
        </w:tc>
        <w:tc>
          <w:tcPr>
            <w:tcW w:type="dxa" w:w="926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Impacto</w:t>
            </w:r>
          </w:p>
        </w:tc>
        <w:tc>
          <w:tcPr>
            <w:tcW w:type="dxa" w:w="3176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Tratamento</w:t>
            </w:r>
          </w:p>
        </w:tc>
      </w:tr>
      <w:tr>
        <w:trPr>
          <w:cantSplit/>
        </w:trPr>
        <w:tc>
          <w:tcPr>
            <w:tcW w:type="dxa" w:w="7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R01</w:t>
            </w:r>
          </w:p>
        </w:tc>
        <w:tc>
          <w:tcPr>
            <w:tcW w:type="dxa" w:w="297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Funcionários não registram itens por lentidão</w:t>
            </w:r>
          </w:p>
        </w:tc>
        <w:tc>
          <w:tcPr>
            <w:tcW w:type="dxa" w:w="11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Alta</w:t>
            </w:r>
          </w:p>
        </w:tc>
        <w:tc>
          <w:tcPr>
            <w:tcW w:type="dxa" w:w="9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Alto</w:t>
            </w:r>
          </w:p>
        </w:tc>
        <w:tc>
          <w:tcPr>
            <w:tcW w:type="dxa" w:w="31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Teste de balcão botões rápidos e até dois cliques</w:t>
            </w:r>
          </w:p>
        </w:tc>
      </w:tr>
      <w:tr>
        <w:trPr>
          <w:cantSplit/>
        </w:trPr>
        <w:tc>
          <w:tcPr>
            <w:tcW w:type="dxa" w:w="727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R02</w:t>
            </w:r>
          </w:p>
        </w:tc>
        <w:tc>
          <w:tcPr>
            <w:tcW w:type="dxa" w:w="2977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Computador ou disco falha</w:t>
            </w:r>
          </w:p>
        </w:tc>
        <w:tc>
          <w:tcPr>
            <w:tcW w:type="dxa" w:w="1191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Média</w:t>
            </w:r>
          </w:p>
        </w:tc>
        <w:tc>
          <w:tcPr>
            <w:tcW w:type="dxa" w:w="926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Crítico</w:t>
            </w:r>
          </w:p>
        </w:tc>
        <w:tc>
          <w:tcPr>
            <w:tcW w:type="dxa" w:w="3176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Backup externo rotina de verificação e restauração testada</w:t>
            </w:r>
          </w:p>
        </w:tc>
      </w:tr>
      <w:tr>
        <w:trPr>
          <w:cantSplit/>
        </w:trPr>
        <w:tc>
          <w:tcPr>
            <w:tcW w:type="dxa" w:w="7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R03</w:t>
            </w:r>
          </w:p>
        </w:tc>
        <w:tc>
          <w:tcPr>
            <w:tcW w:type="dxa" w:w="297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Escopo cresce antes da validação</w:t>
            </w:r>
          </w:p>
        </w:tc>
        <w:tc>
          <w:tcPr>
            <w:tcW w:type="dxa" w:w="11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Alta</w:t>
            </w:r>
          </w:p>
        </w:tc>
        <w:tc>
          <w:tcPr>
            <w:tcW w:type="dxa" w:w="9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Alto</w:t>
            </w:r>
          </w:p>
        </w:tc>
        <w:tc>
          <w:tcPr>
            <w:tcW w:type="dxa" w:w="31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Congelar MVP e avaliar mudanças por objetivo</w:t>
            </w:r>
          </w:p>
        </w:tc>
      </w:tr>
      <w:tr>
        <w:trPr>
          <w:cantSplit/>
        </w:trPr>
        <w:tc>
          <w:tcPr>
            <w:tcW w:type="dxa" w:w="727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R04</w:t>
            </w:r>
          </w:p>
        </w:tc>
        <w:tc>
          <w:tcPr>
            <w:tcW w:type="dxa" w:w="2977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Preço incorreto altera histórico</w:t>
            </w:r>
          </w:p>
        </w:tc>
        <w:tc>
          <w:tcPr>
            <w:tcW w:type="dxa" w:w="1191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Média</w:t>
            </w:r>
          </w:p>
        </w:tc>
        <w:tc>
          <w:tcPr>
            <w:tcW w:type="dxa" w:w="926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Alto</w:t>
            </w:r>
          </w:p>
        </w:tc>
        <w:tc>
          <w:tcPr>
            <w:tcW w:type="dxa" w:w="3176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Snapshot no item e testes de regressão</w:t>
            </w:r>
          </w:p>
        </w:tc>
      </w:tr>
      <w:tr>
        <w:trPr>
          <w:cantSplit/>
        </w:trPr>
        <w:tc>
          <w:tcPr>
            <w:tcW w:type="dxa" w:w="7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R05</w:t>
            </w:r>
          </w:p>
        </w:tc>
        <w:tc>
          <w:tcPr>
            <w:tcW w:type="dxa" w:w="297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Duas comandas usam o mesmo número</w:t>
            </w:r>
          </w:p>
        </w:tc>
        <w:tc>
          <w:tcPr>
            <w:tcW w:type="dxa" w:w="11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Baixa</w:t>
            </w:r>
          </w:p>
        </w:tc>
        <w:tc>
          <w:tcPr>
            <w:tcW w:type="dxa" w:w="9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Alto</w:t>
            </w:r>
          </w:p>
        </w:tc>
        <w:tc>
          <w:tcPr>
            <w:tcW w:type="dxa" w:w="31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Índice único parcial e transação</w:t>
            </w:r>
          </w:p>
        </w:tc>
      </w:tr>
      <w:tr>
        <w:trPr>
          <w:cantSplit/>
        </w:trPr>
        <w:tc>
          <w:tcPr>
            <w:tcW w:type="dxa" w:w="727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R06</w:t>
            </w:r>
          </w:p>
        </w:tc>
        <w:tc>
          <w:tcPr>
            <w:tcW w:type="dxa" w:w="2977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Encerramento fica parcial</w:t>
            </w:r>
          </w:p>
        </w:tc>
        <w:tc>
          <w:tcPr>
            <w:tcW w:type="dxa" w:w="1191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Baixa</w:t>
            </w:r>
          </w:p>
        </w:tc>
        <w:tc>
          <w:tcPr>
            <w:tcW w:type="dxa" w:w="926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Crítico</w:t>
            </w:r>
          </w:p>
        </w:tc>
        <w:tc>
          <w:tcPr>
            <w:tcW w:type="dxa" w:w="3176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Transação única rollback e teste de falha</w:t>
            </w:r>
          </w:p>
        </w:tc>
      </w:tr>
      <w:tr>
        <w:trPr>
          <w:cantSplit/>
        </w:trPr>
        <w:tc>
          <w:tcPr>
            <w:tcW w:type="dxa" w:w="7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R07</w:t>
            </w:r>
          </w:p>
        </w:tc>
        <w:tc>
          <w:tcPr>
            <w:tcW w:type="dxa" w:w="297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Backup existe mas não restaura</w:t>
            </w:r>
          </w:p>
        </w:tc>
        <w:tc>
          <w:tcPr>
            <w:tcW w:type="dxa" w:w="11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Média</w:t>
            </w:r>
          </w:p>
        </w:tc>
        <w:tc>
          <w:tcPr>
            <w:tcW w:type="dxa" w:w="9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Crítico</w:t>
            </w:r>
          </w:p>
        </w:tc>
        <w:tc>
          <w:tcPr>
            <w:tcW w:type="dxa" w:w="31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Validação automática e ensaio periódico</w:t>
            </w:r>
          </w:p>
        </w:tc>
      </w:tr>
      <w:tr>
        <w:trPr>
          <w:cantSplit/>
        </w:trPr>
        <w:tc>
          <w:tcPr>
            <w:tcW w:type="dxa" w:w="727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R08</w:t>
            </w:r>
          </w:p>
        </w:tc>
        <w:tc>
          <w:tcPr>
            <w:tcW w:type="dxa" w:w="2977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Atualização quebra banco antigo</w:t>
            </w:r>
          </w:p>
        </w:tc>
        <w:tc>
          <w:tcPr>
            <w:tcW w:type="dxa" w:w="1191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Média</w:t>
            </w:r>
          </w:p>
        </w:tc>
        <w:tc>
          <w:tcPr>
            <w:tcW w:type="dxa" w:w="926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Alto</w:t>
            </w:r>
          </w:p>
        </w:tc>
        <w:tc>
          <w:tcPr>
            <w:tcW w:type="dxa" w:w="3176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Migrações versionadas cópia prévia e teste de upgrade</w:t>
            </w:r>
          </w:p>
        </w:tc>
      </w:tr>
      <w:tr>
        <w:trPr>
          <w:cantSplit/>
        </w:trPr>
        <w:tc>
          <w:tcPr>
            <w:tcW w:type="dxa" w:w="7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R09</w:t>
            </w:r>
          </w:p>
        </w:tc>
        <w:tc>
          <w:tcPr>
            <w:tcW w:type="dxa" w:w="297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Falta de energia</w:t>
            </w:r>
          </w:p>
        </w:tc>
        <w:tc>
          <w:tcPr>
            <w:tcW w:type="dxa" w:w="11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Média</w:t>
            </w:r>
          </w:p>
        </w:tc>
        <w:tc>
          <w:tcPr>
            <w:tcW w:type="dxa" w:w="9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Alto</w:t>
            </w:r>
          </w:p>
        </w:tc>
        <w:tc>
          <w:tcPr>
            <w:tcW w:type="dxa" w:w="31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SQLite com diário adequado transações e opcional nobreak</w:t>
            </w:r>
          </w:p>
        </w:tc>
      </w:tr>
      <w:tr>
        <w:trPr>
          <w:cantSplit/>
        </w:trPr>
        <w:tc>
          <w:tcPr>
            <w:tcW w:type="dxa" w:w="727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R10</w:t>
            </w:r>
          </w:p>
        </w:tc>
        <w:tc>
          <w:tcPr>
            <w:tcW w:type="dxa" w:w="2977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Comanda física não identifica cliente</w:t>
            </w:r>
          </w:p>
        </w:tc>
        <w:tc>
          <w:tcPr>
            <w:tcW w:type="dxa" w:w="1191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Média</w:t>
            </w:r>
          </w:p>
        </w:tc>
        <w:tc>
          <w:tcPr>
            <w:tcW w:type="dxa" w:w="926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Médio</w:t>
            </w:r>
          </w:p>
        </w:tc>
        <w:tc>
          <w:tcPr>
            <w:tcW w:type="dxa" w:w="3176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Definir mecanismo visível como ficha número ou mesa</w:t>
            </w:r>
          </w:p>
        </w:tc>
      </w:tr>
      <w:tr>
        <w:trPr>
          <w:cantSplit/>
        </w:trPr>
        <w:tc>
          <w:tcPr>
            <w:tcW w:type="dxa" w:w="7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R11</w:t>
            </w:r>
          </w:p>
        </w:tc>
        <w:tc>
          <w:tcPr>
            <w:tcW w:type="dxa" w:w="297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Versão arquitetura ou hardware do Windows incompatível</w:t>
            </w:r>
          </w:p>
        </w:tc>
        <w:tc>
          <w:tcPr>
            <w:tcW w:type="dxa" w:w="11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Baixa</w:t>
            </w:r>
          </w:p>
        </w:tc>
        <w:tc>
          <w:tcPr>
            <w:tcW w:type="dxa" w:w="9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Médio</w:t>
            </w:r>
          </w:p>
        </w:tc>
        <w:tc>
          <w:tcPr>
            <w:tcW w:type="dxa" w:w="31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Registrar configuração e testar no equipamento real</w:t>
            </w:r>
          </w:p>
        </w:tc>
      </w:tr>
      <w:tr>
        <w:trPr>
          <w:cantSplit/>
        </w:trPr>
        <w:tc>
          <w:tcPr>
            <w:tcW w:type="dxa" w:w="727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R12</w:t>
            </w:r>
          </w:p>
        </w:tc>
        <w:tc>
          <w:tcPr>
            <w:tcW w:type="dxa" w:w="2977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Fiscalização exige integração não prevista</w:t>
            </w:r>
          </w:p>
        </w:tc>
        <w:tc>
          <w:tcPr>
            <w:tcW w:type="dxa" w:w="1191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Baixa</w:t>
            </w:r>
          </w:p>
        </w:tc>
        <w:tc>
          <w:tcPr>
            <w:tcW w:type="dxa" w:w="926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Alto</w:t>
            </w:r>
          </w:p>
        </w:tc>
        <w:tc>
          <w:tcPr>
            <w:tcW w:type="dxa" w:w="3176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Separar registro interno de obrigação fiscal e consultar contador</w:t>
            </w:r>
          </w:p>
        </w:tc>
      </w:tr>
      <w:tr>
        <w:trPr>
          <w:cantSplit/>
        </w:trPr>
        <w:tc>
          <w:tcPr>
            <w:tcW w:type="dxa" w:w="7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R13</w:t>
            </w:r>
          </w:p>
        </w:tc>
        <w:tc>
          <w:tcPr>
            <w:tcW w:type="dxa" w:w="297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Erro manual na cobrança externa ou encerramento antes da aprovação</w:t>
            </w:r>
          </w:p>
        </w:tc>
        <w:tc>
          <w:tcPr>
            <w:tcW w:type="dxa" w:w="11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Média</w:t>
            </w:r>
          </w:p>
        </w:tc>
        <w:tc>
          <w:tcPr>
            <w:tcW w:type="dxa" w:w="9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Alto</w:t>
            </w:r>
          </w:p>
        </w:tc>
        <w:tc>
          <w:tcPr>
            <w:tcW w:type="dxa" w:w="31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Total destacado confirmação explícita e treinamento</w:t>
            </w:r>
          </w:p>
        </w:tc>
      </w:tr>
      <w:tr>
        <w:trPr>
          <w:cantSplit/>
        </w:trPr>
        <w:tc>
          <w:tcPr>
            <w:tcW w:type="dxa" w:w="727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R14</w:t>
            </w:r>
          </w:p>
        </w:tc>
        <w:tc>
          <w:tcPr>
            <w:tcW w:type="dxa" w:w="2977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Duas instâncias disputam a base</w:t>
            </w:r>
          </w:p>
        </w:tc>
        <w:tc>
          <w:tcPr>
            <w:tcW w:type="dxa" w:w="1191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Baixa</w:t>
            </w:r>
          </w:p>
        </w:tc>
        <w:tc>
          <w:tcPr>
            <w:tcW w:type="dxa" w:w="926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Alto</w:t>
            </w:r>
          </w:p>
        </w:tc>
        <w:tc>
          <w:tcPr>
            <w:tcW w:type="dxa" w:w="3176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Mutex bloqueio de escrita e restrições do banco</w:t>
            </w:r>
          </w:p>
        </w:tc>
      </w:tr>
      <w:tr>
        <w:trPr>
          <w:cantSplit/>
        </w:trPr>
        <w:tc>
          <w:tcPr>
            <w:tcW w:type="dxa" w:w="7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R15</w:t>
            </w:r>
          </w:p>
        </w:tc>
        <w:tc>
          <w:tcPr>
            <w:tcW w:type="dxa" w:w="297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Logs ocupam todo o disco</w:t>
            </w:r>
          </w:p>
        </w:tc>
        <w:tc>
          <w:tcPr>
            <w:tcW w:type="dxa" w:w="11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Baixa</w:t>
            </w:r>
          </w:p>
        </w:tc>
        <w:tc>
          <w:tcPr>
            <w:tcW w:type="dxa" w:w="92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Alto</w:t>
            </w:r>
          </w:p>
        </w:tc>
        <w:tc>
          <w:tcPr>
            <w:tcW w:type="dxa" w:w="31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Rotação limite total e alerta de pouco espaço</w:t>
            </w:r>
          </w:p>
        </w:tc>
      </w:tr>
      <w:tr>
        <w:trPr>
          <w:cantSplit/>
        </w:trPr>
        <w:tc>
          <w:tcPr>
            <w:tcW w:type="dxa" w:w="727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R16</w:t>
            </w:r>
          </w:p>
        </w:tc>
        <w:tc>
          <w:tcPr>
            <w:tcW w:type="dxa" w:w="2977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Encerramento inesperado interrompe o atendimento</w:t>
            </w:r>
          </w:p>
        </w:tc>
        <w:tc>
          <w:tcPr>
            <w:tcW w:type="dxa" w:w="1191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Média</w:t>
            </w:r>
          </w:p>
        </w:tc>
        <w:tc>
          <w:tcPr>
            <w:tcW w:type="dxa" w:w="926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Alto</w:t>
            </w:r>
          </w:p>
        </w:tc>
        <w:tc>
          <w:tcPr>
            <w:tcW w:type="dxa" w:w="3176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Persistência imediata e recuperação de comandas abertas</w:t>
            </w:r>
          </w:p>
        </w:tc>
      </w:tr>
    </w:tbl>
    <w:p>
      <w:pPr>
        <w:pStyle w:val="Heading1"/>
        <w:keepNext/>
        <w:pageBreakBefore/>
        <w:jc w:val="left"/>
      </w:pPr>
      <w:r>
        <w:t>18 OPERAÇÃO E MANUTENÇÃO</w:t>
      </w:r>
    </w:p>
    <w:p>
      <w:pPr>
        <w:pStyle w:val="Heading2"/>
        <w:keepNext/>
        <w:jc w:val="left"/>
      </w:pPr>
      <w:r>
        <w:t>18.1 Rotina diária</w:t>
      </w:r>
    </w:p>
    <w:p>
      <w:pPr>
        <w:spacing w:line="360" w:lineRule="auto" w:after="0"/>
        <w:ind w:left="709" w:hanging="369"/>
      </w:pPr>
      <w:r>
        <w:rPr>
          <w:rFonts w:ascii="Times New Roman" w:hAnsi="Times New Roman"/>
          <w:b w:val="0"/>
          <w:i w:val="0"/>
          <w:color w:val="111111"/>
          <w:sz w:val="24"/>
        </w:rPr>
        <w:t xml:space="preserve">1. </w:t>
      </w:r>
      <w:r>
        <w:rPr>
          <w:rFonts w:ascii="Times New Roman" w:hAnsi="Times New Roman"/>
          <w:b w:val="0"/>
          <w:i w:val="0"/>
          <w:color w:val="111111"/>
          <w:sz w:val="24"/>
        </w:rPr>
        <w:t>Iniciar o computador e confirmar que o aplicativo abre sem aviso de integridade.</w:t>
      </w:r>
    </w:p>
    <w:p>
      <w:pPr>
        <w:spacing w:line="360" w:lineRule="auto" w:after="0"/>
        <w:ind w:left="709" w:hanging="369"/>
      </w:pPr>
      <w:r>
        <w:rPr>
          <w:rFonts w:ascii="Times New Roman" w:hAnsi="Times New Roman"/>
          <w:b w:val="0"/>
          <w:i w:val="0"/>
          <w:color w:val="111111"/>
          <w:sz w:val="24"/>
        </w:rPr>
        <w:t xml:space="preserve">2. </w:t>
      </w:r>
      <w:r>
        <w:rPr>
          <w:rFonts w:ascii="Times New Roman" w:hAnsi="Times New Roman"/>
          <w:b w:val="0"/>
          <w:i w:val="0"/>
          <w:color w:val="111111"/>
          <w:sz w:val="24"/>
        </w:rPr>
        <w:t>Verificar se produtos e preços do dia estão corretos.</w:t>
      </w:r>
    </w:p>
    <w:p>
      <w:pPr>
        <w:spacing w:line="360" w:lineRule="auto" w:after="0"/>
        <w:ind w:left="709" w:hanging="369"/>
      </w:pPr>
      <w:r>
        <w:rPr>
          <w:rFonts w:ascii="Times New Roman" w:hAnsi="Times New Roman"/>
          <w:b w:val="0"/>
          <w:i w:val="0"/>
          <w:color w:val="111111"/>
          <w:sz w:val="24"/>
        </w:rPr>
        <w:t xml:space="preserve">3. </w:t>
      </w:r>
      <w:r>
        <w:rPr>
          <w:rFonts w:ascii="Times New Roman" w:hAnsi="Times New Roman"/>
          <w:b w:val="0"/>
          <w:i w:val="0"/>
          <w:color w:val="111111"/>
          <w:sz w:val="24"/>
        </w:rPr>
        <w:t>Registrar cada item no momento da entrega.</w:t>
      </w:r>
    </w:p>
    <w:p>
      <w:pPr>
        <w:spacing w:line="360" w:lineRule="auto" w:after="0"/>
        <w:ind w:left="709" w:hanging="369"/>
      </w:pPr>
      <w:r>
        <w:rPr>
          <w:rFonts w:ascii="Times New Roman" w:hAnsi="Times New Roman"/>
          <w:b w:val="0"/>
          <w:i w:val="0"/>
          <w:color w:val="111111"/>
          <w:sz w:val="24"/>
        </w:rPr>
        <w:t xml:space="preserve">4. </w:t>
      </w:r>
      <w:r>
        <w:rPr>
          <w:rFonts w:ascii="Times New Roman" w:hAnsi="Times New Roman"/>
          <w:b w:val="0"/>
          <w:i w:val="0"/>
          <w:color w:val="111111"/>
          <w:sz w:val="24"/>
        </w:rPr>
        <w:t>Conferir itens e total digitar o valor na maquininha e somente encerrar a comanda após a confirmação externa.</w:t>
      </w:r>
    </w:p>
    <w:p>
      <w:pPr>
        <w:spacing w:line="360" w:lineRule="auto" w:after="0"/>
        <w:ind w:left="709" w:hanging="369"/>
      </w:pPr>
      <w:r>
        <w:rPr>
          <w:rFonts w:ascii="Times New Roman" w:hAnsi="Times New Roman"/>
          <w:b w:val="0"/>
          <w:i w:val="0"/>
          <w:color w:val="111111"/>
          <w:sz w:val="24"/>
        </w:rPr>
        <w:t xml:space="preserve">5. </w:t>
      </w:r>
      <w:r>
        <w:rPr>
          <w:rFonts w:ascii="Times New Roman" w:hAnsi="Times New Roman"/>
          <w:b w:val="0"/>
          <w:i w:val="0"/>
          <w:color w:val="111111"/>
          <w:sz w:val="24"/>
        </w:rPr>
        <w:t>Ao fim do dia consultar o resumo e confirmar a criação do backup.</w:t>
      </w:r>
    </w:p>
    <w:p>
      <w:pPr>
        <w:spacing w:line="360" w:lineRule="auto" w:after="0"/>
        <w:ind w:left="709" w:hanging="369"/>
      </w:pPr>
      <w:r>
        <w:rPr>
          <w:rFonts w:ascii="Times New Roman" w:hAnsi="Times New Roman"/>
          <w:b w:val="0"/>
          <w:i w:val="0"/>
          <w:color w:val="111111"/>
          <w:sz w:val="24"/>
        </w:rPr>
        <w:t xml:space="preserve">6. </w:t>
      </w:r>
      <w:r>
        <w:rPr>
          <w:rFonts w:ascii="Times New Roman" w:hAnsi="Times New Roman"/>
          <w:b w:val="0"/>
          <w:i w:val="0"/>
          <w:color w:val="111111"/>
          <w:sz w:val="24"/>
        </w:rPr>
        <w:t>Conectar unidade externa conforme a política definida e conferir a cópia.</w:t>
      </w:r>
    </w:p>
    <w:p>
      <w:pPr>
        <w:pStyle w:val="Heading2"/>
        <w:keepNext/>
        <w:jc w:val="left"/>
      </w:pPr>
      <w:r>
        <w:t>18.2 Atualização do aplicativo</w:t>
      </w:r>
    </w:p>
    <w:p>
      <w:pPr>
        <w:spacing w:line="360" w:lineRule="auto" w:after="0"/>
        <w:ind w:left="709" w:hanging="369"/>
      </w:pPr>
      <w:r>
        <w:rPr>
          <w:rFonts w:ascii="Times New Roman" w:hAnsi="Times New Roman"/>
          <w:b w:val="0"/>
          <w:i w:val="0"/>
          <w:color w:val="111111"/>
          <w:sz w:val="24"/>
        </w:rPr>
        <w:t xml:space="preserve">1. </w:t>
      </w:r>
      <w:r>
        <w:rPr>
          <w:rFonts w:ascii="Times New Roman" w:hAnsi="Times New Roman"/>
          <w:b w:val="0"/>
          <w:i w:val="0"/>
          <w:color w:val="111111"/>
          <w:sz w:val="24"/>
        </w:rPr>
        <w:t>Fechar comandas abertas ou registrar decisão de adiamento.</w:t>
      </w:r>
    </w:p>
    <w:p>
      <w:pPr>
        <w:spacing w:line="360" w:lineRule="auto" w:after="0"/>
        <w:ind w:left="709" w:hanging="369"/>
      </w:pPr>
      <w:r>
        <w:rPr>
          <w:rFonts w:ascii="Times New Roman" w:hAnsi="Times New Roman"/>
          <w:b w:val="0"/>
          <w:i w:val="0"/>
          <w:color w:val="111111"/>
          <w:sz w:val="24"/>
        </w:rPr>
        <w:t xml:space="preserve">2. </w:t>
      </w:r>
      <w:r>
        <w:rPr>
          <w:rFonts w:ascii="Times New Roman" w:hAnsi="Times New Roman"/>
          <w:b w:val="0"/>
          <w:i w:val="0"/>
          <w:color w:val="111111"/>
          <w:sz w:val="24"/>
        </w:rPr>
        <w:t>Criar e validar backup pré atualização.</w:t>
      </w:r>
    </w:p>
    <w:p>
      <w:pPr>
        <w:spacing w:line="360" w:lineRule="auto" w:after="0"/>
        <w:ind w:left="709" w:hanging="369"/>
      </w:pPr>
      <w:r>
        <w:rPr>
          <w:rFonts w:ascii="Times New Roman" w:hAnsi="Times New Roman"/>
          <w:b w:val="0"/>
          <w:i w:val="0"/>
          <w:color w:val="111111"/>
          <w:sz w:val="24"/>
        </w:rPr>
        <w:t xml:space="preserve">3. </w:t>
      </w:r>
      <w:r>
        <w:rPr>
          <w:rFonts w:ascii="Times New Roman" w:hAnsi="Times New Roman"/>
          <w:b w:val="0"/>
          <w:i w:val="0"/>
          <w:color w:val="111111"/>
          <w:sz w:val="24"/>
        </w:rPr>
        <w:t>Registrar versão atual e versão de destino.</w:t>
      </w:r>
    </w:p>
    <w:p>
      <w:pPr>
        <w:spacing w:line="360" w:lineRule="auto" w:after="0"/>
        <w:ind w:left="709" w:hanging="369"/>
      </w:pPr>
      <w:r>
        <w:rPr>
          <w:rFonts w:ascii="Times New Roman" w:hAnsi="Times New Roman"/>
          <w:b w:val="0"/>
          <w:i w:val="0"/>
          <w:color w:val="111111"/>
          <w:sz w:val="24"/>
        </w:rPr>
        <w:t xml:space="preserve">4. </w:t>
      </w:r>
      <w:r>
        <w:rPr>
          <w:rFonts w:ascii="Times New Roman" w:hAnsi="Times New Roman"/>
          <w:b w:val="0"/>
          <w:i w:val="0"/>
          <w:color w:val="111111"/>
          <w:sz w:val="24"/>
        </w:rPr>
        <w:t>Executar instalador e migrações.</w:t>
      </w:r>
    </w:p>
    <w:p>
      <w:pPr>
        <w:spacing w:line="360" w:lineRule="auto" w:after="0"/>
        <w:ind w:left="709" w:hanging="369"/>
      </w:pPr>
      <w:r>
        <w:rPr>
          <w:rFonts w:ascii="Times New Roman" w:hAnsi="Times New Roman"/>
          <w:b w:val="0"/>
          <w:i w:val="0"/>
          <w:color w:val="111111"/>
          <w:sz w:val="24"/>
        </w:rPr>
        <w:t xml:space="preserve">5. </w:t>
      </w:r>
      <w:r>
        <w:rPr>
          <w:rFonts w:ascii="Times New Roman" w:hAnsi="Times New Roman"/>
          <w:b w:val="0"/>
          <w:i w:val="0"/>
          <w:color w:val="111111"/>
          <w:sz w:val="24"/>
        </w:rPr>
        <w:t>Validar abertura catálogo histórico última venda e criação de nova comanda.</w:t>
      </w:r>
    </w:p>
    <w:p>
      <w:pPr>
        <w:spacing w:line="360" w:lineRule="auto" w:after="0"/>
        <w:ind w:left="709" w:hanging="369"/>
      </w:pPr>
      <w:r>
        <w:rPr>
          <w:rFonts w:ascii="Times New Roman" w:hAnsi="Times New Roman"/>
          <w:b w:val="0"/>
          <w:i w:val="0"/>
          <w:color w:val="111111"/>
          <w:sz w:val="24"/>
        </w:rPr>
        <w:t xml:space="preserve">6. </w:t>
      </w:r>
      <w:r>
        <w:rPr>
          <w:rFonts w:ascii="Times New Roman" w:hAnsi="Times New Roman"/>
          <w:b w:val="0"/>
          <w:i w:val="0"/>
          <w:color w:val="111111"/>
          <w:sz w:val="24"/>
        </w:rPr>
        <w:t>Manter procedimento de retorno com reinstalação e restauração da cópia anterior.</w:t>
      </w:r>
    </w:p>
    <w:p>
      <w:pPr>
        <w:pStyle w:val="Heading2"/>
        <w:keepNext/>
        <w:jc w:val="left"/>
      </w:pPr>
      <w:r>
        <w:t>18.3 Logs e suporte</w:t>
      </w:r>
    </w:p>
    <w:p>
      <w:pPr>
        <w:keepNext/>
        <w:spacing w:line="240" w:lineRule="auto" w:before="120" w:after="8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Quadro 44 – Logs e suporte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  <w:cantSplit/>
        </w:trPr>
        <w:tc>
          <w:tcPr>
            <w:tcW w:type="dxa" w:w="1852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Log</w:t>
            </w:r>
          </w:p>
        </w:tc>
        <w:tc>
          <w:tcPr>
            <w:tcW w:type="dxa" w:w="5029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Conteúdo</w:t>
            </w:r>
          </w:p>
        </w:tc>
        <w:tc>
          <w:tcPr>
            <w:tcW w:type="dxa" w:w="2117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Retenção recomendada</w:t>
            </w:r>
          </w:p>
        </w:tc>
      </w:tr>
      <w:tr>
        <w:trPr>
          <w:cantSplit/>
        </w:trPr>
        <w:tc>
          <w:tcPr>
            <w:tcW w:type="dxa" w:w="18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Aplicação</w:t>
            </w:r>
          </w:p>
        </w:tc>
        <w:tc>
          <w:tcPr>
            <w:tcW w:type="dxa" w:w="50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Inicialização versão erros e encerramento</w:t>
            </w:r>
          </w:p>
        </w:tc>
        <w:tc>
          <w:tcPr>
            <w:tcW w:type="dxa" w:w="21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Trinta dias com rotação</w:t>
            </w:r>
          </w:p>
        </w:tc>
      </w:tr>
      <w:tr>
        <w:trPr>
          <w:cantSplit/>
        </w:trPr>
        <w:tc>
          <w:tcPr>
            <w:tcW w:type="dxa" w:w="1852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Banco</w:t>
            </w:r>
          </w:p>
        </w:tc>
        <w:tc>
          <w:tcPr>
            <w:tcW w:type="dxa" w:w="5029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Migrações integridade e falhas transacionais</w:t>
            </w:r>
          </w:p>
        </w:tc>
        <w:tc>
          <w:tcPr>
            <w:tcW w:type="dxa" w:w="2117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Noventa dias</w:t>
            </w:r>
          </w:p>
        </w:tc>
      </w:tr>
      <w:tr>
        <w:trPr>
          <w:cantSplit/>
        </w:trPr>
        <w:tc>
          <w:tcPr>
            <w:tcW w:type="dxa" w:w="18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Backup</w:t>
            </w:r>
          </w:p>
        </w:tc>
        <w:tc>
          <w:tcPr>
            <w:tcW w:type="dxa" w:w="50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Destino duração tamanho checksum e resultado</w:t>
            </w:r>
          </w:p>
        </w:tc>
        <w:tc>
          <w:tcPr>
            <w:tcW w:type="dxa" w:w="21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Um ano ou conforme espaço</w:t>
            </w:r>
          </w:p>
        </w:tc>
      </w:tr>
      <w:tr>
        <w:trPr>
          <w:cantSplit/>
        </w:trPr>
        <w:tc>
          <w:tcPr>
            <w:tcW w:type="dxa" w:w="1852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Auditoria de usuário</w:t>
            </w:r>
          </w:p>
        </w:tc>
        <w:tc>
          <w:tcPr>
            <w:tcW w:type="dxa" w:w="5029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Não existe no MVP</w:t>
            </w:r>
          </w:p>
        </w:tc>
        <w:tc>
          <w:tcPr>
            <w:tcW w:type="dxa" w:w="2117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Definir ao implementar autenticação</w:t>
            </w:r>
          </w:p>
        </w:tc>
      </w:tr>
    </w:tbl>
    <w:p>
      <w:pPr>
        <w:spacing w:line="240" w:lineRule="auto" w:before="60" w:after="12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Fonte: elaboração própria (2026).</w:t>
      </w:r>
    </w:p>
    <w:p>
      <w:pPr>
        <w:pStyle w:val="Heading1"/>
        <w:keepNext/>
        <w:pageBreakBefore/>
        <w:jc w:val="left"/>
      </w:pPr>
      <w:r>
        <w:t>19 QUESTÕES PARA VALIDAÇÃO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color w:val="111111"/>
          <w:sz w:val="24"/>
        </w:rPr>
        <w:t>Estas decisões não impedem o início da prototipação mas devem ser fechadas antes da homologação.</w:t>
      </w:r>
    </w:p>
    <w:p>
      <w:pPr>
        <w:keepNext/>
        <w:spacing w:line="240" w:lineRule="auto" w:before="120" w:after="8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Quadro 45 – Questões para validação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  <w:cantSplit/>
        </w:trPr>
        <w:tc>
          <w:tcPr>
            <w:tcW w:type="dxa" w:w="794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Código</w:t>
            </w:r>
          </w:p>
        </w:tc>
        <w:tc>
          <w:tcPr>
            <w:tcW w:type="dxa" w:w="5294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Pergunta</w:t>
            </w:r>
          </w:p>
        </w:tc>
        <w:tc>
          <w:tcPr>
            <w:tcW w:type="dxa" w:w="1654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Decisor</w:t>
            </w:r>
          </w:p>
        </w:tc>
        <w:tc>
          <w:tcPr>
            <w:tcW w:type="dxa" w:w="1257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Prazo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QV01</w:t>
            </w:r>
          </w:p>
        </w:tc>
        <w:tc>
          <w:tcPr>
            <w:tcW w:type="dxa" w:w="52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Como o cliente será associado ao número da comanda  ficha plástica mesa pulseira ou outro método</w:t>
            </w:r>
          </w:p>
        </w:tc>
        <w:tc>
          <w:tcPr>
            <w:tcW w:type="dxa" w:w="16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Responsável pelo negócio</w:t>
            </w:r>
          </w:p>
        </w:tc>
        <w:tc>
          <w:tcPr>
            <w:tcW w:type="dxa" w:w="12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Antes do protótipo de atendimento</w:t>
            </w:r>
          </w:p>
        </w:tc>
      </w:tr>
      <w:tr>
        <w:trPr>
          <w:cantSplit/>
        </w:trPr>
        <w:tc>
          <w:tcPr>
            <w:tcW w:type="dxa" w:w="794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QV02</w:t>
            </w:r>
          </w:p>
        </w:tc>
        <w:tc>
          <w:tcPr>
            <w:tcW w:type="dxa" w:w="5294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Quantos números de comanda devem aparecer e podem ser digitados livremente</w:t>
            </w:r>
          </w:p>
        </w:tc>
        <w:tc>
          <w:tcPr>
            <w:tcW w:type="dxa" w:w="1654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Operação</w:t>
            </w:r>
          </w:p>
        </w:tc>
        <w:tc>
          <w:tcPr>
            <w:tcW w:type="dxa" w:w="1257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Antes da tela final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QV03</w:t>
            </w:r>
          </w:p>
        </w:tc>
        <w:tc>
          <w:tcPr>
            <w:tcW w:type="dxa" w:w="52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Existem produtos vendidos por peso meia porção adicionais ou combinações</w:t>
            </w:r>
          </w:p>
        </w:tc>
        <w:tc>
          <w:tcPr>
            <w:tcW w:type="dxa" w:w="16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Operação</w:t>
            </w:r>
          </w:p>
        </w:tc>
        <w:tc>
          <w:tcPr>
            <w:tcW w:type="dxa" w:w="12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Antes do modelo definitivo de item</w:t>
            </w:r>
          </w:p>
        </w:tc>
      </w:tr>
      <w:tr>
        <w:trPr>
          <w:cantSplit/>
        </w:trPr>
        <w:tc>
          <w:tcPr>
            <w:tcW w:type="dxa" w:w="794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QV04</w:t>
            </w:r>
          </w:p>
        </w:tc>
        <w:tc>
          <w:tcPr>
            <w:tcW w:type="dxa" w:w="5294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Qual texto de confirmação deixará claro que o pagamento foi realizado fora do aplicativo</w:t>
            </w:r>
          </w:p>
        </w:tc>
        <w:tc>
          <w:tcPr>
            <w:tcW w:type="dxa" w:w="1654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Caixa</w:t>
            </w:r>
          </w:p>
        </w:tc>
        <w:tc>
          <w:tcPr>
            <w:tcW w:type="dxa" w:w="1257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Antes da tela final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QV05</w:t>
            </w:r>
          </w:p>
        </w:tc>
        <w:tc>
          <w:tcPr>
            <w:tcW w:type="dxa" w:w="52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Qual adquirente e modelo de maquininha são utilizados caso se avalie integração futura</w:t>
            </w:r>
          </w:p>
        </w:tc>
        <w:tc>
          <w:tcPr>
            <w:tcW w:type="dxa" w:w="16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Responsável pelo negócio</w:t>
            </w:r>
          </w:p>
        </w:tc>
        <w:tc>
          <w:tcPr>
            <w:tcW w:type="dxa" w:w="12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Antes de estimar a evolução</w:t>
            </w:r>
          </w:p>
        </w:tc>
      </w:tr>
      <w:tr>
        <w:trPr>
          <w:cantSplit/>
        </w:trPr>
        <w:tc>
          <w:tcPr>
            <w:tcW w:type="dxa" w:w="794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QV06</w:t>
            </w:r>
          </w:p>
        </w:tc>
        <w:tc>
          <w:tcPr>
            <w:tcW w:type="dxa" w:w="5294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Desconto acréscimo cortesia e estorno são necessários já no MVP</w:t>
            </w:r>
          </w:p>
        </w:tc>
        <w:tc>
          <w:tcPr>
            <w:tcW w:type="dxa" w:w="1654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Responsável pelo negócio</w:t>
            </w:r>
          </w:p>
        </w:tc>
        <w:tc>
          <w:tcPr>
            <w:tcW w:type="dxa" w:w="1257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Antes de congelar escopo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QV07</w:t>
            </w:r>
          </w:p>
        </w:tc>
        <w:tc>
          <w:tcPr>
            <w:tcW w:type="dxa" w:w="52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Windows foi confirmado qual versão arquitetura memória resolução e escala serão usados</w:t>
            </w:r>
          </w:p>
        </w:tc>
        <w:tc>
          <w:tcPr>
            <w:tcW w:type="dxa" w:w="16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Desenvolvimento</w:t>
            </w:r>
          </w:p>
        </w:tc>
        <w:tc>
          <w:tcPr>
            <w:tcW w:type="dxa" w:w="12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Antes do empacotamento</w:t>
            </w:r>
          </w:p>
        </w:tc>
      </w:tr>
      <w:tr>
        <w:trPr>
          <w:cantSplit/>
        </w:trPr>
        <w:tc>
          <w:tcPr>
            <w:tcW w:type="dxa" w:w="794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QV08</w:t>
            </w:r>
          </w:p>
        </w:tc>
        <w:tc>
          <w:tcPr>
            <w:tcW w:type="dxa" w:w="5294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Há impressora térmica e ela é necessária na primeira implantação</w:t>
            </w:r>
          </w:p>
        </w:tc>
        <w:tc>
          <w:tcPr>
            <w:tcW w:type="dxa" w:w="1654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Responsável pelo negócio</w:t>
            </w:r>
          </w:p>
        </w:tc>
        <w:tc>
          <w:tcPr>
            <w:tcW w:type="dxa" w:w="1257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Antes da homologação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QV09</w:t>
            </w:r>
          </w:p>
        </w:tc>
        <w:tc>
          <w:tcPr>
            <w:tcW w:type="dxa" w:w="52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Qual pasta externa ou dispositivo receberá os backups</w:t>
            </w:r>
          </w:p>
        </w:tc>
        <w:tc>
          <w:tcPr>
            <w:tcW w:type="dxa" w:w="16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Responsável pelo negócio</w:t>
            </w:r>
          </w:p>
        </w:tc>
        <w:tc>
          <w:tcPr>
            <w:tcW w:type="dxa" w:w="12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Antes da implantação</w:t>
            </w:r>
          </w:p>
        </w:tc>
      </w:tr>
      <w:tr>
        <w:trPr>
          <w:cantSplit/>
        </w:trPr>
        <w:tc>
          <w:tcPr>
            <w:tcW w:type="dxa" w:w="794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QV10</w:t>
            </w:r>
          </w:p>
        </w:tc>
        <w:tc>
          <w:tcPr>
            <w:tcW w:type="dxa" w:w="5294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Quem pode alterar preços cancelar comandas e restaurar backup</w:t>
            </w:r>
          </w:p>
        </w:tc>
        <w:tc>
          <w:tcPr>
            <w:tcW w:type="dxa" w:w="1654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Responsável pelo negócio</w:t>
            </w:r>
          </w:p>
        </w:tc>
        <w:tc>
          <w:tcPr>
            <w:tcW w:type="dxa" w:w="1257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Antes de decidir sobre usuários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QV11</w:t>
            </w:r>
          </w:p>
        </w:tc>
        <w:tc>
          <w:tcPr>
            <w:tcW w:type="dxa" w:w="52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Por quanto tempo o histórico comercial deve ser mantido</w:t>
            </w:r>
          </w:p>
        </w:tc>
        <w:tc>
          <w:tcPr>
            <w:tcW w:type="dxa" w:w="16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Responsável pelo negócio</w:t>
            </w:r>
          </w:p>
        </w:tc>
        <w:tc>
          <w:tcPr>
            <w:tcW w:type="dxa" w:w="12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Antes da política de retenção</w:t>
            </w:r>
          </w:p>
        </w:tc>
      </w:tr>
      <w:tr>
        <w:trPr>
          <w:cantSplit/>
        </w:trPr>
        <w:tc>
          <w:tcPr>
            <w:tcW w:type="dxa" w:w="794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QV12</w:t>
            </w:r>
          </w:p>
        </w:tc>
        <w:tc>
          <w:tcPr>
            <w:tcW w:type="dxa" w:w="5294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O computador é compartilhado por diferentes contas do Windows</w:t>
            </w:r>
          </w:p>
        </w:tc>
        <w:tc>
          <w:tcPr>
            <w:tcW w:type="dxa" w:w="1654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Responsável pelo negócio</w:t>
            </w:r>
          </w:p>
        </w:tc>
        <w:tc>
          <w:tcPr>
            <w:tcW w:type="dxa" w:w="1257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Antes da instalação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QV13</w:t>
            </w:r>
          </w:p>
        </w:tc>
        <w:tc>
          <w:tcPr>
            <w:tcW w:type="dxa" w:w="52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O aplicativo deve iniciar automaticamente com o Windows</w:t>
            </w:r>
          </w:p>
        </w:tc>
        <w:tc>
          <w:tcPr>
            <w:tcW w:type="dxa" w:w="16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Operação</w:t>
            </w:r>
          </w:p>
        </w:tc>
        <w:tc>
          <w:tcPr>
            <w:tcW w:type="dxa" w:w="12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Antes da homologação</w:t>
            </w:r>
          </w:p>
        </w:tc>
      </w:tr>
      <w:tr>
        <w:trPr>
          <w:cantSplit/>
        </w:trPr>
        <w:tc>
          <w:tcPr>
            <w:tcW w:type="dxa" w:w="794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QV14</w:t>
            </w:r>
          </w:p>
        </w:tc>
        <w:tc>
          <w:tcPr>
            <w:tcW w:type="dxa" w:w="5294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Qual limite máximo de itens quantidade e valor por comanda deve ser aceito</w:t>
            </w:r>
          </w:p>
        </w:tc>
        <w:tc>
          <w:tcPr>
            <w:tcW w:type="dxa" w:w="1654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Responsável pelo negócio</w:t>
            </w:r>
          </w:p>
        </w:tc>
        <w:tc>
          <w:tcPr>
            <w:tcW w:type="dxa" w:w="1257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Antes dos testes de limite</w:t>
            </w:r>
          </w:p>
        </w:tc>
      </w:tr>
    </w:tbl>
    <w:p>
      <w:pPr>
        <w:pStyle w:val="Heading1"/>
        <w:keepNext/>
        <w:pageBreakBefore/>
        <w:jc w:val="left"/>
      </w:pPr>
      <w:r>
        <w:t>20 GLOSSÁRIO</w:t>
      </w:r>
    </w:p>
    <w:p>
      <w:pPr>
        <w:keepNext/>
        <w:spacing w:line="240" w:lineRule="auto" w:before="120" w:after="8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Quadro 46 – Glossário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 w:val="true"/>
          <w:cantSplit/>
        </w:trPr>
        <w:tc>
          <w:tcPr>
            <w:tcW w:type="dxa" w:w="1786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Termo</w:t>
            </w:r>
          </w:p>
        </w:tc>
        <w:tc>
          <w:tcPr>
            <w:tcW w:type="dxa" w:w="7213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Definição</w:t>
            </w:r>
          </w:p>
        </w:tc>
      </w:tr>
      <w:tr>
        <w:trPr>
          <w:cantSplit/>
        </w:trPr>
        <w:tc>
          <w:tcPr>
            <w:tcW w:type="dxa" w:w="17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API</w:t>
            </w:r>
          </w:p>
        </w:tc>
        <w:tc>
          <w:tcPr>
            <w:tcW w:type="dxa" w:w="72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Forma padronizada de comunicação entre programas. Não implica necessariamente internet.</w:t>
            </w:r>
          </w:p>
        </w:tc>
      </w:tr>
      <w:tr>
        <w:trPr>
          <w:cantSplit/>
        </w:trPr>
        <w:tc>
          <w:tcPr>
            <w:tcW w:type="dxa" w:w="1786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Backup</w:t>
            </w:r>
          </w:p>
        </w:tc>
        <w:tc>
          <w:tcPr>
            <w:tcW w:type="dxa" w:w="7213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Cópia de segurança criada para recuperação após falha ou erro.</w:t>
            </w:r>
          </w:p>
        </w:tc>
      </w:tr>
      <w:tr>
        <w:trPr>
          <w:cantSplit/>
        </w:trPr>
        <w:tc>
          <w:tcPr>
            <w:tcW w:type="dxa" w:w="17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Comanda</w:t>
            </w:r>
          </w:p>
        </w:tc>
        <w:tc>
          <w:tcPr>
            <w:tcW w:type="dxa" w:w="72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Sessão de consumo identificada por número e composta por itens.</w:t>
            </w:r>
          </w:p>
        </w:tc>
      </w:tr>
      <w:tr>
        <w:trPr>
          <w:cantSplit/>
        </w:trPr>
        <w:tc>
          <w:tcPr>
            <w:tcW w:type="dxa" w:w="1786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Domínio</w:t>
            </w:r>
          </w:p>
        </w:tc>
        <w:tc>
          <w:tcPr>
            <w:tcW w:type="dxa" w:w="7213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Parte do software que representa conceitos e regras do negócio.</w:t>
            </w:r>
          </w:p>
        </w:tc>
      </w:tr>
      <w:tr>
        <w:trPr>
          <w:cantSplit/>
        </w:trPr>
        <w:tc>
          <w:tcPr>
            <w:tcW w:type="dxa" w:w="17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Entity Framework Core</w:t>
            </w:r>
          </w:p>
        </w:tc>
        <w:tc>
          <w:tcPr>
            <w:tcW w:type="dxa" w:w="72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Biblioteca .NET usada para mapear e persistir dados no SQLite.</w:t>
            </w:r>
          </w:p>
        </w:tc>
      </w:tr>
      <w:tr>
        <w:trPr>
          <w:cantSplit/>
        </w:trPr>
        <w:tc>
          <w:tcPr>
            <w:tcW w:type="dxa" w:w="1786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Integridade</w:t>
            </w:r>
          </w:p>
        </w:tc>
        <w:tc>
          <w:tcPr>
            <w:tcW w:type="dxa" w:w="7213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Garantia de que dados obedecem regras e não ficam incompletos.</w:t>
            </w:r>
          </w:p>
        </w:tc>
      </w:tr>
      <w:tr>
        <w:trPr>
          <w:cantSplit/>
        </w:trPr>
        <w:tc>
          <w:tcPr>
            <w:tcW w:type="dxa" w:w="17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Integração com maquininha</w:t>
            </w:r>
          </w:p>
        </w:tc>
        <w:tc>
          <w:tcPr>
            <w:tcW w:type="dxa" w:w="72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Comunicação entre o aplicativo e um terminal compatível para enviar valor e receber situação da transação. Não integra o MVP.</w:t>
            </w:r>
          </w:p>
        </w:tc>
      </w:tr>
      <w:tr>
        <w:trPr>
          <w:cantSplit/>
        </w:trPr>
        <w:tc>
          <w:tcPr>
            <w:tcW w:type="dxa" w:w="1786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MVP</w:t>
            </w:r>
          </w:p>
        </w:tc>
        <w:tc>
          <w:tcPr>
            <w:tcW w:type="dxa" w:w="7213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Menor versão que resolve o problema prioritário e permite validação real.</w:t>
            </w:r>
          </w:p>
        </w:tc>
      </w:tr>
      <w:tr>
        <w:trPr>
          <w:cantSplit/>
        </w:trPr>
        <w:tc>
          <w:tcPr>
            <w:tcW w:type="dxa" w:w="17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Migração</w:t>
            </w:r>
          </w:p>
        </w:tc>
        <w:tc>
          <w:tcPr>
            <w:tcW w:type="dxa" w:w="72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Alteração versionada da estrutura do banco entre versões do aplicativo.</w:t>
            </w:r>
          </w:p>
        </w:tc>
      </w:tr>
      <w:tr>
        <w:trPr>
          <w:cantSplit/>
        </w:trPr>
        <w:tc>
          <w:tcPr>
            <w:tcW w:type="dxa" w:w="1786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MVVM</w:t>
            </w:r>
          </w:p>
        </w:tc>
        <w:tc>
          <w:tcPr>
            <w:tcW w:type="dxa" w:w="7213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Organização que separa tela estado de apresentação e lógica de aplicação.</w:t>
            </w:r>
          </w:p>
        </w:tc>
      </w:tr>
      <w:tr>
        <w:trPr>
          <w:cantSplit/>
        </w:trPr>
        <w:tc>
          <w:tcPr>
            <w:tcW w:type="dxa" w:w="17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Mutex</w:t>
            </w:r>
          </w:p>
        </w:tc>
        <w:tc>
          <w:tcPr>
            <w:tcW w:type="dxa" w:w="72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Bloqueio do sistema usado para impedir duas instâncias do aplicativo.</w:t>
            </w:r>
          </w:p>
        </w:tc>
      </w:tr>
      <w:tr>
        <w:trPr>
          <w:cantSplit/>
        </w:trPr>
        <w:tc>
          <w:tcPr>
            <w:tcW w:type="dxa" w:w="1786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Offline</w:t>
            </w:r>
          </w:p>
        </w:tc>
        <w:tc>
          <w:tcPr>
            <w:tcW w:type="dxa" w:w="7213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Funcionamento sem conexão com internet.</w:t>
            </w:r>
          </w:p>
        </w:tc>
      </w:tr>
      <w:tr>
        <w:trPr>
          <w:cantSplit/>
        </w:trPr>
        <w:tc>
          <w:tcPr>
            <w:tcW w:type="dxa" w:w="17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Rollback</w:t>
            </w:r>
          </w:p>
        </w:tc>
        <w:tc>
          <w:tcPr>
            <w:tcW w:type="dxa" w:w="72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Desfazimento integral de uma transação que falhou.</w:t>
            </w:r>
          </w:p>
        </w:tc>
      </w:tr>
      <w:tr>
        <w:trPr>
          <w:cantSplit/>
        </w:trPr>
        <w:tc>
          <w:tcPr>
            <w:tcW w:type="dxa" w:w="1786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SQLite</w:t>
            </w:r>
          </w:p>
        </w:tc>
        <w:tc>
          <w:tcPr>
            <w:tcW w:type="dxa" w:w="7213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Banco de dados local armazenado em arquivo e acessado pelo próprio aplicativo.</w:t>
            </w:r>
          </w:p>
        </w:tc>
      </w:tr>
      <w:tr>
        <w:trPr>
          <w:cantSplit/>
        </w:trPr>
        <w:tc>
          <w:tcPr>
            <w:tcW w:type="dxa" w:w="17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Snapshot de preço</w:t>
            </w:r>
          </w:p>
        </w:tc>
        <w:tc>
          <w:tcPr>
            <w:tcW w:type="dxa" w:w="72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Cópia do preço praticado no item para preservar o histórico.</w:t>
            </w:r>
          </w:p>
        </w:tc>
      </w:tr>
      <w:tr>
        <w:trPr>
          <w:cantSplit/>
        </w:trPr>
        <w:tc>
          <w:tcPr>
            <w:tcW w:type="dxa" w:w="1786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Ticket médio</w:t>
            </w:r>
          </w:p>
        </w:tc>
        <w:tc>
          <w:tcPr>
            <w:tcW w:type="dxa" w:w="7213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Total vendido dividido pela quantidade de vendas concluídas.</w:t>
            </w:r>
          </w:p>
        </w:tc>
      </w:tr>
      <w:tr>
        <w:trPr>
          <w:cantSplit/>
        </w:trPr>
        <w:tc>
          <w:tcPr>
            <w:tcW w:type="dxa" w:w="17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Transação</w:t>
            </w:r>
          </w:p>
        </w:tc>
        <w:tc>
          <w:tcPr>
            <w:tcW w:type="dxa" w:w="721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Conjunto de gravações confirmado por inteiro ou totalmente desfeito.</w:t>
            </w:r>
          </w:p>
        </w:tc>
      </w:tr>
      <w:tr>
        <w:trPr>
          <w:cantSplit/>
        </w:trPr>
        <w:tc>
          <w:tcPr>
            <w:tcW w:type="dxa" w:w="1786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WPF</w:t>
            </w:r>
          </w:p>
        </w:tc>
        <w:tc>
          <w:tcPr>
            <w:tcW w:type="dxa" w:w="7213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Tecnologia .NET usada para construir a interface desktop no Windows.</w:t>
            </w:r>
          </w:p>
        </w:tc>
      </w:tr>
    </w:tbl>
    <w:p>
      <w:pPr>
        <w:spacing w:line="240" w:lineRule="auto" w:before="60" w:after="12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Fonte: elaboração própria (2026).</w:t>
      </w:r>
    </w:p>
    <w:p>
      <w:pPr>
        <w:pStyle w:val="Heading1"/>
        <w:keepNext/>
        <w:jc w:val="left"/>
      </w:pPr>
      <w:r>
        <w:t>REFERÊNCIAS</w:t>
      </w:r>
    </w:p>
    <w:p>
      <w:pPr>
        <w:spacing w:line="240" w:lineRule="auto" w:after="240"/>
        <w:ind w:firstLine="0"/>
      </w:pPr>
      <w:r>
        <w:rPr>
          <w:rFonts w:ascii="Times New Roman" w:hAnsi="Times New Roman"/>
          <w:b w:val="0"/>
          <w:i w:val="0"/>
          <w:color w:val="111111"/>
          <w:sz w:val="24"/>
        </w:rPr>
        <w:t>ASSOCIAÇÃO BRASILEIRA DE NORMAS TÉCNICAS. NBR 14724:2024: informação e documentação — trabalhos acadêmicos — apresentação. Rio de Janeiro: ABNT, 2024.</w:t>
      </w:r>
    </w:p>
    <w:p>
      <w:pPr>
        <w:spacing w:line="240" w:lineRule="auto" w:after="240"/>
        <w:ind w:firstLine="0"/>
      </w:pPr>
      <w:r>
        <w:rPr>
          <w:rFonts w:ascii="Times New Roman" w:hAnsi="Times New Roman"/>
          <w:b w:val="0"/>
          <w:i w:val="0"/>
          <w:color w:val="111111"/>
          <w:sz w:val="24"/>
        </w:rPr>
        <w:t>MICROSOFT. .NET and .NET Core official support policy. 2026. Disponível em: https://dotnet.microsoft.com/en-us/platform/support/policy/dotnet-core. Acesso em: 13 set. 2026.</w:t>
      </w:r>
    </w:p>
    <w:p>
      <w:pPr>
        <w:spacing w:line="240" w:lineRule="auto" w:after="240"/>
        <w:ind w:firstLine="0"/>
      </w:pPr>
      <w:r>
        <w:rPr>
          <w:rFonts w:ascii="Times New Roman" w:hAnsi="Times New Roman"/>
          <w:b w:val="0"/>
          <w:i w:val="0"/>
          <w:color w:val="111111"/>
          <w:sz w:val="24"/>
        </w:rPr>
        <w:t>MICROSOFT. Windows Presentation Foundation documentation. 2026. Disponível em: https://learn.microsoft.com/en-us/dotnet/desktop/wpf/. Acesso em: 13 set. 2026.</w:t>
      </w:r>
    </w:p>
    <w:p>
      <w:pPr>
        <w:spacing w:line="240" w:lineRule="auto" w:after="240"/>
        <w:ind w:firstLine="0"/>
      </w:pPr>
      <w:r>
        <w:rPr>
          <w:rFonts w:ascii="Times New Roman" w:hAnsi="Times New Roman"/>
          <w:b w:val="0"/>
          <w:i w:val="0"/>
          <w:color w:val="111111"/>
          <w:sz w:val="24"/>
        </w:rPr>
        <w:t>MICROSOFT. What's new in WPF for .NET 10. 2026. Disponível em: https://learn.microsoft.com/en-us/dotnet/desktop/wpf/whats-new/net100. Acesso em: 13 set. 2026.</w:t>
      </w:r>
    </w:p>
    <w:p>
      <w:pPr>
        <w:spacing w:line="240" w:lineRule="auto" w:after="240"/>
        <w:ind w:firstLine="0"/>
      </w:pPr>
      <w:r>
        <w:rPr>
          <w:rFonts w:ascii="Times New Roman" w:hAnsi="Times New Roman"/>
          <w:b w:val="0"/>
          <w:i w:val="0"/>
          <w:color w:val="111111"/>
          <w:sz w:val="24"/>
        </w:rPr>
        <w:t>MICROSOFT. SQLite EF Core Database Provider. 2025. Disponível em: https://learn.microsoft.com/en-us/ef/core/providers/sqlite/. Acesso em: 13 set. 2026.</w:t>
      </w:r>
    </w:p>
    <w:p>
      <w:pPr>
        <w:spacing w:line="240" w:lineRule="auto" w:after="240"/>
        <w:ind w:firstLine="0"/>
      </w:pPr>
      <w:r>
        <w:rPr>
          <w:rFonts w:ascii="Times New Roman" w:hAnsi="Times New Roman"/>
          <w:b w:val="0"/>
          <w:i w:val="0"/>
          <w:color w:val="111111"/>
          <w:sz w:val="24"/>
        </w:rPr>
        <w:t>MICROSOFT. .NET application publishing overview. 2026. Disponível em: https://learn.microsoft.com/en-us/dotnet/core/deploying/. Acesso em: 13 set. 2026.</w:t>
      </w:r>
    </w:p>
    <w:p>
      <w:pPr>
        <w:spacing w:line="240" w:lineRule="auto" w:after="240"/>
        <w:ind w:firstLine="0"/>
      </w:pPr>
      <w:r>
        <w:rPr>
          <w:rFonts w:ascii="Times New Roman" w:hAnsi="Times New Roman"/>
          <w:b w:val="0"/>
          <w:i w:val="0"/>
          <w:color w:val="111111"/>
          <w:sz w:val="24"/>
        </w:rPr>
        <w:t>SQLITE. SQLite documentation. Disponível em: https://www.sqlite.org/docs.html. Acesso em: 13 set. 2026.</w:t>
      </w:r>
    </w:p>
    <w:p>
      <w:pPr>
        <w:pStyle w:val="Heading1"/>
        <w:keepNext/>
        <w:pageBreakBefore/>
        <w:jc w:val="left"/>
      </w:pPr>
      <w:r>
        <w:t>APÊNDICE A – ESQUEMA SQL INICIAL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color w:val="111111"/>
          <w:sz w:val="24"/>
        </w:rPr>
        <w:t>O esquema abaixo materializa o modelo lógico proposto para SQLite. Ele deve ser entregue por migrações versionadas e acompanhado de testes de atualização.</w:t>
      </w:r>
    </w:p>
    <w:p>
      <w:pPr>
        <w:pStyle w:val="CodeBlock"/>
        <w:keepLines w:val="0"/>
      </w:pPr>
      <w:r>
        <w:rPr>
          <w:rFonts w:ascii="Times New Roman" w:hAnsi="Times New Roman"/>
          <w:b w:val="0"/>
          <w:i w:val="0"/>
          <w:color w:val="111111"/>
          <w:sz w:val="20"/>
        </w:rPr>
        <w:t>PRAGMA foreign_keys = ON;</w:t>
      </w:r>
    </w:p>
    <w:p>
      <w:pPr>
        <w:pStyle w:val="CodeBlock"/>
        <w:keepLines w:val="0"/>
      </w:pPr>
      <w:r>
        <w:rPr>
          <w:rFonts w:ascii="Times New Roman" w:hAnsi="Times New Roman"/>
          <w:b w:val="0"/>
          <w:i w:val="0"/>
          <w:color w:val="111111"/>
          <w:sz w:val="20"/>
        </w:rPr>
      </w:r>
    </w:p>
    <w:p>
      <w:pPr>
        <w:pStyle w:val="CodeBlock"/>
        <w:keepLines w:val="0"/>
      </w:pPr>
      <w:r>
        <w:rPr>
          <w:rFonts w:ascii="Times New Roman" w:hAnsi="Times New Roman"/>
          <w:b w:val="0"/>
          <w:i w:val="0"/>
          <w:color w:val="111111"/>
          <w:sz w:val="20"/>
        </w:rPr>
        <w:t>CREATE TABLE categoria (</w:t>
      </w:r>
    </w:p>
    <w:p>
      <w:pPr>
        <w:pStyle w:val="CodeBlock"/>
        <w:keepLines w:val="0"/>
      </w:pPr>
      <w:r>
        <w:rPr>
          <w:rFonts w:ascii="Times New Roman" w:hAnsi="Times New Roman"/>
          <w:b w:val="0"/>
          <w:i w:val="0"/>
          <w:color w:val="111111"/>
          <w:sz w:val="20"/>
        </w:rPr>
        <w:t xml:space="preserve">  id INTEGER PRIMARY KEY,</w:t>
      </w:r>
    </w:p>
    <w:p>
      <w:pPr>
        <w:pStyle w:val="CodeBlock"/>
        <w:keepLines w:val="0"/>
      </w:pPr>
      <w:r>
        <w:rPr>
          <w:rFonts w:ascii="Times New Roman" w:hAnsi="Times New Roman"/>
          <w:b w:val="0"/>
          <w:i w:val="0"/>
          <w:color w:val="111111"/>
          <w:sz w:val="20"/>
        </w:rPr>
        <w:t xml:space="preserve">  nome TEXT NOT NULL COLLATE NOCASE UNIQUE,</w:t>
      </w:r>
    </w:p>
    <w:p>
      <w:pPr>
        <w:pStyle w:val="CodeBlock"/>
        <w:keepLines w:val="0"/>
      </w:pPr>
      <w:r>
        <w:rPr>
          <w:rFonts w:ascii="Times New Roman" w:hAnsi="Times New Roman"/>
          <w:b w:val="0"/>
          <w:i w:val="0"/>
          <w:color w:val="111111"/>
          <w:sz w:val="20"/>
        </w:rPr>
        <w:t xml:space="preserve">  ativo INTEGER NOT NULL DEFAULT 1 CHECK (ativo IN (0, 1)),</w:t>
      </w:r>
    </w:p>
    <w:p>
      <w:pPr>
        <w:pStyle w:val="CodeBlock"/>
        <w:keepLines w:val="0"/>
      </w:pPr>
      <w:r>
        <w:rPr>
          <w:rFonts w:ascii="Times New Roman" w:hAnsi="Times New Roman"/>
          <w:b w:val="0"/>
          <w:i w:val="0"/>
          <w:color w:val="111111"/>
          <w:sz w:val="20"/>
        </w:rPr>
        <w:t xml:space="preserve">  criado_em TEXT NOT NULL,</w:t>
      </w:r>
    </w:p>
    <w:p>
      <w:pPr>
        <w:pStyle w:val="CodeBlock"/>
        <w:keepLines w:val="0"/>
      </w:pPr>
      <w:r>
        <w:rPr>
          <w:rFonts w:ascii="Times New Roman" w:hAnsi="Times New Roman"/>
          <w:b w:val="0"/>
          <w:i w:val="0"/>
          <w:color w:val="111111"/>
          <w:sz w:val="20"/>
        </w:rPr>
        <w:t xml:space="preserve">  atualizado_em TEXT NOT NULL</w:t>
      </w:r>
    </w:p>
    <w:p>
      <w:pPr>
        <w:pStyle w:val="CodeBlock"/>
        <w:keepLines w:val="0"/>
      </w:pPr>
      <w:r>
        <w:rPr>
          <w:rFonts w:ascii="Times New Roman" w:hAnsi="Times New Roman"/>
          <w:b w:val="0"/>
          <w:i w:val="0"/>
          <w:color w:val="111111"/>
          <w:sz w:val="20"/>
        </w:rPr>
        <w:t>);</w:t>
      </w:r>
    </w:p>
    <w:p>
      <w:pPr>
        <w:pStyle w:val="CodeBlock"/>
        <w:keepLines w:val="0"/>
      </w:pPr>
      <w:r>
        <w:rPr>
          <w:rFonts w:ascii="Times New Roman" w:hAnsi="Times New Roman"/>
          <w:b w:val="0"/>
          <w:i w:val="0"/>
          <w:color w:val="111111"/>
          <w:sz w:val="20"/>
        </w:rPr>
      </w:r>
    </w:p>
    <w:p>
      <w:pPr>
        <w:pStyle w:val="CodeBlock"/>
        <w:keepLines w:val="0"/>
      </w:pPr>
      <w:r>
        <w:rPr>
          <w:rFonts w:ascii="Times New Roman" w:hAnsi="Times New Roman"/>
          <w:b w:val="0"/>
          <w:i w:val="0"/>
          <w:color w:val="111111"/>
          <w:sz w:val="20"/>
        </w:rPr>
        <w:t>CREATE TABLE produto (</w:t>
      </w:r>
    </w:p>
    <w:p>
      <w:pPr>
        <w:pStyle w:val="CodeBlock"/>
        <w:keepLines w:val="0"/>
      </w:pPr>
      <w:r>
        <w:rPr>
          <w:rFonts w:ascii="Times New Roman" w:hAnsi="Times New Roman"/>
          <w:b w:val="0"/>
          <w:i w:val="0"/>
          <w:color w:val="111111"/>
          <w:sz w:val="20"/>
        </w:rPr>
        <w:t xml:space="preserve">  id INTEGER PRIMARY KEY,</w:t>
      </w:r>
    </w:p>
    <w:p>
      <w:pPr>
        <w:pStyle w:val="CodeBlock"/>
        <w:keepLines w:val="0"/>
      </w:pPr>
      <w:r>
        <w:rPr>
          <w:rFonts w:ascii="Times New Roman" w:hAnsi="Times New Roman"/>
          <w:b w:val="0"/>
          <w:i w:val="0"/>
          <w:color w:val="111111"/>
          <w:sz w:val="20"/>
        </w:rPr>
        <w:t xml:space="preserve">  categoria_id INTEGER NOT NULL REFERENCES categoria(id) ON DELETE RESTRICT,</w:t>
      </w:r>
    </w:p>
    <w:p>
      <w:pPr>
        <w:pStyle w:val="CodeBlock"/>
        <w:keepLines w:val="0"/>
      </w:pPr>
      <w:r>
        <w:rPr>
          <w:rFonts w:ascii="Times New Roman" w:hAnsi="Times New Roman"/>
          <w:b w:val="0"/>
          <w:i w:val="0"/>
          <w:color w:val="111111"/>
          <w:sz w:val="20"/>
        </w:rPr>
        <w:t xml:space="preserve">  nome TEXT NOT NULL,</w:t>
      </w:r>
    </w:p>
    <w:p>
      <w:pPr>
        <w:pStyle w:val="CodeBlock"/>
        <w:keepLines w:val="0"/>
      </w:pPr>
      <w:r>
        <w:rPr>
          <w:rFonts w:ascii="Times New Roman" w:hAnsi="Times New Roman"/>
          <w:b w:val="0"/>
          <w:i w:val="0"/>
          <w:color w:val="111111"/>
          <w:sz w:val="20"/>
        </w:rPr>
        <w:t xml:space="preserve">  preco_centavos INTEGER NOT NULL CHECK (preco_centavos &gt; 0),</w:t>
      </w:r>
    </w:p>
    <w:p>
      <w:pPr>
        <w:pStyle w:val="CodeBlock"/>
        <w:keepLines w:val="0"/>
      </w:pPr>
      <w:r>
        <w:rPr>
          <w:rFonts w:ascii="Times New Roman" w:hAnsi="Times New Roman"/>
          <w:b w:val="0"/>
          <w:i w:val="0"/>
          <w:color w:val="111111"/>
          <w:sz w:val="20"/>
        </w:rPr>
        <w:t xml:space="preserve">  ativo INTEGER NOT NULL DEFAULT 1 CHECK (ativo IN (0, 1)),</w:t>
      </w:r>
    </w:p>
    <w:p>
      <w:pPr>
        <w:pStyle w:val="CodeBlock"/>
        <w:keepLines w:val="0"/>
      </w:pPr>
      <w:r>
        <w:rPr>
          <w:rFonts w:ascii="Times New Roman" w:hAnsi="Times New Roman"/>
          <w:b w:val="0"/>
          <w:i w:val="0"/>
          <w:color w:val="111111"/>
          <w:sz w:val="20"/>
        </w:rPr>
        <w:t xml:space="preserve">  criado_em TEXT NOT NULL,</w:t>
      </w:r>
    </w:p>
    <w:p>
      <w:pPr>
        <w:pStyle w:val="CodeBlock"/>
        <w:keepLines w:val="0"/>
      </w:pPr>
      <w:r>
        <w:rPr>
          <w:rFonts w:ascii="Times New Roman" w:hAnsi="Times New Roman"/>
          <w:b w:val="0"/>
          <w:i w:val="0"/>
          <w:color w:val="111111"/>
          <w:sz w:val="20"/>
        </w:rPr>
        <w:t xml:space="preserve">  atualizado_em TEXT NOT NULL</w:t>
      </w:r>
    </w:p>
    <w:p>
      <w:pPr>
        <w:pStyle w:val="CodeBlock"/>
        <w:keepLines w:val="0"/>
      </w:pPr>
      <w:r>
        <w:rPr>
          <w:rFonts w:ascii="Times New Roman" w:hAnsi="Times New Roman"/>
          <w:b w:val="0"/>
          <w:i w:val="0"/>
          <w:color w:val="111111"/>
          <w:sz w:val="20"/>
        </w:rPr>
        <w:t>);</w:t>
      </w:r>
    </w:p>
    <w:p>
      <w:pPr>
        <w:pStyle w:val="CodeBlock"/>
        <w:keepLines w:val="0"/>
      </w:pPr>
      <w:r>
        <w:rPr>
          <w:rFonts w:ascii="Times New Roman" w:hAnsi="Times New Roman"/>
          <w:b w:val="0"/>
          <w:i w:val="0"/>
          <w:color w:val="111111"/>
          <w:sz w:val="20"/>
        </w:rPr>
        <w:t>CREATE INDEX idx_produto_categoria_ativo ON produto(categoria_id, ativo);</w:t>
      </w:r>
    </w:p>
    <w:p>
      <w:pPr>
        <w:pStyle w:val="CodeBlock"/>
        <w:keepLines w:val="0"/>
      </w:pPr>
      <w:r>
        <w:rPr>
          <w:rFonts w:ascii="Times New Roman" w:hAnsi="Times New Roman"/>
          <w:b w:val="0"/>
          <w:i w:val="0"/>
          <w:color w:val="111111"/>
          <w:sz w:val="20"/>
        </w:rPr>
      </w:r>
    </w:p>
    <w:p>
      <w:pPr>
        <w:pStyle w:val="CodeBlock"/>
        <w:keepLines w:val="0"/>
      </w:pPr>
      <w:r>
        <w:rPr>
          <w:rFonts w:ascii="Times New Roman" w:hAnsi="Times New Roman"/>
          <w:b w:val="0"/>
          <w:i w:val="0"/>
          <w:color w:val="111111"/>
          <w:sz w:val="20"/>
        </w:rPr>
        <w:t>CREATE TABLE comanda (</w:t>
      </w:r>
    </w:p>
    <w:p>
      <w:pPr>
        <w:pStyle w:val="CodeBlock"/>
        <w:keepLines w:val="0"/>
      </w:pPr>
      <w:r>
        <w:rPr>
          <w:rFonts w:ascii="Times New Roman" w:hAnsi="Times New Roman"/>
          <w:b w:val="0"/>
          <w:i w:val="0"/>
          <w:color w:val="111111"/>
          <w:sz w:val="20"/>
        </w:rPr>
        <w:t xml:space="preserve">  id INTEGER PRIMARY KEY,</w:t>
      </w:r>
    </w:p>
    <w:p>
      <w:pPr>
        <w:pStyle w:val="CodeBlock"/>
        <w:keepLines w:val="0"/>
      </w:pPr>
      <w:r>
        <w:rPr>
          <w:rFonts w:ascii="Times New Roman" w:hAnsi="Times New Roman"/>
          <w:b w:val="0"/>
          <w:i w:val="0"/>
          <w:color w:val="111111"/>
          <w:sz w:val="20"/>
        </w:rPr>
        <w:t xml:space="preserve">  numero INTEGER NOT NULL CHECK (numero &gt; 0),</w:t>
      </w:r>
    </w:p>
    <w:p>
      <w:pPr>
        <w:pStyle w:val="CodeBlock"/>
        <w:keepLines w:val="0"/>
      </w:pPr>
      <w:r>
        <w:rPr>
          <w:rFonts w:ascii="Times New Roman" w:hAnsi="Times New Roman"/>
          <w:b w:val="0"/>
          <w:i w:val="0"/>
          <w:color w:val="111111"/>
          <w:sz w:val="20"/>
        </w:rPr>
        <w:t xml:space="preserve">  status TEXT NOT NULL CHECK (status IN ('ABERTA', 'FECHADA', 'CANCELADA')),</w:t>
      </w:r>
    </w:p>
    <w:p>
      <w:pPr>
        <w:pStyle w:val="CodeBlock"/>
        <w:keepLines w:val="0"/>
      </w:pPr>
      <w:r>
        <w:rPr>
          <w:rFonts w:ascii="Times New Roman" w:hAnsi="Times New Roman"/>
          <w:b w:val="0"/>
          <w:i w:val="0"/>
          <w:color w:val="111111"/>
          <w:sz w:val="20"/>
        </w:rPr>
        <w:t xml:space="preserve">  aberta_em TEXT NOT NULL,</w:t>
      </w:r>
    </w:p>
    <w:p>
      <w:pPr>
        <w:pStyle w:val="CodeBlock"/>
        <w:keepLines w:val="0"/>
      </w:pPr>
      <w:r>
        <w:rPr>
          <w:rFonts w:ascii="Times New Roman" w:hAnsi="Times New Roman"/>
          <w:b w:val="0"/>
          <w:i w:val="0"/>
          <w:color w:val="111111"/>
          <w:sz w:val="20"/>
        </w:rPr>
        <w:t xml:space="preserve">  fechada_em TEXT,</w:t>
      </w:r>
    </w:p>
    <w:p>
      <w:pPr>
        <w:pStyle w:val="CodeBlock"/>
        <w:keepLines w:val="0"/>
      </w:pPr>
      <w:r>
        <w:rPr>
          <w:rFonts w:ascii="Times New Roman" w:hAnsi="Times New Roman"/>
          <w:b w:val="0"/>
          <w:i w:val="0"/>
          <w:color w:val="111111"/>
          <w:sz w:val="20"/>
        </w:rPr>
        <w:t xml:space="preserve">  total_centavos INTEGER NOT NULL DEFAULT 0 CHECK (total_centavos &gt;= 0),</w:t>
      </w:r>
    </w:p>
    <w:p>
      <w:pPr>
        <w:pStyle w:val="CodeBlock"/>
        <w:keepLines w:val="0"/>
      </w:pPr>
      <w:r>
        <w:rPr>
          <w:rFonts w:ascii="Times New Roman" w:hAnsi="Times New Roman"/>
          <w:b w:val="0"/>
          <w:i w:val="0"/>
          <w:color w:val="111111"/>
          <w:sz w:val="20"/>
        </w:rPr>
        <w:t xml:space="preserve">  observacao TEXT</w:t>
      </w:r>
    </w:p>
    <w:p>
      <w:pPr>
        <w:pStyle w:val="CodeBlock"/>
        <w:keepLines w:val="0"/>
      </w:pPr>
      <w:r>
        <w:rPr>
          <w:rFonts w:ascii="Times New Roman" w:hAnsi="Times New Roman"/>
          <w:b w:val="0"/>
          <w:i w:val="0"/>
          <w:color w:val="111111"/>
          <w:sz w:val="20"/>
        </w:rPr>
        <w:t>);</w:t>
      </w:r>
    </w:p>
    <w:p>
      <w:pPr>
        <w:pStyle w:val="CodeBlock"/>
        <w:keepLines w:val="0"/>
      </w:pPr>
      <w:r>
        <w:rPr>
          <w:rFonts w:ascii="Times New Roman" w:hAnsi="Times New Roman"/>
          <w:b w:val="0"/>
          <w:i w:val="0"/>
          <w:color w:val="111111"/>
          <w:sz w:val="20"/>
        </w:rPr>
        <w:t>CREATE UNIQUE INDEX uq_comanda_numero_aberta</w:t>
      </w:r>
    </w:p>
    <w:p>
      <w:pPr>
        <w:pStyle w:val="CodeBlock"/>
        <w:keepLines w:val="0"/>
      </w:pPr>
      <w:r>
        <w:rPr>
          <w:rFonts w:ascii="Times New Roman" w:hAnsi="Times New Roman"/>
          <w:b w:val="0"/>
          <w:i w:val="0"/>
          <w:color w:val="111111"/>
          <w:sz w:val="20"/>
        </w:rPr>
        <w:t xml:space="preserve">  ON comanda(numero) WHERE status = 'ABERTA';</w:t>
      </w:r>
    </w:p>
    <w:p>
      <w:pPr>
        <w:pStyle w:val="CodeBlock"/>
        <w:keepLines w:val="0"/>
      </w:pPr>
      <w:r>
        <w:rPr>
          <w:rFonts w:ascii="Times New Roman" w:hAnsi="Times New Roman"/>
          <w:b w:val="0"/>
          <w:i w:val="0"/>
          <w:color w:val="111111"/>
          <w:sz w:val="20"/>
        </w:rPr>
      </w:r>
    </w:p>
    <w:p>
      <w:pPr>
        <w:pStyle w:val="CodeBlock"/>
        <w:keepLines w:val="0"/>
      </w:pPr>
      <w:r>
        <w:rPr>
          <w:rFonts w:ascii="Times New Roman" w:hAnsi="Times New Roman"/>
          <w:b w:val="0"/>
          <w:i w:val="0"/>
          <w:color w:val="111111"/>
          <w:sz w:val="20"/>
        </w:rPr>
        <w:t>CREATE TABLE item_comanda (</w:t>
      </w:r>
    </w:p>
    <w:p>
      <w:pPr>
        <w:pStyle w:val="CodeBlock"/>
        <w:keepLines w:val="0"/>
      </w:pPr>
      <w:r>
        <w:rPr>
          <w:rFonts w:ascii="Times New Roman" w:hAnsi="Times New Roman"/>
          <w:b w:val="0"/>
          <w:i w:val="0"/>
          <w:color w:val="111111"/>
          <w:sz w:val="20"/>
        </w:rPr>
        <w:t xml:space="preserve">  id INTEGER PRIMARY KEY,</w:t>
      </w:r>
    </w:p>
    <w:p>
      <w:pPr>
        <w:pStyle w:val="CodeBlock"/>
        <w:keepLines w:val="0"/>
      </w:pPr>
      <w:r>
        <w:rPr>
          <w:rFonts w:ascii="Times New Roman" w:hAnsi="Times New Roman"/>
          <w:b w:val="0"/>
          <w:i w:val="0"/>
          <w:color w:val="111111"/>
          <w:sz w:val="20"/>
        </w:rPr>
        <w:t xml:space="preserve">  comanda_id INTEGER NOT NULL REFERENCES comanda(id) ON DELETE RESTRICT,</w:t>
      </w:r>
    </w:p>
    <w:p>
      <w:pPr>
        <w:pStyle w:val="CodeBlock"/>
        <w:keepLines w:val="0"/>
      </w:pPr>
      <w:r>
        <w:rPr>
          <w:rFonts w:ascii="Times New Roman" w:hAnsi="Times New Roman"/>
          <w:b w:val="0"/>
          <w:i w:val="0"/>
          <w:color w:val="111111"/>
          <w:sz w:val="20"/>
        </w:rPr>
        <w:t xml:space="preserve">  produto_id INTEGER NOT NULL REFERENCES produto(id) ON DELETE RESTRICT,</w:t>
      </w:r>
    </w:p>
    <w:p>
      <w:pPr>
        <w:pStyle w:val="CodeBlock"/>
        <w:keepLines w:val="0"/>
      </w:pPr>
      <w:r>
        <w:rPr>
          <w:rFonts w:ascii="Times New Roman" w:hAnsi="Times New Roman"/>
          <w:b w:val="0"/>
          <w:i w:val="0"/>
          <w:color w:val="111111"/>
          <w:sz w:val="20"/>
        </w:rPr>
        <w:t xml:space="preserve">  nome_produto TEXT NOT NULL,</w:t>
      </w:r>
    </w:p>
    <w:p>
      <w:pPr>
        <w:pStyle w:val="CodeBlock"/>
        <w:keepLines w:val="0"/>
      </w:pPr>
      <w:r>
        <w:rPr>
          <w:rFonts w:ascii="Times New Roman" w:hAnsi="Times New Roman"/>
          <w:b w:val="0"/>
          <w:i w:val="0"/>
          <w:color w:val="111111"/>
          <w:sz w:val="20"/>
        </w:rPr>
        <w:t xml:space="preserve">  preco_unitario_centavos INTEGER NOT NULL CHECK (preco_unitario_centavos &gt; 0),</w:t>
      </w:r>
    </w:p>
    <w:p>
      <w:pPr>
        <w:pStyle w:val="CodeBlock"/>
        <w:keepLines w:val="0"/>
      </w:pPr>
      <w:r>
        <w:rPr>
          <w:rFonts w:ascii="Times New Roman" w:hAnsi="Times New Roman"/>
          <w:b w:val="0"/>
          <w:i w:val="0"/>
          <w:color w:val="111111"/>
          <w:sz w:val="20"/>
        </w:rPr>
        <w:t xml:space="preserve">  quantidade INTEGER NOT NULL CHECK (quantidade &gt; 0),</w:t>
      </w:r>
    </w:p>
    <w:p>
      <w:pPr>
        <w:pStyle w:val="CodeBlock"/>
        <w:keepLines w:val="0"/>
      </w:pPr>
      <w:r>
        <w:rPr>
          <w:rFonts w:ascii="Times New Roman" w:hAnsi="Times New Roman"/>
          <w:b w:val="0"/>
          <w:i w:val="0"/>
          <w:color w:val="111111"/>
          <w:sz w:val="20"/>
        </w:rPr>
        <w:t xml:space="preserve">  subtotal_centavos INTEGER NOT NULL CHECK (subtotal_centavos &gt; 0),</w:t>
      </w:r>
    </w:p>
    <w:p>
      <w:pPr>
        <w:pStyle w:val="CodeBlock"/>
        <w:keepLines w:val="0"/>
      </w:pPr>
      <w:r>
        <w:rPr>
          <w:rFonts w:ascii="Times New Roman" w:hAnsi="Times New Roman"/>
          <w:b w:val="0"/>
          <w:i w:val="0"/>
          <w:color w:val="111111"/>
          <w:sz w:val="20"/>
        </w:rPr>
        <w:t xml:space="preserve">  observacao TEXT,</w:t>
      </w:r>
    </w:p>
    <w:p>
      <w:pPr>
        <w:pStyle w:val="CodeBlock"/>
        <w:keepLines w:val="0"/>
      </w:pPr>
      <w:r>
        <w:rPr>
          <w:rFonts w:ascii="Times New Roman" w:hAnsi="Times New Roman"/>
          <w:b w:val="0"/>
          <w:i w:val="0"/>
          <w:color w:val="111111"/>
          <w:sz w:val="20"/>
        </w:rPr>
        <w:t xml:space="preserve">  criado_em TEXT NOT NULL,</w:t>
      </w:r>
    </w:p>
    <w:p>
      <w:pPr>
        <w:pStyle w:val="CodeBlock"/>
        <w:keepLines w:val="0"/>
      </w:pPr>
      <w:r>
        <w:rPr>
          <w:rFonts w:ascii="Times New Roman" w:hAnsi="Times New Roman"/>
          <w:b w:val="0"/>
          <w:i w:val="0"/>
          <w:color w:val="111111"/>
          <w:sz w:val="20"/>
        </w:rPr>
        <w:t xml:space="preserve">  atualizado_em TEXT NOT NULL,</w:t>
      </w:r>
    </w:p>
    <w:p>
      <w:pPr>
        <w:pStyle w:val="CodeBlock"/>
        <w:keepLines w:val="0"/>
      </w:pPr>
      <w:r>
        <w:rPr>
          <w:rFonts w:ascii="Times New Roman" w:hAnsi="Times New Roman"/>
          <w:b w:val="0"/>
          <w:i w:val="0"/>
          <w:color w:val="111111"/>
          <w:sz w:val="20"/>
        </w:rPr>
        <w:t xml:space="preserve">  CHECK (subtotal_centavos = preco_unitario_centavos * quantidade)</w:t>
      </w:r>
    </w:p>
    <w:p>
      <w:pPr>
        <w:pStyle w:val="CodeBlock"/>
        <w:keepLines w:val="0"/>
      </w:pPr>
      <w:r>
        <w:rPr>
          <w:rFonts w:ascii="Times New Roman" w:hAnsi="Times New Roman"/>
          <w:b w:val="0"/>
          <w:i w:val="0"/>
          <w:color w:val="111111"/>
          <w:sz w:val="20"/>
        </w:rPr>
        <w:t>);</w:t>
      </w:r>
    </w:p>
    <w:p>
      <w:pPr>
        <w:pStyle w:val="CodeBlock"/>
        <w:keepLines w:val="0"/>
      </w:pPr>
      <w:r>
        <w:rPr>
          <w:rFonts w:ascii="Times New Roman" w:hAnsi="Times New Roman"/>
          <w:b w:val="0"/>
          <w:i w:val="0"/>
          <w:color w:val="111111"/>
          <w:sz w:val="20"/>
        </w:rPr>
        <w:t>CREATE INDEX idx_item_comanda_comanda ON item_comanda(comanda_id);</w:t>
      </w:r>
    </w:p>
    <w:p>
      <w:pPr>
        <w:pStyle w:val="CodeBlock"/>
        <w:keepLines w:val="0"/>
      </w:pPr>
      <w:r>
        <w:rPr>
          <w:rFonts w:ascii="Times New Roman" w:hAnsi="Times New Roman"/>
          <w:b w:val="0"/>
          <w:i w:val="0"/>
          <w:color w:val="111111"/>
          <w:sz w:val="20"/>
        </w:rPr>
      </w:r>
    </w:p>
    <w:p>
      <w:pPr>
        <w:pStyle w:val="CodeBlock"/>
        <w:keepLines w:val="0"/>
      </w:pPr>
      <w:r>
        <w:rPr>
          <w:rFonts w:ascii="Times New Roman" w:hAnsi="Times New Roman"/>
          <w:b w:val="0"/>
          <w:i w:val="0"/>
          <w:color w:val="111111"/>
          <w:sz w:val="20"/>
        </w:rPr>
        <w:t>CREATE TABLE venda (</w:t>
      </w:r>
    </w:p>
    <w:p>
      <w:pPr>
        <w:pStyle w:val="CodeBlock"/>
        <w:keepLines w:val="0"/>
      </w:pPr>
      <w:r>
        <w:rPr>
          <w:rFonts w:ascii="Times New Roman" w:hAnsi="Times New Roman"/>
          <w:b w:val="0"/>
          <w:i w:val="0"/>
          <w:color w:val="111111"/>
          <w:sz w:val="20"/>
        </w:rPr>
        <w:t xml:space="preserve">  id INTEGER PRIMARY KEY,</w:t>
      </w:r>
    </w:p>
    <w:p>
      <w:pPr>
        <w:pStyle w:val="CodeBlock"/>
        <w:keepLines w:val="0"/>
      </w:pPr>
      <w:r>
        <w:rPr>
          <w:rFonts w:ascii="Times New Roman" w:hAnsi="Times New Roman"/>
          <w:b w:val="0"/>
          <w:i w:val="0"/>
          <w:color w:val="111111"/>
          <w:sz w:val="20"/>
        </w:rPr>
        <w:t xml:space="preserve">  comanda_id INTEGER NOT NULL UNIQUE REFERENCES comanda(id) ON DELETE RESTRICT,</w:t>
      </w:r>
    </w:p>
    <w:p>
      <w:pPr>
        <w:pStyle w:val="CodeBlock"/>
        <w:keepLines w:val="0"/>
      </w:pPr>
      <w:r>
        <w:rPr>
          <w:rFonts w:ascii="Times New Roman" w:hAnsi="Times New Roman"/>
          <w:b w:val="0"/>
          <w:i w:val="0"/>
          <w:color w:val="111111"/>
          <w:sz w:val="20"/>
        </w:rPr>
        <w:t xml:space="preserve">  numero INTEGER NOT NULL UNIQUE,</w:t>
      </w:r>
    </w:p>
    <w:p>
      <w:pPr>
        <w:pStyle w:val="CodeBlock"/>
        <w:keepLines w:val="0"/>
      </w:pPr>
      <w:r>
        <w:rPr>
          <w:rFonts w:ascii="Times New Roman" w:hAnsi="Times New Roman"/>
          <w:b w:val="0"/>
          <w:i w:val="0"/>
          <w:color w:val="111111"/>
          <w:sz w:val="20"/>
        </w:rPr>
        <w:t xml:space="preserve">  total_centavos INTEGER NOT NULL CHECK (total_centavos &gt; 0),</w:t>
      </w:r>
    </w:p>
    <w:p>
      <w:pPr>
        <w:pStyle w:val="CodeBlock"/>
        <w:keepLines w:val="0"/>
      </w:pPr>
      <w:r>
        <w:rPr>
          <w:rFonts w:ascii="Times New Roman" w:hAnsi="Times New Roman"/>
          <w:b w:val="0"/>
          <w:i w:val="0"/>
          <w:color w:val="111111"/>
          <w:sz w:val="20"/>
        </w:rPr>
        <w:t xml:space="preserve">  finalizada_em TEXT NOT NULL,</w:t>
      </w:r>
    </w:p>
    <w:p>
      <w:pPr>
        <w:pStyle w:val="CodeBlock"/>
        <w:keepLines w:val="0"/>
      </w:pPr>
      <w:r>
        <w:rPr>
          <w:rFonts w:ascii="Times New Roman" w:hAnsi="Times New Roman"/>
          <w:b w:val="0"/>
          <w:i w:val="0"/>
          <w:color w:val="111111"/>
          <w:sz w:val="20"/>
        </w:rPr>
        <w:t xml:space="preserve">  status TEXT NOT NULL DEFAULT 'CONCLUIDA' CHECK (status IN ('CONCLUIDA'))</w:t>
      </w:r>
    </w:p>
    <w:p>
      <w:pPr>
        <w:pStyle w:val="CodeBlock"/>
        <w:keepLines w:val="0"/>
      </w:pPr>
      <w:r>
        <w:rPr>
          <w:rFonts w:ascii="Times New Roman" w:hAnsi="Times New Roman"/>
          <w:b w:val="0"/>
          <w:i w:val="0"/>
          <w:color w:val="111111"/>
          <w:sz w:val="20"/>
        </w:rPr>
        <w:t>);</w:t>
      </w:r>
    </w:p>
    <w:p>
      <w:pPr>
        <w:pStyle w:val="CodeBlock"/>
        <w:keepLines w:val="0"/>
      </w:pPr>
      <w:r>
        <w:rPr>
          <w:rFonts w:ascii="Times New Roman" w:hAnsi="Times New Roman"/>
          <w:b w:val="0"/>
          <w:i w:val="0"/>
          <w:color w:val="111111"/>
          <w:sz w:val="20"/>
        </w:rPr>
        <w:t>CREATE INDEX idx_venda_finalizada_em ON venda(finalizada_em);</w:t>
      </w:r>
    </w:p>
    <w:p>
      <w:pPr>
        <w:pStyle w:val="CodeBlock"/>
        <w:keepLines w:val="0"/>
      </w:pPr>
      <w:r>
        <w:rPr>
          <w:rFonts w:ascii="Times New Roman" w:hAnsi="Times New Roman"/>
          <w:b w:val="0"/>
          <w:i w:val="0"/>
          <w:color w:val="111111"/>
          <w:sz w:val="20"/>
        </w:rPr>
      </w:r>
    </w:p>
    <w:p>
      <w:pPr>
        <w:pStyle w:val="CodeBlock"/>
        <w:keepLines w:val="0"/>
      </w:pPr>
      <w:r>
        <w:rPr>
          <w:rFonts w:ascii="Times New Roman" w:hAnsi="Times New Roman"/>
          <w:b w:val="0"/>
          <w:i w:val="0"/>
          <w:color w:val="111111"/>
          <w:sz w:val="20"/>
        </w:rPr>
        <w:t>CREATE TABLE configuracao (</w:t>
      </w:r>
    </w:p>
    <w:p>
      <w:pPr>
        <w:pStyle w:val="CodeBlock"/>
        <w:keepLines w:val="0"/>
      </w:pPr>
      <w:r>
        <w:rPr>
          <w:rFonts w:ascii="Times New Roman" w:hAnsi="Times New Roman"/>
          <w:b w:val="0"/>
          <w:i w:val="0"/>
          <w:color w:val="111111"/>
          <w:sz w:val="20"/>
        </w:rPr>
        <w:t xml:space="preserve">  chave TEXT PRIMARY KEY,</w:t>
      </w:r>
    </w:p>
    <w:p>
      <w:pPr>
        <w:pStyle w:val="CodeBlock"/>
        <w:keepLines w:val="0"/>
      </w:pPr>
      <w:r>
        <w:rPr>
          <w:rFonts w:ascii="Times New Roman" w:hAnsi="Times New Roman"/>
          <w:b w:val="0"/>
          <w:i w:val="0"/>
          <w:color w:val="111111"/>
          <w:sz w:val="20"/>
        </w:rPr>
        <w:t xml:space="preserve">  valor TEXT NOT NULL,</w:t>
      </w:r>
    </w:p>
    <w:p>
      <w:pPr>
        <w:pStyle w:val="CodeBlock"/>
        <w:keepLines w:val="0"/>
      </w:pPr>
      <w:r>
        <w:rPr>
          <w:rFonts w:ascii="Times New Roman" w:hAnsi="Times New Roman"/>
          <w:b w:val="0"/>
          <w:i w:val="0"/>
          <w:color w:val="111111"/>
          <w:sz w:val="20"/>
        </w:rPr>
        <w:t xml:space="preserve">  atualizado_em TEXT NOT NULL</w:t>
      </w:r>
    </w:p>
    <w:p>
      <w:pPr>
        <w:pStyle w:val="CodeBlock"/>
        <w:keepLines w:val="0"/>
      </w:pPr>
      <w:r>
        <w:rPr>
          <w:rFonts w:ascii="Times New Roman" w:hAnsi="Times New Roman"/>
          <w:b w:val="0"/>
          <w:i w:val="0"/>
          <w:color w:val="111111"/>
          <w:sz w:val="20"/>
        </w:rPr>
        <w:t>);</w:t>
      </w:r>
    </w:p>
    <w:p>
      <w:pPr>
        <w:pStyle w:val="CodeBlock"/>
        <w:keepLines w:val="0"/>
      </w:pPr>
      <w:r>
        <w:rPr>
          <w:rFonts w:ascii="Times New Roman" w:hAnsi="Times New Roman"/>
          <w:b w:val="0"/>
          <w:i w:val="0"/>
          <w:color w:val="111111"/>
          <w:sz w:val="20"/>
        </w:rPr>
      </w:r>
    </w:p>
    <w:p>
      <w:pPr>
        <w:pStyle w:val="CodeBlock"/>
        <w:keepLines w:val="0"/>
      </w:pPr>
      <w:r>
        <w:rPr>
          <w:rFonts w:ascii="Times New Roman" w:hAnsi="Times New Roman"/>
          <w:b w:val="0"/>
          <w:i w:val="0"/>
          <w:color w:val="111111"/>
          <w:sz w:val="20"/>
        </w:rPr>
        <w:t>CREATE TABLE backup_registro (</w:t>
      </w:r>
    </w:p>
    <w:p>
      <w:pPr>
        <w:pStyle w:val="CodeBlock"/>
        <w:keepLines w:val="0"/>
      </w:pPr>
      <w:r>
        <w:rPr>
          <w:rFonts w:ascii="Times New Roman" w:hAnsi="Times New Roman"/>
          <w:b w:val="0"/>
          <w:i w:val="0"/>
          <w:color w:val="111111"/>
          <w:sz w:val="20"/>
        </w:rPr>
        <w:t xml:space="preserve">  id INTEGER PRIMARY KEY,</w:t>
      </w:r>
    </w:p>
    <w:p>
      <w:pPr>
        <w:pStyle w:val="CodeBlock"/>
        <w:keepLines w:val="0"/>
      </w:pPr>
      <w:r>
        <w:rPr>
          <w:rFonts w:ascii="Times New Roman" w:hAnsi="Times New Roman"/>
          <w:b w:val="0"/>
          <w:i w:val="0"/>
          <w:color w:val="111111"/>
          <w:sz w:val="20"/>
        </w:rPr>
        <w:t xml:space="preserve">  arquivo TEXT NOT NULL,</w:t>
      </w:r>
    </w:p>
    <w:p>
      <w:pPr>
        <w:pStyle w:val="CodeBlock"/>
        <w:keepLines w:val="0"/>
      </w:pPr>
      <w:r>
        <w:rPr>
          <w:rFonts w:ascii="Times New Roman" w:hAnsi="Times New Roman"/>
          <w:b w:val="0"/>
          <w:i w:val="0"/>
          <w:color w:val="111111"/>
          <w:sz w:val="20"/>
        </w:rPr>
        <w:t xml:space="preserve">  destino TEXT NOT NULL,</w:t>
      </w:r>
    </w:p>
    <w:p>
      <w:pPr>
        <w:pStyle w:val="CodeBlock"/>
        <w:keepLines w:val="0"/>
      </w:pPr>
      <w:r>
        <w:rPr>
          <w:rFonts w:ascii="Times New Roman" w:hAnsi="Times New Roman"/>
          <w:b w:val="0"/>
          <w:i w:val="0"/>
          <w:color w:val="111111"/>
          <w:sz w:val="20"/>
        </w:rPr>
        <w:t xml:space="preserve">  criado_em TEXT NOT NULL,</w:t>
      </w:r>
    </w:p>
    <w:p>
      <w:pPr>
        <w:pStyle w:val="CodeBlock"/>
        <w:keepLines w:val="0"/>
      </w:pPr>
      <w:r>
        <w:rPr>
          <w:rFonts w:ascii="Times New Roman" w:hAnsi="Times New Roman"/>
          <w:b w:val="0"/>
          <w:i w:val="0"/>
          <w:color w:val="111111"/>
          <w:sz w:val="20"/>
        </w:rPr>
        <w:t xml:space="preserve">  status TEXT NOT NULL CHECK (status IN ('SUCESSO','FALHA')),</w:t>
      </w:r>
    </w:p>
    <w:p>
      <w:pPr>
        <w:pStyle w:val="CodeBlock"/>
        <w:keepLines w:val="0"/>
      </w:pPr>
      <w:r>
        <w:rPr>
          <w:rFonts w:ascii="Times New Roman" w:hAnsi="Times New Roman"/>
          <w:b w:val="0"/>
          <w:i w:val="0"/>
          <w:color w:val="111111"/>
          <w:sz w:val="20"/>
        </w:rPr>
        <w:t xml:space="preserve">  checksum TEXT,</w:t>
      </w:r>
    </w:p>
    <w:p>
      <w:pPr>
        <w:pStyle w:val="CodeBlock"/>
        <w:keepLines w:val="0"/>
      </w:pPr>
      <w:r>
        <w:rPr>
          <w:rFonts w:ascii="Times New Roman" w:hAnsi="Times New Roman"/>
          <w:b w:val="0"/>
          <w:i w:val="0"/>
          <w:color w:val="111111"/>
          <w:sz w:val="20"/>
        </w:rPr>
        <w:t xml:space="preserve">  mensagem TEXT</w:t>
      </w:r>
    </w:p>
    <w:p>
      <w:pPr>
        <w:pStyle w:val="CodeBlock"/>
        <w:keepLines w:val="0"/>
      </w:pPr>
      <w:r>
        <w:rPr>
          <w:rFonts w:ascii="Times New Roman" w:hAnsi="Times New Roman"/>
          <w:b w:val="0"/>
          <w:i w:val="0"/>
          <w:color w:val="111111"/>
          <w:sz w:val="20"/>
        </w:rPr>
        <w:t>);</w:t>
      </w:r>
    </w:p>
    <w:p>
      <w:pPr>
        <w:pStyle w:val="Heading1"/>
        <w:keepNext/>
        <w:pageBreakBefore/>
        <w:jc w:val="left"/>
      </w:pPr>
      <w:r>
        <w:t>APÊNDICE B – EXEMPLOS DE DADOS E CÁLCULOS</w:t>
      </w:r>
    </w:p>
    <w:p>
      <w:pPr>
        <w:pStyle w:val="Heading2"/>
        <w:keepNext/>
        <w:jc w:val="left"/>
      </w:pPr>
      <w:r>
        <w:t>B.1 Exemplo de comanda</w:t>
      </w:r>
    </w:p>
    <w:p>
      <w:pPr>
        <w:keepNext/>
        <w:spacing w:line="240" w:lineRule="auto" w:before="120" w:after="8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Quadro 47 – B.1 exemplo de comanda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  <w:cantSplit/>
        </w:trPr>
        <w:tc>
          <w:tcPr>
            <w:tcW w:type="dxa" w:w="3705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1323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Quantidade</w:t>
            </w:r>
          </w:p>
        </w:tc>
        <w:tc>
          <w:tcPr>
            <w:tcW w:type="dxa" w:w="1985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Preço unitário</w:t>
            </w:r>
          </w:p>
        </w:tc>
        <w:tc>
          <w:tcPr>
            <w:tcW w:type="dxa" w:w="1985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Subtotal</w:t>
            </w:r>
          </w:p>
        </w:tc>
      </w:tr>
      <w:tr>
        <w:trPr>
          <w:cantSplit/>
        </w:trPr>
        <w:tc>
          <w:tcPr>
            <w:tcW w:type="dxa" w:w="37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X Salada</w:t>
            </w:r>
          </w:p>
        </w:tc>
        <w:tc>
          <w:tcPr>
            <w:tcW w:type="dxa" w:w="132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2</w:t>
            </w:r>
          </w:p>
        </w:tc>
        <w:tc>
          <w:tcPr>
            <w:tcW w:type="dxa" w:w="198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R$ 18,00</w:t>
            </w:r>
          </w:p>
        </w:tc>
        <w:tc>
          <w:tcPr>
            <w:tcW w:type="dxa" w:w="198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R$ 36,00</w:t>
            </w:r>
          </w:p>
        </w:tc>
      </w:tr>
      <w:tr>
        <w:trPr>
          <w:cantSplit/>
        </w:trPr>
        <w:tc>
          <w:tcPr>
            <w:tcW w:type="dxa" w:w="3705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Refrigerante</w:t>
            </w:r>
          </w:p>
        </w:tc>
        <w:tc>
          <w:tcPr>
            <w:tcW w:type="dxa" w:w="1323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1</w:t>
            </w:r>
          </w:p>
        </w:tc>
        <w:tc>
          <w:tcPr>
            <w:tcW w:type="dxa" w:w="1985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R$ 6,00</w:t>
            </w:r>
          </w:p>
        </w:tc>
        <w:tc>
          <w:tcPr>
            <w:tcW w:type="dxa" w:w="1985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R$ 6,00</w:t>
            </w:r>
          </w:p>
        </w:tc>
      </w:tr>
      <w:tr>
        <w:trPr>
          <w:cantSplit/>
        </w:trPr>
        <w:tc>
          <w:tcPr>
            <w:tcW w:type="dxa" w:w="37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Batata</w:t>
            </w:r>
          </w:p>
        </w:tc>
        <w:tc>
          <w:tcPr>
            <w:tcW w:type="dxa" w:w="132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1</w:t>
            </w:r>
          </w:p>
        </w:tc>
        <w:tc>
          <w:tcPr>
            <w:tcW w:type="dxa" w:w="198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R$ 12,00</w:t>
            </w:r>
          </w:p>
        </w:tc>
        <w:tc>
          <w:tcPr>
            <w:tcW w:type="dxa" w:w="198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R$ 12,00</w:t>
            </w:r>
          </w:p>
        </w:tc>
      </w:tr>
      <w:tr>
        <w:trPr>
          <w:cantSplit/>
        </w:trPr>
        <w:tc>
          <w:tcPr>
            <w:tcW w:type="dxa" w:w="3705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Total</w:t>
            </w:r>
          </w:p>
        </w:tc>
        <w:tc>
          <w:tcPr>
            <w:tcW w:type="dxa" w:w="1323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</w:r>
          </w:p>
        </w:tc>
        <w:tc>
          <w:tcPr>
            <w:tcW w:type="dxa" w:w="1985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</w:r>
          </w:p>
        </w:tc>
        <w:tc>
          <w:tcPr>
            <w:tcW w:type="dxa" w:w="1985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R$ 54,00</w:t>
            </w:r>
          </w:p>
        </w:tc>
      </w:tr>
    </w:tbl>
    <w:p>
      <w:pPr>
        <w:spacing w:line="240" w:lineRule="auto" w:before="60" w:after="12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Fonte: elaboração própria (2026).</w:t>
      </w:r>
    </w:p>
    <w:p>
      <w:pPr>
        <w:pStyle w:val="Heading2"/>
        <w:keepNext/>
        <w:jc w:val="left"/>
      </w:pPr>
      <w:r>
        <w:t>B.2 Exemplo de encerramento manual</w:t>
      </w:r>
    </w:p>
    <w:p>
      <w:pPr>
        <w:keepNext/>
        <w:spacing w:line="240" w:lineRule="auto" w:before="120" w:after="8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Quadro 48 – B.2 exemplo de encerramento manual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 w:val="true"/>
          <w:cantSplit/>
        </w:trPr>
        <w:tc>
          <w:tcPr>
            <w:tcW w:type="dxa" w:w="2647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6352"/>
            <w:shd w:fill="18324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Valor</w:t>
            </w:r>
          </w:p>
        </w:tc>
      </w:tr>
      <w:tr>
        <w:trPr>
          <w:cantSplit/>
        </w:trPr>
        <w:tc>
          <w:tcPr>
            <w:tcW w:type="dxa" w:w="26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Comanda</w:t>
            </w:r>
          </w:p>
        </w:tc>
        <w:tc>
          <w:tcPr>
            <w:tcW w:type="dxa" w:w="63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27</w:t>
            </w:r>
          </w:p>
        </w:tc>
      </w:tr>
      <w:tr>
        <w:trPr>
          <w:cantSplit/>
        </w:trPr>
        <w:tc>
          <w:tcPr>
            <w:tcW w:type="dxa" w:w="2647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Total a digitar na maquininha</w:t>
            </w:r>
          </w:p>
        </w:tc>
        <w:tc>
          <w:tcPr>
            <w:tcW w:type="dxa" w:w="6352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R$ 54,00</w:t>
            </w:r>
          </w:p>
        </w:tc>
      </w:tr>
      <w:tr>
        <w:trPr>
          <w:cantSplit/>
        </w:trPr>
        <w:tc>
          <w:tcPr>
            <w:tcW w:type="dxa" w:w="26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Pagamento no aplicativo</w:t>
            </w:r>
          </w:p>
        </w:tc>
        <w:tc>
          <w:tcPr>
            <w:tcW w:type="dxa" w:w="63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Não realizado nem registrado</w:t>
            </w:r>
          </w:p>
        </w:tc>
      </w:tr>
      <w:tr>
        <w:trPr>
          <w:cantSplit/>
        </w:trPr>
        <w:tc>
          <w:tcPr>
            <w:tcW w:type="dxa" w:w="2647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Ação do operador</w:t>
            </w:r>
          </w:p>
        </w:tc>
        <w:tc>
          <w:tcPr>
            <w:tcW w:type="dxa" w:w="6352"/>
            <w:shd w:fill="F5F8FA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Digitar R$ 54,00 na maquininha e aguardar o resultado</w:t>
            </w:r>
          </w:p>
        </w:tc>
      </w:tr>
      <w:tr>
        <w:trPr>
          <w:cantSplit/>
        </w:trPr>
        <w:tc>
          <w:tcPr>
            <w:tcW w:type="dxa" w:w="26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Situação final</w:t>
            </w:r>
          </w:p>
        </w:tc>
        <w:tc>
          <w:tcPr>
            <w:tcW w:type="dxa" w:w="63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 w:val="0"/>
                <w:i w:val="0"/>
                <w:color w:val="111111"/>
                <w:sz w:val="20"/>
              </w:rPr>
              <w:t>Após confirmação externa venda registrada e comanda fechada</w:t>
            </w:r>
          </w:p>
        </w:tc>
      </w:tr>
    </w:tbl>
    <w:p>
      <w:pPr>
        <w:spacing w:line="240" w:lineRule="auto" w:before="60" w:after="120"/>
        <w:ind w:firstLine="0"/>
      </w:pPr>
      <w:r>
        <w:rPr>
          <w:rFonts w:ascii="Times New Roman" w:hAnsi="Times New Roman"/>
          <w:b w:val="0"/>
          <w:i w:val="0"/>
          <w:color w:val="111111"/>
          <w:sz w:val="20"/>
        </w:rPr>
        <w:t>Fonte: elaboração própria (2026).</w:t>
      </w:r>
    </w:p>
    <w:p>
      <w:pPr>
        <w:pStyle w:val="Heading2"/>
        <w:keepNext/>
        <w:jc w:val="left"/>
      </w:pPr>
      <w:r>
        <w:t>B.3 Verificações de consistência</w:t>
      </w:r>
    </w:p>
    <w:p>
      <w:pPr>
        <w:pStyle w:val="ListBullet"/>
        <w:spacing w:line="360" w:lineRule="auto" w:after="0"/>
        <w:ind w:firstLine="0" w:left="709"/>
      </w:pPr>
      <w:r>
        <w:rPr>
          <w:rFonts w:ascii="Times New Roman" w:hAnsi="Times New Roman"/>
          <w:b w:val="0"/>
          <w:i w:val="0"/>
          <w:color w:val="111111"/>
          <w:sz w:val="24"/>
        </w:rPr>
        <w:t>O total materializado na comanda deve corresponder à soma dos itens antes do encerramento.</w:t>
      </w:r>
    </w:p>
    <w:p>
      <w:pPr>
        <w:pStyle w:val="ListBullet"/>
        <w:spacing w:line="360" w:lineRule="auto" w:after="0"/>
        <w:ind w:firstLine="0" w:left="709"/>
      </w:pPr>
      <w:r>
        <w:rPr>
          <w:rFonts w:ascii="Times New Roman" w:hAnsi="Times New Roman"/>
          <w:b w:val="0"/>
          <w:i w:val="0"/>
          <w:color w:val="111111"/>
          <w:sz w:val="24"/>
        </w:rPr>
        <w:t>O total da venda deve corresponder ao total revalidado da comanda.</w:t>
      </w:r>
    </w:p>
    <w:p>
      <w:pPr>
        <w:pStyle w:val="ListBullet"/>
        <w:spacing w:line="360" w:lineRule="auto" w:after="0"/>
        <w:ind w:firstLine="0" w:left="709"/>
      </w:pPr>
      <w:r>
        <w:rPr>
          <w:rFonts w:ascii="Times New Roman" w:hAnsi="Times New Roman"/>
          <w:b w:val="0"/>
          <w:i w:val="0"/>
          <w:color w:val="111111"/>
          <w:sz w:val="24"/>
        </w:rPr>
        <w:t>A venda não deve possuir forma de pagamento valor recebido troco ou identificador de transação no MVP.</w:t>
      </w:r>
    </w:p>
    <w:p>
      <w:pPr>
        <w:pStyle w:val="ListBullet"/>
        <w:spacing w:line="360" w:lineRule="auto" w:after="0"/>
        <w:ind w:firstLine="0" w:left="709"/>
      </w:pPr>
      <w:r>
        <w:rPr>
          <w:rFonts w:ascii="Times New Roman" w:hAnsi="Times New Roman"/>
          <w:b w:val="0"/>
          <w:i w:val="0"/>
          <w:color w:val="111111"/>
          <w:sz w:val="24"/>
        </w:rPr>
        <w:t>O número da comanda pode se repetir no histórico mas nunca em duas comandas abertas.</w:t>
      </w:r>
    </w:p>
    <w:p>
      <w:pPr>
        <w:pStyle w:val="ListBullet"/>
        <w:spacing w:line="360" w:lineRule="auto" w:after="0"/>
        <w:ind w:firstLine="0" w:left="709"/>
      </w:pPr>
      <w:r>
        <w:rPr>
          <w:rFonts w:ascii="Times New Roman" w:hAnsi="Times New Roman"/>
          <w:b w:val="0"/>
          <w:i w:val="0"/>
          <w:color w:val="111111"/>
          <w:sz w:val="24"/>
        </w:rPr>
        <w:t>A venda mantém nome e preço históricos mesmo se o cadastro do produto mudar.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701" w:right="1134" w:bottom="1134" w:left="1701" w:header="1134" w:footer="680" w:gutter="0"/>
      <w:cols w:space="720"/>
      <w:docGrid w:linePitch="360"/>
      <w:pgNumType w:start="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Times New Roman" w:hAnsi="Times New Roman"/>
        <w:color w:val="111111"/>
        <w:sz w:val="20"/>
      </w:rPr>
      <w:fldChar w:fldCharType="begin"/>
      <w:instrText xml:space="preserve"> PAGE 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  <w:ind w:firstLine="709"/>
      <w:jc w:val="both"/>
    </w:pPr>
    <w:rPr>
      <w:rFonts w:ascii="Times New Roman" w:hAnsi="Times New Roman"/>
      <w:color w:val="111111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0" w:left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11111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firstLine="0" w:left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1111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ind w:firstLine="0" w:left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11111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0" w:line="36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11111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line="240" w:lineRule="auto" w:after="0"/>
      <w:ind w:left="567" w:right="0" w:firstLine="0"/>
    </w:pPr>
    <w:rPr>
      <w:rFonts w:ascii="Liberation Mono" w:hAnsi="Liberation Mono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Varthex Comanda Documentação de Requisitos e Modelagem</dc:title>
  <dc:subject>Requisitos modelagem de dados arquitetura e testes</dc:subject>
  <dc:creator>Equipe Varthex &amp; Company</dc:creator>
  <cp:keywords>Varthex Comanda, lanchonete, requisitos, modelagem, SQLite, WPF, .NET, Windows</cp:keywords>
  <dc:description>Versão 1.3 com stack Windows e .NET e cobrança manual externa ao aplicativo no MVP conforme ABNT NBR 14724 2024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