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BDDC9" w14:textId="2DA009B9" w:rsidR="009D4C57" w:rsidRDefault="003519D6" w:rsidP="00D44C4D">
      <w:pPr>
        <w:pStyle w:val="Heading2"/>
      </w:pPr>
      <w:r>
        <w:t xml:space="preserve">Landscape </w:t>
      </w:r>
      <w:r w:rsidR="000B2C72">
        <w:t>of</w:t>
      </w:r>
      <w:r>
        <w:t xml:space="preserve"> Oral History Metadata </w:t>
      </w:r>
      <w:r w:rsidR="008F0CF5">
        <w:t>S</w:t>
      </w:r>
      <w:r w:rsidR="00804108">
        <w:t>chemas</w:t>
      </w:r>
      <w:r w:rsidR="008F0CF5">
        <w:t xml:space="preserve"> and Authority Files</w:t>
      </w:r>
    </w:p>
    <w:p w14:paraId="3026DF62" w14:textId="728A16A5" w:rsidR="0036670F" w:rsidRDefault="0036670F" w:rsidP="004E13A1">
      <w:pPr>
        <w:pStyle w:val="Heading3"/>
        <w:numPr>
          <w:ilvl w:val="0"/>
          <w:numId w:val="9"/>
        </w:numPr>
        <w:ind w:left="284"/>
      </w:pPr>
      <w:r>
        <w:t>Report objective:</w:t>
      </w:r>
    </w:p>
    <w:p w14:paraId="6E4E4D76" w14:textId="6F82B737" w:rsidR="0036670F" w:rsidRDefault="0036670F" w:rsidP="0036670F">
      <w:pPr>
        <w:pStyle w:val="ListParagraph"/>
        <w:numPr>
          <w:ilvl w:val="0"/>
          <w:numId w:val="1"/>
        </w:numPr>
      </w:pPr>
      <w:r>
        <w:t xml:space="preserve">Initial survey of the landscape of </w:t>
      </w:r>
      <w:r w:rsidR="00EA57D8">
        <w:t>metadata schem</w:t>
      </w:r>
      <w:r w:rsidR="00804108">
        <w:t>a</w:t>
      </w:r>
      <w:r w:rsidR="00EA57D8">
        <w:t xml:space="preserve">s </w:t>
      </w:r>
      <w:r>
        <w:t>Oral History</w:t>
      </w:r>
    </w:p>
    <w:p w14:paraId="2E3DEE88" w14:textId="0AD8FE35" w:rsidR="00804108" w:rsidRDefault="00804108" w:rsidP="0036670F">
      <w:pPr>
        <w:pStyle w:val="ListParagraph"/>
        <w:numPr>
          <w:ilvl w:val="0"/>
          <w:numId w:val="1"/>
        </w:numPr>
      </w:pPr>
      <w:r>
        <w:t>List</w:t>
      </w:r>
      <w:r w:rsidR="001415A8">
        <w:t xml:space="preserve"> of </w:t>
      </w:r>
      <w:r w:rsidR="003E2C43">
        <w:t xml:space="preserve">common and </w:t>
      </w:r>
      <w:r w:rsidR="001415A8">
        <w:t xml:space="preserve">useful </w:t>
      </w:r>
      <w:r w:rsidR="003E2C43">
        <w:t>description fields</w:t>
      </w:r>
    </w:p>
    <w:p w14:paraId="3AB52751" w14:textId="6D170595" w:rsidR="003E2C43" w:rsidRDefault="003E2C43" w:rsidP="0036670F">
      <w:pPr>
        <w:pStyle w:val="ListParagraph"/>
        <w:numPr>
          <w:ilvl w:val="0"/>
          <w:numId w:val="1"/>
        </w:numPr>
      </w:pPr>
      <w:r>
        <w:t>Identify vocabularies and authority files</w:t>
      </w:r>
      <w:r w:rsidR="0084551C">
        <w:t xml:space="preserve"> (for Oral History/DH?) domain</w:t>
      </w:r>
    </w:p>
    <w:p w14:paraId="16B4F96C" w14:textId="625AE80B" w:rsidR="0084551C" w:rsidRDefault="0084551C" w:rsidP="004E13A1">
      <w:pPr>
        <w:pStyle w:val="Heading3"/>
        <w:numPr>
          <w:ilvl w:val="0"/>
          <w:numId w:val="9"/>
        </w:numPr>
        <w:ind w:left="284"/>
      </w:pPr>
      <w:r>
        <w:t>Method</w:t>
      </w:r>
    </w:p>
    <w:p w14:paraId="35898C2A" w14:textId="74284BA7" w:rsidR="008C1321" w:rsidRPr="008C1321" w:rsidRDefault="008C1321" w:rsidP="008C1321">
      <w:pPr>
        <w:pStyle w:val="Heading4"/>
      </w:pPr>
      <w:r>
        <w:t>2.1 Metadata schemas</w:t>
      </w:r>
    </w:p>
    <w:p w14:paraId="08D2916B" w14:textId="6DBB85F4" w:rsidR="00A62D26" w:rsidRDefault="00A62D26" w:rsidP="00A62D26">
      <w:r>
        <w:t xml:space="preserve">Search terms: </w:t>
      </w:r>
      <w:r w:rsidRPr="003364C0">
        <w:t>("oral history" metadata)</w:t>
      </w:r>
    </w:p>
    <w:p w14:paraId="2DE4E478" w14:textId="40613108" w:rsidR="00A62D26" w:rsidRDefault="00A62D26" w:rsidP="00A62D26">
      <w:r>
        <w:t xml:space="preserve">Sources: UCL Library; </w:t>
      </w:r>
      <w:r w:rsidR="009C5397">
        <w:t>Library &amp; Information Science Abstracts; Google; Google Scholar; DuckDuck Go</w:t>
      </w:r>
    </w:p>
    <w:p w14:paraId="65705048" w14:textId="572BD87A" w:rsidR="009C5397" w:rsidRDefault="00D44C4D" w:rsidP="004E13A1">
      <w:pPr>
        <w:pStyle w:val="Heading3"/>
        <w:numPr>
          <w:ilvl w:val="0"/>
          <w:numId w:val="9"/>
        </w:numPr>
        <w:ind w:left="284"/>
      </w:pPr>
      <w:r>
        <w:t>Findings</w:t>
      </w:r>
    </w:p>
    <w:p w14:paraId="305B095E" w14:textId="530CE2BB" w:rsidR="00730639" w:rsidRDefault="00D44C4D" w:rsidP="004E13A1">
      <w:pPr>
        <w:pStyle w:val="Heading4"/>
      </w:pPr>
      <w:r>
        <w:t xml:space="preserve">3.1 </w:t>
      </w:r>
      <w:r w:rsidR="00490919">
        <w:t xml:space="preserve">General </w:t>
      </w:r>
      <w:r w:rsidR="008720FF">
        <w:t>observations</w:t>
      </w:r>
    </w:p>
    <w:p w14:paraId="638A7583" w14:textId="6A78C304" w:rsidR="0078701B" w:rsidRDefault="000554BD" w:rsidP="00EC0B53">
      <w:pPr>
        <w:pStyle w:val="ListParagraph"/>
        <w:numPr>
          <w:ilvl w:val="0"/>
          <w:numId w:val="7"/>
        </w:numPr>
      </w:pPr>
      <w:r>
        <w:t xml:space="preserve">While </w:t>
      </w:r>
      <w:r w:rsidR="000C2F23">
        <w:t>metadata schemas for</w:t>
      </w:r>
      <w:r>
        <w:t xml:space="preserve"> Oral History interviews seem to be considered as important </w:t>
      </w:r>
      <w:r w:rsidR="000C2F23">
        <w:t>aspects of archival praxis,</w:t>
      </w:r>
      <w:commentRangeStart w:id="0"/>
      <w:r w:rsidR="000C2F23">
        <w:t xml:space="preserve"> the scholarly discourse seems to be confided to a </w:t>
      </w:r>
      <w:r w:rsidR="0034299F">
        <w:t>handful of experts (</w:t>
      </w:r>
      <w:r w:rsidR="00A84AA8">
        <w:t>especially within</w:t>
      </w:r>
      <w:r w:rsidR="0034299F">
        <w:t xml:space="preserve"> the Oral History Association’ Metadata Task Force)</w:t>
      </w:r>
      <w:r w:rsidR="000C2F23">
        <w:t xml:space="preserve">. </w:t>
      </w:r>
      <w:commentRangeEnd w:id="0"/>
      <w:r>
        <w:rPr>
          <w:rStyle w:val="CommentReference"/>
        </w:rPr>
        <w:commentReference w:id="0"/>
      </w:r>
    </w:p>
    <w:p w14:paraId="4CEED591" w14:textId="52803FD6" w:rsidR="002330E6" w:rsidRDefault="002330E6" w:rsidP="002330E6">
      <w:pPr>
        <w:pStyle w:val="ListParagraph"/>
        <w:numPr>
          <w:ilvl w:val="0"/>
          <w:numId w:val="7"/>
        </w:numPr>
      </w:pPr>
      <w:r>
        <w:t>A stalled community Zotero library on Metadata in Oral History exists (</w:t>
      </w:r>
      <w:hyperlink r:id="rId15" w:history="1">
        <w:r w:rsidRPr="000B7BC2">
          <w:rPr>
            <w:rStyle w:val="Hyperlink"/>
          </w:rPr>
          <w:t>https://www.zotero.org/groups/27762/digital_oral_history_and_metadata/items/BRUZ45IK/library</w:t>
        </w:r>
      </w:hyperlink>
      <w:r>
        <w:t>).</w:t>
      </w:r>
    </w:p>
    <w:p w14:paraId="6585C5F4" w14:textId="45C07AFF" w:rsidR="00EC0B53" w:rsidRDefault="00206FE8" w:rsidP="00EC0B53">
      <w:pPr>
        <w:pStyle w:val="ListParagraph"/>
        <w:numPr>
          <w:ilvl w:val="0"/>
          <w:numId w:val="7"/>
        </w:numPr>
      </w:pPr>
      <w:r>
        <w:t xml:space="preserve">To date there is no </w:t>
      </w:r>
      <w:r w:rsidR="009F49AE">
        <w:t xml:space="preserve">agreed </w:t>
      </w:r>
      <w:r>
        <w:t xml:space="preserve">metadata standard </w:t>
      </w:r>
      <w:r w:rsidR="009F49AE">
        <w:t>used for Oral History interviews</w:t>
      </w:r>
      <w:r w:rsidR="00D773D1">
        <w:t xml:space="preserve"> </w:t>
      </w:r>
      <w:r w:rsidR="00D73A5A">
        <w:fldChar w:fldCharType="begin"/>
      </w:r>
      <w:r w:rsidR="00D73A5A">
        <w:instrText xml:space="preserve"> ADDIN ZOTERO_ITEM CSL_CITATION {"citationID":"gLmt7agU","properties":{"formattedCitation":"(MacKay, 2016: 114; Vrachliotou and Papatheodorou, 2022: 410)","plainCitation":"(MacKay, 2016: 114; Vrachliotou and Papatheodorou, 2022: 410)","noteIndex":0},"citationItems":[{"id":23323,"uris":["http://zotero.org/users/4462797/items/JI4L8JKG"],"itemData":{"id":23323,"type":"book","abstract":"\"For the past ten years, Nancy MacKay's Curating Oral Histories (2006) has been the one-stop shop for librarians, curators, program administrators, and project managers who are involved in turning an oral history interview into a primary research document, available for use in a repository. In this new and greatly expanded edition, MacKay uses the life cycle model to map out an expanded concept of curation, beginning with planning an oral history project and ending with access and use. The book guides readers, step by step, on how to make the oral history \"archive ready\"; offers strategies for archiving, preserving, and presenting interviews in a digital environment; and includes comprehensive updates on technology, legal and ethical issues, oral history on the Internet, cataloging, copyright, and backlogs\"","collection-number":"volume 2","collection-title":"Practicing oral history series","edition":"2nd ed","event-place":"Walnut Creek, California","ISBN":"978-1-61132-855-4","language":"eng","publisher":"Left Coast press, Inc","publisher-place":"Walnut Creek, California","source":"BnF ISBN","title":"Curating oral histories: from interview to archive","title-short":"Curating oral histories","author":[{"family":"MacKay","given":"Nancy"}],"issued":{"date-parts":[["2016"]]}},"locator":"114","label":"page"},{"id":5060,"uris":["http://zotero.org/users/4462797/items/F6PSLT4P"],"itemData":{"id":5060,"type":"chapter","container-title":"Linking Theory and Practice of Digital Libraries","event-place":"Cham","ISBN":"978-3-031-16801-7","language":"en","note":"collection-title: Lecture Notes in Computer Science\nDOI: 10.1007/978-3-031-16802-4_40","page":"410-416","publisher":"Springer International Publishing","publisher-place":"Cham","source":"DOI.org (Crossref)","title":"Ontology-Based Metadata Integration for Oral History Interviews","URL":"https://link.springer.com/10.1007/978-3-031-16802-4_40","volume":"13541","editor":[{"family":"Silvello","given":"Gianmaria"},{"family":"Corcho","given":"Oscar"},{"family":"Manghi","given":"Paolo"},{"family":"Di Nunzio","given":"Giorgio Maria"},{"family":"Golub","given":"Koraljka"},{"family":"Ferro","given":"Nicola"},{"family":"Poggi","given":"Antonella"}],"author":[{"family":"Vrachliotou","given":"Maria"},{"family":"Papatheodorou","given":"Christos"}],"accessed":{"date-parts":[["2024",2,26]]},"issued":{"date-parts":[["2022"]]}},"locator":"410","label":"page"}],"schema":"https://github.com/citation-style-language/schema/raw/master/csl-citation.json"} </w:instrText>
      </w:r>
      <w:r w:rsidR="00D73A5A">
        <w:fldChar w:fldCharType="separate"/>
      </w:r>
      <w:r w:rsidR="00D73A5A" w:rsidRPr="00D73A5A">
        <w:rPr>
          <w:rFonts w:ascii="Aptos" w:hAnsi="Aptos"/>
        </w:rPr>
        <w:t>(MacKay, 2016: 114; Vrachliotou and Papatheodorou, 2022: 410)</w:t>
      </w:r>
      <w:r w:rsidR="00D73A5A">
        <w:fldChar w:fldCharType="end"/>
      </w:r>
      <w:r w:rsidR="00CB186D">
        <w:t xml:space="preserve">. </w:t>
      </w:r>
      <w:commentRangeStart w:id="1"/>
      <w:r w:rsidR="004E13A1">
        <w:t>Accordingly,</w:t>
      </w:r>
      <w:r w:rsidR="00626321">
        <w:t xml:space="preserve"> a</w:t>
      </w:r>
      <w:r w:rsidR="003D62A6">
        <w:t xml:space="preserve"> wide range of different metadata standards </w:t>
      </w:r>
      <w:r w:rsidR="00C00456">
        <w:t>are used within the Oral History domain</w:t>
      </w:r>
      <w:r w:rsidR="00D773D1">
        <w:t xml:space="preserve"> instead</w:t>
      </w:r>
      <w:r w:rsidR="00C00456">
        <w:t xml:space="preserve">. </w:t>
      </w:r>
      <w:commentRangeEnd w:id="1"/>
      <w:r>
        <w:rPr>
          <w:rStyle w:val="CommentReference"/>
        </w:rPr>
        <w:commentReference w:id="1"/>
      </w:r>
      <w:r w:rsidR="00C00456">
        <w:t xml:space="preserve">There is </w:t>
      </w:r>
      <w:r w:rsidR="00FA19F4">
        <w:t xml:space="preserve">some </w:t>
      </w:r>
      <w:r w:rsidR="00C00456">
        <w:t>consensus on</w:t>
      </w:r>
      <w:r w:rsidR="00542A13">
        <w:t xml:space="preserve"> the</w:t>
      </w:r>
      <w:r w:rsidR="00C00456">
        <w:t xml:space="preserve"> general</w:t>
      </w:r>
      <w:r w:rsidR="0017795B">
        <w:t xml:space="preserve"> elements a schema should in alignment with the life cycle of Oral History interviews cover (see section </w:t>
      </w:r>
      <w:r w:rsidR="00CB186D">
        <w:t>3.3</w:t>
      </w:r>
      <w:r w:rsidR="0017795B">
        <w:t xml:space="preserve">) </w:t>
      </w:r>
      <w:r w:rsidR="00CB186D">
        <w:fldChar w:fldCharType="begin"/>
      </w:r>
      <w:r w:rsidR="00CB186D">
        <w:instrText xml:space="preserve"> ADDIN ZOTERO_ITEM CSL_CITATION {"citationID":"7i2GwDRy","properties":{"formattedCitation":"(Kata et al., 2020: 6)","plainCitation":"(Kata et al., 2020: 6)","noteIndex":0},"citationItems":[{"id":23324,"uris":["http://zotero.org/users/4462797/items/DPVSWV3Q"],"itemData":{"id":23324,"type":"report","publisher":"Oral History Association","title":"Oral History Metadata and Description: A Survey of Practices","URL":"https://www.oralhistory.org/wp-content/uploads/2021/01/OHA-MTF-White-Paper_2020.pdf","author":[{"family":"Kata","given":"Lauren"},{"family":"Milbrodt","given":"Natalie"},{"family":"Sielaff","given":"Steven"},{"family":"Vos","given":"Jaycie"}],"accessed":{"date-parts":[["2024",7,25]]},"issued":{"date-parts":[["2020"]]}},"locator":"6","label":"page"}],"schema":"https://github.com/citation-style-language/schema/raw/master/csl-citation.json"} </w:instrText>
      </w:r>
      <w:r w:rsidR="00CB186D">
        <w:fldChar w:fldCharType="separate"/>
      </w:r>
      <w:r w:rsidR="00CB186D" w:rsidRPr="00CB186D">
        <w:rPr>
          <w:rFonts w:ascii="Aptos" w:hAnsi="Aptos"/>
        </w:rPr>
        <w:t>(Kata et al., 2020: 6)</w:t>
      </w:r>
      <w:r w:rsidR="00CB186D">
        <w:fldChar w:fldCharType="end"/>
      </w:r>
      <w:r w:rsidR="006851F5">
        <w:t>.</w:t>
      </w:r>
    </w:p>
    <w:p w14:paraId="7E1B72AC" w14:textId="152C91DB" w:rsidR="00EF3B02" w:rsidRDefault="00EF3B02" w:rsidP="00EC0B53">
      <w:pPr>
        <w:pStyle w:val="ListParagraph"/>
        <w:numPr>
          <w:ilvl w:val="0"/>
          <w:numId w:val="7"/>
        </w:numPr>
      </w:pPr>
      <w:r>
        <w:t xml:space="preserve">Attempts to create </w:t>
      </w:r>
      <w:r w:rsidR="00A85C1A">
        <w:t>a domain specific metadata schema for Oral History included the Oral History Core</w:t>
      </w:r>
      <w:r w:rsidR="001D65E5">
        <w:t xml:space="preserve"> </w:t>
      </w:r>
      <w:r w:rsidR="006851F5">
        <w:fldChar w:fldCharType="begin"/>
      </w:r>
      <w:r w:rsidR="00352114">
        <w:instrText xml:space="preserve"> ADDIN ZOTERO_ITEM CSL_CITATION {"citationID":"oi2CE86A","properties":{"formattedCitation":"(Boyd et al., 2012)","plainCitation":"(Boyd et al., 2012)","noteIndex":0},"citationItems":[{"id":23327,"uris":["http://zotero.org/users/4462797/items/QBSWZEXZ"],"itemData":{"id":23327,"type":"chapter","container-title":"Oral History in the Digital Age","publisher":"Institute of Library and Museum Services","title":"Indexing Interviews in OHMS: An Overview","URL":"https://ohda.matrix.msu.edu/2014/11/indexing-interviews-in-ohms/.","author":[{"family":"Boyd","given":"Doug"},{"family":"Gabbard","given":"Danielle"},{"family":"Price","given":"Sara"},{"family":"Boltz","given":"Alana"}],"editor":[{"family":"Boyd","given":"D."},{"family":"Cohen","given":"S."},{"family":"Rakerd","given":"B."},{"family":"Rehberger","given":"D."}],"accessed":{"date-parts":[["2024",7,26]]},"issued":{"date-parts":[["2012"]]}}}],"schema":"https://github.com/citation-style-language/schema/raw/master/csl-citation.json"} </w:instrText>
      </w:r>
      <w:r w:rsidR="006851F5">
        <w:fldChar w:fldCharType="separate"/>
      </w:r>
      <w:r w:rsidR="00352114" w:rsidRPr="00352114">
        <w:rPr>
          <w:rFonts w:ascii="Aptos" w:hAnsi="Aptos"/>
        </w:rPr>
        <w:t>(Boyd et al., 2012)</w:t>
      </w:r>
      <w:r w:rsidR="006851F5">
        <w:fldChar w:fldCharType="end"/>
      </w:r>
      <w:r w:rsidR="008163B7">
        <w:t>.</w:t>
      </w:r>
      <w:r w:rsidR="004A3B06">
        <w:t xml:space="preserve"> Within the Oral History community there is </w:t>
      </w:r>
      <w:r w:rsidR="000B687E">
        <w:t xml:space="preserve">scepticism towards </w:t>
      </w:r>
      <w:r w:rsidR="006366F2">
        <w:t xml:space="preserve">developing a universal </w:t>
      </w:r>
      <w:r w:rsidR="006343D4">
        <w:t>schema,</w:t>
      </w:r>
      <w:r w:rsidR="00824959">
        <w:t xml:space="preserve"> however</w:t>
      </w:r>
      <w:r w:rsidR="006366F2">
        <w:t>.</w:t>
      </w:r>
      <w:r w:rsidR="00CC3FBA">
        <w:t xml:space="preserve"> </w:t>
      </w:r>
      <w:r w:rsidR="00521965">
        <w:t>This is becaus</w:t>
      </w:r>
      <w:r w:rsidR="00B12D55">
        <w:t>e</w:t>
      </w:r>
      <w:r w:rsidR="00521965">
        <w:t xml:space="preserve"> </w:t>
      </w:r>
      <w:r w:rsidR="00AE0A50">
        <w:t xml:space="preserve">the landscape of metadata schemas is </w:t>
      </w:r>
      <w:r w:rsidR="00834CAE">
        <w:t>saturated</w:t>
      </w:r>
      <w:r w:rsidR="00102D91">
        <w:t>. I</w:t>
      </w:r>
      <w:r w:rsidR="00521965">
        <w:t xml:space="preserve">ntroducing a new </w:t>
      </w:r>
      <w:r w:rsidR="00AF63AB">
        <w:t xml:space="preserve">schema </w:t>
      </w:r>
      <w:r w:rsidR="00B12D55">
        <w:t xml:space="preserve">would </w:t>
      </w:r>
      <w:r w:rsidR="00102D91">
        <w:t>also</w:t>
      </w:r>
      <w:r w:rsidR="000307C5">
        <w:t xml:space="preserve"> be inefficient as it would require </w:t>
      </w:r>
      <w:r w:rsidR="00C86D80">
        <w:t xml:space="preserve">from the community to learn and adapt </w:t>
      </w:r>
      <w:r w:rsidR="00AC76D6">
        <w:t>something new</w:t>
      </w:r>
      <w:r w:rsidR="00C86D80">
        <w:t xml:space="preserve"> </w:t>
      </w:r>
      <w:r w:rsidR="006851F5">
        <w:fldChar w:fldCharType="begin"/>
      </w:r>
      <w:r w:rsidR="006851F5">
        <w:instrText xml:space="preserve"> ADDIN ZOTERO_ITEM CSL_CITATION {"citationID":"wwl7DP1m","properties":{"formattedCitation":"(Kata, 2014)","plainCitation":"(Kata, 2014)","noteIndex":0},"citationItems":[{"id":23329,"uris":["http://zotero.org/users/4462797/items/T3PI9BBP"],"itemData":{"id":23329,"type":"webpage","container-title":"Oral History in the Digital Age","title":"Not Another Schema: Describing Oral Histories","URL":"https://ohda.matrix.msu.edu/2015/10/the-oha-metadata-task-force-the-force-behind-our-task/","author":[{"family":"Kata","given":"Lauren"}],"accessed":{"date-parts":[["2024",7,25]]},"issued":{"date-parts":[["2014"]]}}}],"schema":"https://github.com/citation-style-language/schema/raw/master/csl-citation.json"} </w:instrText>
      </w:r>
      <w:r w:rsidR="006851F5">
        <w:fldChar w:fldCharType="separate"/>
      </w:r>
      <w:r w:rsidR="006851F5" w:rsidRPr="006851F5">
        <w:rPr>
          <w:rFonts w:ascii="Aptos" w:hAnsi="Aptos"/>
        </w:rPr>
        <w:t>(Kata, 2014)</w:t>
      </w:r>
      <w:r w:rsidR="006851F5">
        <w:fldChar w:fldCharType="end"/>
      </w:r>
      <w:r w:rsidR="00AC76D6">
        <w:t>.</w:t>
      </w:r>
      <w:r w:rsidR="00656B03">
        <w:t xml:space="preserve"> A reason </w:t>
      </w:r>
      <w:r w:rsidR="00F52D2F">
        <w:t>for the scepticism</w:t>
      </w:r>
      <w:r w:rsidR="00656B03">
        <w:t xml:space="preserve"> is probably also because Oral History interviews </w:t>
      </w:r>
      <w:r w:rsidR="00824959">
        <w:t>are</w:t>
      </w:r>
      <w:r w:rsidR="00656B03">
        <w:t xml:space="preserve"> </w:t>
      </w:r>
      <w:r w:rsidR="00824959">
        <w:t>complex</w:t>
      </w:r>
      <w:r w:rsidR="00656B03">
        <w:t xml:space="preserve"> </w:t>
      </w:r>
      <w:r w:rsidR="00C17C5F">
        <w:t>material</w:t>
      </w:r>
      <w:r w:rsidR="00BB0C5C">
        <w:t>,</w:t>
      </w:r>
      <w:r w:rsidR="00080262">
        <w:t xml:space="preserve"> </w:t>
      </w:r>
      <w:r w:rsidR="00BB0C5C">
        <w:t>and</w:t>
      </w:r>
      <w:r w:rsidR="005B2B53">
        <w:t xml:space="preserve"> a universal schema would need </w:t>
      </w:r>
      <w:r w:rsidR="00BB0C5C">
        <w:t>the aptitude</w:t>
      </w:r>
      <w:r w:rsidR="005B2B53">
        <w:t xml:space="preserve"> to cover the whole Oral History interview life cycle</w:t>
      </w:r>
      <w:r w:rsidR="00824959">
        <w:t>.</w:t>
      </w:r>
      <w:r w:rsidR="00AC76D6">
        <w:t xml:space="preserve"> </w:t>
      </w:r>
      <w:r w:rsidR="00710FDF">
        <w:t xml:space="preserve">The </w:t>
      </w:r>
      <w:r w:rsidR="00BB0C5C">
        <w:t>scholarly</w:t>
      </w:r>
      <w:r w:rsidR="00710FDF">
        <w:t xml:space="preserve"> discussion is thus on supporting the community </w:t>
      </w:r>
      <w:r w:rsidR="00297FBC">
        <w:t>through guidelines and best practices</w:t>
      </w:r>
      <w:r w:rsidR="00B671BD">
        <w:t xml:space="preserve"> </w:t>
      </w:r>
      <w:r w:rsidR="004D012E">
        <w:fldChar w:fldCharType="begin"/>
      </w:r>
      <w:r w:rsidR="004D012E">
        <w:instrText xml:space="preserve"> ADDIN ZOTERO_ITEM CSL_CITATION {"citationID":"WLKzqa5f","properties":{"formattedCitation":"(Kata et al., 2020: 14)","plainCitation":"(Kata et al., 2020: 14)","noteIndex":0},"citationItems":[{"id":23324,"uris":["http://zotero.org/users/4462797/items/DPVSWV3Q"],"itemData":{"id":23324,"type":"report","publisher":"Oral History Association","title":"Oral History Metadata and Description: A Survey of Practices","URL":"https://www.oralhistory.org/wp-content/uploads/2021/01/OHA-MTF-White-Paper_2020.pdf","author":[{"family":"Kata","given":"Lauren"},{"family":"Milbrodt","given":"Natalie"},{"family":"Sielaff","given":"Steven"},{"family":"Vos","given":"Jaycie"}],"accessed":{"date-parts":[["2024",7,25]]},"issued":{"date-parts":[["2020"]]}},"locator":"14","label":"page"}],"schema":"https://github.com/citation-style-language/schema/raw/master/csl-citation.json"} </w:instrText>
      </w:r>
      <w:r w:rsidR="004D012E">
        <w:fldChar w:fldCharType="separate"/>
      </w:r>
      <w:r w:rsidR="004D012E" w:rsidRPr="004D012E">
        <w:rPr>
          <w:rFonts w:ascii="Aptos" w:hAnsi="Aptos"/>
        </w:rPr>
        <w:t>(Kata et al., 2020: 14)</w:t>
      </w:r>
      <w:r w:rsidR="004D012E">
        <w:fldChar w:fldCharType="end"/>
      </w:r>
      <w:r w:rsidR="00297FBC">
        <w:t xml:space="preserve">. </w:t>
      </w:r>
      <w:r w:rsidR="009D0109">
        <w:t xml:space="preserve">On the technical side work </w:t>
      </w:r>
      <w:r w:rsidR="00A05667">
        <w:t xml:space="preserve">focusses on </w:t>
      </w:r>
      <w:r w:rsidR="00AC6202">
        <w:t xml:space="preserve">identifying pathways for </w:t>
      </w:r>
      <w:r w:rsidR="004577BC">
        <w:t>L</w:t>
      </w:r>
      <w:r w:rsidR="004960D0">
        <w:t>inked Open Data conformant</w:t>
      </w:r>
      <w:r w:rsidR="0060458E">
        <w:t xml:space="preserve"> </w:t>
      </w:r>
      <w:r w:rsidR="00D7466C">
        <w:t>data modelling</w:t>
      </w:r>
      <w:r w:rsidR="0060458E">
        <w:t xml:space="preserve"> and</w:t>
      </w:r>
      <w:r w:rsidR="004960D0">
        <w:t xml:space="preserve"> </w:t>
      </w:r>
      <w:r w:rsidR="004577BC">
        <w:t>publishing</w:t>
      </w:r>
      <w:r w:rsidR="004D012E">
        <w:t xml:space="preserve"> </w:t>
      </w:r>
      <w:r w:rsidR="004D012E">
        <w:fldChar w:fldCharType="begin"/>
      </w:r>
      <w:r w:rsidR="002E734B">
        <w:instrText xml:space="preserve"> ADDIN ZOTERO_ITEM CSL_CITATION {"citationID":"239XcQUa","properties":{"formattedCitation":"(Sichani and Hendy, 2022: 6\\uc0\\u8211{}9; Vrachliotou and Papatheodorou, 2022)","plainCitation":"(Sichani and Hendy, 2022: 6–9; Vrachliotou and Papatheodorou, 2022)","noteIndex":0},"citationItems":[{"id":23325,"uris":["http://zotero.org/users/4462797/items/SIJETHD4"],"itemData":{"id":23325,"type":"article-journal","abstract":"This article describes the computational and data-related challenges of the “Connected Histories of the BBC” project, an interdisciplinary project aiming to bring into the public realm some of the hidden treasures of the BBC's own Oral History Archive through the creation of an openly accessible, fully searchable and interconnected digital catalogue of this archive. This project stands as an interesting case study on the tensions between “computational” and “archival”, by critically designing and employing computational approaches for an historical, complex Oral History collection of scattered analogue records of various forms with an archival pre-history. From data acquisition, modeling, structuring and enhancement, metadata, data analysis procedures, to web design and legal issues, this paper discusses the various computational challenges, processes and decisions made during this project, while showcasing the principles of (re)usability, accessibility, and collaboration throughout its course.","container-title":"Journal on Computing and Cultural Heritage","DOI":"10.1145/3480954","ISSN":"1556-4673, 1556-4711","issue":"1","journalAbbreviation":"J. Comput. Cult. Herit.","language":"en","page":"1-16","source":"DOI.org (Crossref)","title":"Connected Histories of the BBC: Opening up the BBC Oral History Archive to the Digital Domain","title-short":"Connected Histories of the BBC","volume":"15","author":[{"family":"Sichani","given":"Anna-Maria"},{"family":"Hendy","given":"David"}],"issued":{"date-parts":[["2022",2,28]]}},"locator":"6-9","label":"page"},{"id":5060,"uris":["http://zotero.org/users/4462797/items/F6PSLT4P"],"itemData":{"id":5060,"type":"chapter","container-title":"Linking Theory and Practice of Digital Libraries","event-place":"Cham","ISBN":"978-3-031-16801-7","language":"en","note":"collection-title: Lecture Notes in Computer Science\nDOI: 10.1007/978-3-031-16802-4_40","page":"410-416","publisher":"Springer International Publishing","publisher-place":"Cham","source":"DOI.org (Crossref)","title":"Ontology-Based Metadata Integration for Oral History Interviews","URL":"https://link.springer.com/10.1007/978-3-031-16802-4_40","volume":"13541","editor":[{"family":"Silvello","given":"Gianmaria"},{"family":"Corcho","given":"Oscar"},{"family":"Manghi","given":"Paolo"},{"family":"Di Nunzio","given":"Giorgio Maria"},{"family":"Golub","given":"Koraljka"},{"family":"Ferro","given":"Nicola"},{"family":"Poggi","given":"Antonella"}],"author":[{"family":"Vrachliotou","given":"Maria"},{"family":"Papatheodorou","given":"Christos"}],"accessed":{"date-parts":[["2024",2,26]]},"issued":{"date-parts":[["2022"]]}}}],"schema":"https://github.com/citation-style-language/schema/raw/master/csl-citation.json"} </w:instrText>
      </w:r>
      <w:r w:rsidR="004D012E">
        <w:fldChar w:fldCharType="separate"/>
      </w:r>
      <w:r w:rsidR="002E734B" w:rsidRPr="002E734B">
        <w:rPr>
          <w:rFonts w:ascii="Aptos" w:hAnsi="Aptos" w:cs="Times New Roman"/>
          <w:kern w:val="0"/>
        </w:rPr>
        <w:t>(Sichani and Hendy, 2022: 6–9; Vrachliotou and Papatheodorou, 2022)</w:t>
      </w:r>
      <w:r w:rsidR="004D012E">
        <w:fldChar w:fldCharType="end"/>
      </w:r>
      <w:r w:rsidR="00656B03">
        <w:t>.</w:t>
      </w:r>
      <w:r w:rsidR="00CD5F49">
        <w:rPr>
          <w:rStyle w:val="FootnoteReference"/>
        </w:rPr>
        <w:footnoteReference w:id="2"/>
      </w:r>
      <w:r w:rsidR="00656B03">
        <w:t xml:space="preserve"> </w:t>
      </w:r>
    </w:p>
    <w:p w14:paraId="46E438B1" w14:textId="46192864" w:rsidR="00066929" w:rsidRDefault="00482971" w:rsidP="00D44C4D">
      <w:pPr>
        <w:pStyle w:val="ListParagraph"/>
        <w:numPr>
          <w:ilvl w:val="0"/>
          <w:numId w:val="7"/>
        </w:numPr>
      </w:pPr>
      <w:r>
        <w:t xml:space="preserve">An important tool for </w:t>
      </w:r>
      <w:r w:rsidR="00F2243A">
        <w:t xml:space="preserve">descriptive </w:t>
      </w:r>
      <w:r w:rsidR="00776245">
        <w:t xml:space="preserve">metadata creation is the </w:t>
      </w:r>
      <w:r w:rsidR="0004471A">
        <w:t xml:space="preserve">Oral History Metadata Synchronizer (OHMS). The software </w:t>
      </w:r>
      <w:r w:rsidR="00181EF0">
        <w:t>can be</w:t>
      </w:r>
      <w:r w:rsidR="004B04CD">
        <w:t xml:space="preserve"> used for</w:t>
      </w:r>
      <w:r w:rsidR="00CE4848">
        <w:t xml:space="preserve"> creating and</w:t>
      </w:r>
      <w:r w:rsidR="004B04CD">
        <w:t xml:space="preserve"> </w:t>
      </w:r>
      <w:r w:rsidR="00066929">
        <w:t xml:space="preserve">mapping </w:t>
      </w:r>
      <w:r w:rsidR="004F3C84">
        <w:t>indexes (e.g.</w:t>
      </w:r>
      <w:r w:rsidR="00066929">
        <w:t>:</w:t>
      </w:r>
      <w:r w:rsidR="004F3C84">
        <w:t xml:space="preserve"> </w:t>
      </w:r>
      <w:r w:rsidR="00A85B68">
        <w:t xml:space="preserve">elements such as </w:t>
      </w:r>
      <w:r w:rsidR="004F3C84">
        <w:t xml:space="preserve">partial transcripts, keywords, </w:t>
      </w:r>
      <w:r w:rsidR="00A85B68">
        <w:t>GPS coordinates</w:t>
      </w:r>
      <w:r w:rsidR="005142B2">
        <w:t xml:space="preserve"> etc.</w:t>
      </w:r>
      <w:r w:rsidR="00066929">
        <w:t xml:space="preserve">) with the corresponding </w:t>
      </w:r>
      <w:r w:rsidR="000A6F35">
        <w:t>audio-visual</w:t>
      </w:r>
      <w:r w:rsidR="00066929">
        <w:t xml:space="preserve"> interview segments through time stamps</w:t>
      </w:r>
      <w:r w:rsidR="002E734B">
        <w:t xml:space="preserve"> </w:t>
      </w:r>
      <w:r w:rsidR="002E734B">
        <w:fldChar w:fldCharType="begin"/>
      </w:r>
      <w:r w:rsidR="002E734B">
        <w:instrText xml:space="preserve"> ADDIN ZOTERO_ITEM CSL_CITATION {"citationID":"S06Owreu","properties":{"formattedCitation":"(Boyd, 2013: 101\\uc0\\u8211{}02)","plainCitation":"(Boyd, 2013: 101–02)","noteIndex":0},"citationItems":[{"id":23326,"uris":["http://zotero.org/users/4462797/items/7VSCW7RU"],"itemData":{"id":23326,"type":"article-journal","container-title":"The Oral History Review","DOI":"10.1093/ohr/oht031","ISSN":"0094-0798, 1533-8592","issue":"1","journalAbbreviation":"The Oral History Review","language":"en","page":"95-106","source":"DOI.org (Crossref)","title":"OHMS: Enhancing Access to Oral History for Free","title-short":"OHMS","volume":"40","author":[{"family":"Boyd","given":"Doug"}],"issued":{"date-parts":[["2013",1,1]]}},"locator":"101-102","label":"page"}],"schema":"https://github.com/citation-style-language/schema/raw/master/csl-citation.json"} </w:instrText>
      </w:r>
      <w:r w:rsidR="002E734B">
        <w:fldChar w:fldCharType="separate"/>
      </w:r>
      <w:r w:rsidR="002E734B" w:rsidRPr="002E734B">
        <w:rPr>
          <w:rFonts w:ascii="Aptos" w:hAnsi="Aptos" w:cs="Times New Roman"/>
          <w:kern w:val="0"/>
        </w:rPr>
        <w:t>(Boyd, 2013: 101–02)</w:t>
      </w:r>
      <w:r w:rsidR="002E734B">
        <w:fldChar w:fldCharType="end"/>
      </w:r>
      <w:r w:rsidR="00066929">
        <w:t xml:space="preserve">. </w:t>
      </w:r>
    </w:p>
    <w:p w14:paraId="5546BB08" w14:textId="0F5A2DCF" w:rsidR="00663D19" w:rsidRDefault="00D44C4D" w:rsidP="00A84AA8">
      <w:pPr>
        <w:pStyle w:val="Heading4"/>
        <w:ind w:firstLine="360"/>
      </w:pPr>
      <w:r>
        <w:lastRenderedPageBreak/>
        <w:t xml:space="preserve">3.2 </w:t>
      </w:r>
      <w:r w:rsidR="00490919">
        <w:t xml:space="preserve">Common </w:t>
      </w:r>
      <w:r w:rsidR="00663D19">
        <w:t xml:space="preserve">metadata </w:t>
      </w:r>
      <w:r w:rsidR="00976A48">
        <w:t xml:space="preserve">elements </w:t>
      </w:r>
      <w:r w:rsidR="00663D19">
        <w:t>for oral history</w:t>
      </w:r>
      <w:r w:rsidR="00976A48">
        <w:t xml:space="preserve"> interviews</w:t>
      </w:r>
      <w:r w:rsidR="00663D19">
        <w:t>:</w:t>
      </w:r>
    </w:p>
    <w:p w14:paraId="7842499B" w14:textId="535FF09D" w:rsidR="00663D19" w:rsidRDefault="00663D19" w:rsidP="00663D19">
      <w:pPr>
        <w:pStyle w:val="ListParagraph"/>
        <w:numPr>
          <w:ilvl w:val="0"/>
          <w:numId w:val="4"/>
        </w:numPr>
      </w:pPr>
      <w:r w:rsidRPr="00456993">
        <w:rPr>
          <w:b/>
          <w:bCs/>
        </w:rPr>
        <w:t>Administrative metadata</w:t>
      </w:r>
      <w:r w:rsidR="00BE0922" w:rsidRPr="00456993">
        <w:rPr>
          <w:b/>
          <w:bCs/>
        </w:rPr>
        <w:t>:</w:t>
      </w:r>
      <w:r w:rsidR="00BE0922">
        <w:t xml:space="preserve"> For managing oral history material</w:t>
      </w:r>
      <w:r w:rsidR="002E2604">
        <w:t xml:space="preserve"> such as project documentation, acquisition </w:t>
      </w:r>
      <w:r w:rsidR="007553F4">
        <w:t xml:space="preserve">and provenance </w:t>
      </w:r>
      <w:r w:rsidR="002E2604">
        <w:t>information</w:t>
      </w:r>
      <w:r w:rsidR="007553F4">
        <w:t xml:space="preserve"> (e.g.</w:t>
      </w:r>
      <w:r w:rsidR="00C40950">
        <w:t>:</w:t>
      </w:r>
      <w:r w:rsidR="007553F4">
        <w:t xml:space="preserve"> donor information).</w:t>
      </w:r>
    </w:p>
    <w:p w14:paraId="3BA98AB3" w14:textId="77777777" w:rsidR="0015504A" w:rsidRDefault="007553F4" w:rsidP="00456993">
      <w:pPr>
        <w:pStyle w:val="ListParagraph"/>
        <w:numPr>
          <w:ilvl w:val="0"/>
          <w:numId w:val="4"/>
        </w:numPr>
      </w:pPr>
      <w:r w:rsidRPr="00456993">
        <w:rPr>
          <w:b/>
          <w:bCs/>
        </w:rPr>
        <w:t>Descriptive metadata:</w:t>
      </w:r>
      <w:r>
        <w:t xml:space="preserve"> </w:t>
      </w:r>
      <w:r w:rsidR="000C08BF">
        <w:t>For finding oral history material in a repository</w:t>
      </w:r>
      <w:r w:rsidR="005213CF">
        <w:t xml:space="preserve"> (e.g.</w:t>
      </w:r>
      <w:r w:rsidR="00C40950">
        <w:t>:</w:t>
      </w:r>
      <w:r w:rsidR="005213CF">
        <w:t xml:space="preserve"> name of interviewer and interviewee, </w:t>
      </w:r>
      <w:r w:rsidR="00083509">
        <w:t>data of interview, keywords, summar</w:t>
      </w:r>
      <w:r w:rsidR="00313444">
        <w:t>ies, time-stamped annotations</w:t>
      </w:r>
      <w:r w:rsidR="00083509">
        <w:t>).</w:t>
      </w:r>
      <w:r w:rsidR="00F86087" w:rsidRPr="00F86087">
        <w:t xml:space="preserve"> </w:t>
      </w:r>
    </w:p>
    <w:p w14:paraId="1EC7AA0F" w14:textId="229EA841" w:rsidR="007553F4" w:rsidRDefault="00F86087" w:rsidP="00456993">
      <w:pPr>
        <w:pStyle w:val="ListParagraph"/>
        <w:numPr>
          <w:ilvl w:val="0"/>
          <w:numId w:val="4"/>
        </w:numPr>
      </w:pPr>
      <w:r w:rsidRPr="0015504A">
        <w:rPr>
          <w:b/>
        </w:rPr>
        <w:t xml:space="preserve">Structural metadata: </w:t>
      </w:r>
      <w:r>
        <w:t>Linking oral history material derivatives (e.g.: relationship between audio and transcript, time logs, links to interviews on same topic).</w:t>
      </w:r>
    </w:p>
    <w:p w14:paraId="041CC914" w14:textId="1C841A78" w:rsidR="00083509" w:rsidRDefault="00083509" w:rsidP="00663D19">
      <w:pPr>
        <w:pStyle w:val="ListParagraph"/>
        <w:numPr>
          <w:ilvl w:val="0"/>
          <w:numId w:val="4"/>
        </w:numPr>
      </w:pPr>
      <w:r w:rsidRPr="00456993">
        <w:rPr>
          <w:b/>
          <w:bCs/>
        </w:rPr>
        <w:t>Technical metadata:</w:t>
      </w:r>
      <w:r>
        <w:t xml:space="preserve"> </w:t>
      </w:r>
      <w:r w:rsidR="00FF62CE">
        <w:t xml:space="preserve">Technical information about </w:t>
      </w:r>
      <w:r w:rsidR="00C40950">
        <w:t xml:space="preserve">the interview. Often created automatically and embedded in digital files (e.g.: </w:t>
      </w:r>
      <w:r w:rsidR="00630BE1">
        <w:t xml:space="preserve">file format, file size, compression, </w:t>
      </w:r>
      <w:r w:rsidR="001A19E5">
        <w:t>information on recording device</w:t>
      </w:r>
      <w:r w:rsidR="00630BE1">
        <w:t>)</w:t>
      </w:r>
    </w:p>
    <w:p w14:paraId="1EBB2CEC" w14:textId="6A08F2A5" w:rsidR="00B216FE" w:rsidRDefault="00B216FE" w:rsidP="00663D19">
      <w:pPr>
        <w:pStyle w:val="ListParagraph"/>
        <w:numPr>
          <w:ilvl w:val="0"/>
          <w:numId w:val="4"/>
        </w:numPr>
      </w:pPr>
      <w:r w:rsidRPr="00456993">
        <w:rPr>
          <w:b/>
          <w:bCs/>
        </w:rPr>
        <w:t>Preservation metadata:</w:t>
      </w:r>
      <w:r w:rsidR="001A19E5">
        <w:t xml:space="preserve"> </w:t>
      </w:r>
      <w:r w:rsidR="000E1DF1">
        <w:t xml:space="preserve">Information relevant for protecting </w:t>
      </w:r>
      <w:r w:rsidR="00D92E8F">
        <w:t>oral history material from deterioration</w:t>
      </w:r>
      <w:r w:rsidR="00E11C86">
        <w:t xml:space="preserve"> and damage. May also include </w:t>
      </w:r>
      <w:r w:rsidR="007129B9">
        <w:t xml:space="preserve">information relevant for data migration (e.g.: </w:t>
      </w:r>
      <w:r w:rsidR="00202C29">
        <w:t xml:space="preserve">documentation of physical condition of material or checksums, </w:t>
      </w:r>
      <w:r w:rsidR="003B53D8">
        <w:t xml:space="preserve">documentation on actions taken for preservation such as conservation or file migration, </w:t>
      </w:r>
      <w:r w:rsidR="00695557">
        <w:t xml:space="preserve">documentation on changes made to material due to preservation). </w:t>
      </w:r>
      <w:r w:rsidR="00E11C86">
        <w:t xml:space="preserve"> </w:t>
      </w:r>
    </w:p>
    <w:p w14:paraId="531C3B28" w14:textId="79A02C45" w:rsidR="001E02F9" w:rsidRDefault="00B216FE" w:rsidP="00D44C4D">
      <w:pPr>
        <w:pStyle w:val="ListParagraph"/>
        <w:numPr>
          <w:ilvl w:val="0"/>
          <w:numId w:val="4"/>
        </w:numPr>
      </w:pPr>
      <w:r w:rsidRPr="00456993">
        <w:rPr>
          <w:b/>
          <w:bCs/>
        </w:rPr>
        <w:t>Rights and access metadata:</w:t>
      </w:r>
      <w:r>
        <w:t xml:space="preserve"> </w:t>
      </w:r>
      <w:r w:rsidR="00335952">
        <w:t xml:space="preserve">Legal information </w:t>
      </w:r>
      <w:r w:rsidR="00F84B42">
        <w:t>such as on copyright or licensing agreements</w:t>
      </w:r>
      <w:r w:rsidR="00275BF5">
        <w:t>. Information on consent</w:t>
      </w:r>
      <w:r w:rsidR="00456993">
        <w:t>.</w:t>
      </w:r>
      <w:commentRangeStart w:id="2"/>
      <w:commentRangeStart w:id="3"/>
      <w:commentRangeEnd w:id="3"/>
      <w:r>
        <w:rPr>
          <w:rStyle w:val="CommentReference"/>
        </w:rPr>
        <w:commentReference w:id="3"/>
      </w:r>
      <w:commentRangeEnd w:id="2"/>
      <w:r>
        <w:rPr>
          <w:rStyle w:val="CommentReference"/>
        </w:rPr>
        <w:commentReference w:id="2"/>
      </w:r>
    </w:p>
    <w:p w14:paraId="1C147D5B" w14:textId="36A9697E" w:rsidR="00DD45B4" w:rsidRDefault="00DD45B4" w:rsidP="003224C2">
      <w:r>
        <w:fldChar w:fldCharType="begin"/>
      </w:r>
      <w:r>
        <w:instrText xml:space="preserve"> ADDIN ZOTERO_ITEM CSL_CITATION {"citationID":"cIpuHIbR","properties":{"formattedCitation":"(Oral History Association, 2019; Maz\\uc0\\u233{}, 2012; Pryse et al., 2020)","plainCitation":"(Oral History Association, 2019; Mazé, 2012; Pryse et al., 2020)","noteIndex":0},"citationItems":[{"id":23328,"uris":["http://zotero.org/users/4462797/items/EVFRNHN3"],"itemData":{"id":23328,"type":"webpage","title":"Archiving Oral History: Manual of Best Practices","URL":"https://oralhistory.org/archives-principles-and-best-practices-complete-manual/","author":[{"family":"Oral History Association","given":""}],"accessed":{"date-parts":[["2024",7,25]]},"issued":{"date-parts":[["2019"]]}}},{"id":23320,"uris":["http://zotero.org/users/4462797/items/8CBEB6K3"],"itemData":{"id":23320,"type":"chapter","container-title":"Oral History in the Digital Age","publisher":"Institute of Library and Museum Services","title":"Metadata: Best Practices for Oral History Access and Preservation","URL":"https://ohda.matrix.msu.edu/2012/06/metadata/","author":[{"family":"Mazé","given":"Elinor A."}],"editor":[{"family":"Boyd","given":"D."},{"family":"Cohen","given":"S."},{"family":"Rakerd","given":"B."},{"family":"Rehberger","given":"D."}],"accessed":{"date-parts":[["2024",7,24]]},"issued":{"date-parts":[["2012"]]}}},{"id":23321,"uris":["http://zotero.org/users/4462797/items/7V3ZHGUL"],"itemData":{"id":23321,"type":"webpage","container-title":"Oral History Interviews Data Curation Primer","title":"Oral History Interviews Data Curation Primer","URL":"https://github.com/DataCurationNetwork/data-primers/blob/c6ec438e76fea49eaaf2806bc79ec2c8c12de7f3/Oral%20History%20Interviews%20Data%20Curation%20Primer/oral-history-interviews-data-curation-primer.md","author":[{"family":"Pryse","given":"J.A"},{"family":"Harp","given":"Matthew"},{"family":"Mannheimer","given":"Sara"},{"family":"Marsolek","given":"Wanda"},{"family":"Cowles","given":"Wind"}],"accessed":{"date-parts":[["2024",7,24]]},"issued":{"date-parts":[["2020"]]}}}],"schema":"https://github.com/citation-style-language/schema/raw/master/csl-citation.json"} </w:instrText>
      </w:r>
      <w:r>
        <w:fldChar w:fldCharType="separate"/>
      </w:r>
      <w:r w:rsidRPr="00DD45B4">
        <w:rPr>
          <w:rFonts w:ascii="Aptos" w:hAnsi="Aptos" w:cs="Times New Roman"/>
          <w:kern w:val="0"/>
        </w:rPr>
        <w:t>(Oral History Association, 2019; Mazé, 2012; Pryse et al., 2020)</w:t>
      </w:r>
      <w:r>
        <w:fldChar w:fldCharType="end"/>
      </w:r>
    </w:p>
    <w:p w14:paraId="7DC843A3" w14:textId="47DB7897" w:rsidR="00D44C4D" w:rsidRDefault="00D44C4D" w:rsidP="004E13A1">
      <w:pPr>
        <w:pStyle w:val="Heading4"/>
      </w:pPr>
      <w:r>
        <w:t>3.3 Oral History Life-cycle and metadata elements</w:t>
      </w:r>
    </w:p>
    <w:p w14:paraId="3985427F" w14:textId="5E311930" w:rsidR="0087054F" w:rsidRDefault="00CD3758" w:rsidP="0087054F">
      <w:r>
        <w:t>Ideally these metadata elements are populated across different stage of the oral history life cycle</w:t>
      </w:r>
      <w:r w:rsidR="00CA36C8">
        <w:t>. Roughly the</w:t>
      </w:r>
      <w:r w:rsidR="00005509">
        <w:t xml:space="preserve"> metadata elements can be mapped to the life cycle stages as follows:</w:t>
      </w:r>
    </w:p>
    <w:tbl>
      <w:tblPr>
        <w:tblStyle w:val="TableGrid"/>
        <w:tblW w:w="0" w:type="auto"/>
        <w:tblLook w:val="04A0" w:firstRow="1" w:lastRow="0" w:firstColumn="1" w:lastColumn="0" w:noHBand="0" w:noVBand="1"/>
      </w:tblPr>
      <w:tblGrid>
        <w:gridCol w:w="4508"/>
        <w:gridCol w:w="4508"/>
      </w:tblGrid>
      <w:tr w:rsidR="00005509" w14:paraId="5F95767C" w14:textId="77777777" w:rsidTr="00005509">
        <w:tc>
          <w:tcPr>
            <w:tcW w:w="4508" w:type="dxa"/>
          </w:tcPr>
          <w:p w14:paraId="19B627A8" w14:textId="2EB0036D" w:rsidR="00005509" w:rsidRPr="000405AF" w:rsidRDefault="000405AF" w:rsidP="0087054F">
            <w:pPr>
              <w:rPr>
                <w:b/>
                <w:bCs/>
              </w:rPr>
            </w:pPr>
            <w:r w:rsidRPr="000405AF">
              <w:rPr>
                <w:b/>
                <w:bCs/>
              </w:rPr>
              <w:t>Life-cycle stage</w:t>
            </w:r>
          </w:p>
        </w:tc>
        <w:tc>
          <w:tcPr>
            <w:tcW w:w="4508" w:type="dxa"/>
          </w:tcPr>
          <w:p w14:paraId="7C1C2A73" w14:textId="55D07628" w:rsidR="00005509" w:rsidRPr="000405AF" w:rsidRDefault="000405AF" w:rsidP="0087054F">
            <w:pPr>
              <w:rPr>
                <w:b/>
                <w:bCs/>
              </w:rPr>
            </w:pPr>
            <w:r w:rsidRPr="000405AF">
              <w:rPr>
                <w:b/>
                <w:bCs/>
              </w:rPr>
              <w:t>Metadata elements</w:t>
            </w:r>
          </w:p>
        </w:tc>
      </w:tr>
      <w:tr w:rsidR="000405AF" w14:paraId="706D2B90" w14:textId="77777777" w:rsidTr="00005509">
        <w:tc>
          <w:tcPr>
            <w:tcW w:w="4508" w:type="dxa"/>
          </w:tcPr>
          <w:p w14:paraId="10CC1AEE" w14:textId="77F1FC55" w:rsidR="000405AF" w:rsidRDefault="000405AF" w:rsidP="000405AF">
            <w:r>
              <w:t>Pre-Interview</w:t>
            </w:r>
          </w:p>
        </w:tc>
        <w:tc>
          <w:tcPr>
            <w:tcW w:w="4508" w:type="dxa"/>
          </w:tcPr>
          <w:p w14:paraId="0131D962" w14:textId="1494C0D6" w:rsidR="000405AF" w:rsidRDefault="000405AF" w:rsidP="000405AF">
            <w:r>
              <w:t>Administrative</w:t>
            </w:r>
          </w:p>
        </w:tc>
      </w:tr>
      <w:tr w:rsidR="000405AF" w14:paraId="3CDCDF1E" w14:textId="77777777" w:rsidTr="00005509">
        <w:tc>
          <w:tcPr>
            <w:tcW w:w="4508" w:type="dxa"/>
          </w:tcPr>
          <w:p w14:paraId="03EF64DE" w14:textId="443F2F57" w:rsidR="000405AF" w:rsidRDefault="000405AF" w:rsidP="000405AF">
            <w:r>
              <w:t>Interview</w:t>
            </w:r>
          </w:p>
        </w:tc>
        <w:tc>
          <w:tcPr>
            <w:tcW w:w="4508" w:type="dxa"/>
          </w:tcPr>
          <w:p w14:paraId="11FD48C1" w14:textId="29B696C1" w:rsidR="000405AF" w:rsidRDefault="000405AF" w:rsidP="000405AF">
            <w:r>
              <w:t xml:space="preserve">Descriptive and Technical </w:t>
            </w:r>
          </w:p>
        </w:tc>
      </w:tr>
      <w:tr w:rsidR="000405AF" w14:paraId="237A7939" w14:textId="77777777" w:rsidTr="00005509">
        <w:tc>
          <w:tcPr>
            <w:tcW w:w="4508" w:type="dxa"/>
          </w:tcPr>
          <w:p w14:paraId="006854EC" w14:textId="2B10E11F" w:rsidR="000405AF" w:rsidRDefault="000405AF" w:rsidP="000405AF">
            <w:r>
              <w:t>Processing</w:t>
            </w:r>
          </w:p>
        </w:tc>
        <w:tc>
          <w:tcPr>
            <w:tcW w:w="4508" w:type="dxa"/>
          </w:tcPr>
          <w:p w14:paraId="3D8E9F1A" w14:textId="440A9425" w:rsidR="000405AF" w:rsidRDefault="000405AF" w:rsidP="000405AF">
            <w:r>
              <w:t>Administrative, Descriptive, Preservation</w:t>
            </w:r>
            <w:r w:rsidR="00BB6D46">
              <w:t xml:space="preserve"> and </w:t>
            </w:r>
            <w:r>
              <w:t>Structural</w:t>
            </w:r>
          </w:p>
        </w:tc>
      </w:tr>
      <w:tr w:rsidR="000405AF" w14:paraId="31435180" w14:textId="77777777" w:rsidTr="00005509">
        <w:tc>
          <w:tcPr>
            <w:tcW w:w="4508" w:type="dxa"/>
          </w:tcPr>
          <w:p w14:paraId="2C893A3A" w14:textId="25EE5193" w:rsidR="000405AF" w:rsidRDefault="000761DA" w:rsidP="000405AF">
            <w:r>
              <w:t>Dissemination</w:t>
            </w:r>
          </w:p>
        </w:tc>
        <w:tc>
          <w:tcPr>
            <w:tcW w:w="4508" w:type="dxa"/>
          </w:tcPr>
          <w:p w14:paraId="278B9797" w14:textId="3FB360F5" w:rsidR="000405AF" w:rsidRDefault="000761DA" w:rsidP="000405AF">
            <w:r>
              <w:t>Administrative, Descriptive</w:t>
            </w:r>
            <w:r w:rsidR="00FB53E4">
              <w:t>, Rights and Access, Structural</w:t>
            </w:r>
          </w:p>
        </w:tc>
      </w:tr>
    </w:tbl>
    <w:p w14:paraId="4937CE37" w14:textId="77777777" w:rsidR="00C24AB9" w:rsidRPr="00C24AB9" w:rsidRDefault="00C24AB9" w:rsidP="00C24AB9">
      <w:pPr>
        <w:rPr>
          <w:rFonts w:ascii="Aptos" w:hAnsi="Aptos" w:cs="Times New Roman"/>
          <w:kern w:val="0"/>
        </w:rPr>
      </w:pPr>
      <w:r w:rsidRPr="00C24AB9">
        <w:rPr>
          <w:rFonts w:ascii="Aptos" w:hAnsi="Aptos" w:cs="Times New Roman"/>
          <w:kern w:val="0"/>
        </w:rPr>
        <w:fldChar w:fldCharType="begin"/>
      </w:r>
      <w:r w:rsidRPr="00C24AB9">
        <w:rPr>
          <w:rFonts w:ascii="Aptos" w:hAnsi="Aptos" w:cs="Times New Roman"/>
          <w:kern w:val="0"/>
        </w:rPr>
        <w:instrText xml:space="preserve"> ADDIN ZOTERO_ITEM CSL_CITATION {"citationID":"LOTfonmK","properties":{"formattedCitation":"(Oral History Association, 2019)","plainCitation":"(Oral History Association, 2019)","noteIndex":0},"citationItems":[{"id":23328,"uris":["http://zotero.org/users/4462797/items/EVFRNHN3"],"itemData":{"id":23328,"type":"webpage","title":"Archiving Oral History: Manual of Best Practices","URL":"https://oralhistory.org/archives-principles-and-best-practices-complete-manual/","author":[{"family":"Oral History Association","given":""}],"accessed":{"date-parts":[["2024",7,25]]},"issued":{"date-parts":[["2019"]]}}}],"schema":"https://github.com/citation-style-language/schema/raw/master/csl-citation.json"} </w:instrText>
      </w:r>
      <w:r w:rsidRPr="00C24AB9">
        <w:rPr>
          <w:rFonts w:ascii="Aptos" w:hAnsi="Aptos" w:cs="Times New Roman"/>
          <w:kern w:val="0"/>
        </w:rPr>
        <w:fldChar w:fldCharType="separate"/>
      </w:r>
      <w:r w:rsidRPr="00C24AB9">
        <w:rPr>
          <w:rFonts w:ascii="Aptos" w:hAnsi="Aptos" w:cs="Times New Roman"/>
          <w:kern w:val="0"/>
        </w:rPr>
        <w:t>(Oral History Association, 2019)</w:t>
      </w:r>
      <w:r w:rsidRPr="00C24AB9">
        <w:rPr>
          <w:rFonts w:ascii="Aptos" w:hAnsi="Aptos" w:cs="Times New Roman"/>
          <w:kern w:val="0"/>
        </w:rPr>
        <w:fldChar w:fldCharType="end"/>
      </w:r>
    </w:p>
    <w:p w14:paraId="7B04A1C1" w14:textId="77777777" w:rsidR="00E74374" w:rsidRDefault="00E74374" w:rsidP="00C24AB9">
      <w:pPr>
        <w:rPr>
          <w:rFonts w:ascii="Aptos" w:hAnsi="Aptos" w:cs="Times New Roman"/>
          <w:kern w:val="0"/>
        </w:rPr>
      </w:pPr>
    </w:p>
    <w:p w14:paraId="5228E231" w14:textId="77777777" w:rsidR="00E74374" w:rsidRDefault="00E74374" w:rsidP="00C24AB9">
      <w:pPr>
        <w:rPr>
          <w:rFonts w:ascii="Aptos" w:hAnsi="Aptos" w:cs="Times New Roman"/>
          <w:kern w:val="0"/>
        </w:rPr>
      </w:pPr>
    </w:p>
    <w:p w14:paraId="3EBD6F5F" w14:textId="77777777" w:rsidR="00E74374" w:rsidRDefault="00E74374" w:rsidP="00C24AB9">
      <w:pPr>
        <w:rPr>
          <w:rFonts w:ascii="Aptos" w:hAnsi="Aptos" w:cs="Times New Roman"/>
          <w:kern w:val="0"/>
        </w:rPr>
      </w:pPr>
    </w:p>
    <w:p w14:paraId="6931E45D" w14:textId="77777777" w:rsidR="00E74374" w:rsidRDefault="00E74374" w:rsidP="00C24AB9">
      <w:pPr>
        <w:rPr>
          <w:rFonts w:ascii="Aptos" w:hAnsi="Aptos" w:cs="Times New Roman"/>
          <w:kern w:val="0"/>
        </w:rPr>
      </w:pPr>
    </w:p>
    <w:p w14:paraId="7A3DF1E0" w14:textId="77777777" w:rsidR="00E74374" w:rsidRDefault="00E74374" w:rsidP="00C24AB9">
      <w:pPr>
        <w:rPr>
          <w:rFonts w:ascii="Aptos" w:hAnsi="Aptos" w:cs="Times New Roman"/>
          <w:kern w:val="0"/>
        </w:rPr>
      </w:pPr>
    </w:p>
    <w:p w14:paraId="690BE68B" w14:textId="77777777" w:rsidR="00E74374" w:rsidRDefault="00E74374" w:rsidP="00C24AB9">
      <w:pPr>
        <w:rPr>
          <w:rFonts w:ascii="Aptos" w:hAnsi="Aptos" w:cs="Times New Roman"/>
          <w:kern w:val="0"/>
        </w:rPr>
      </w:pPr>
    </w:p>
    <w:p w14:paraId="593A5CC2" w14:textId="77777777" w:rsidR="00E74374" w:rsidRDefault="00E74374" w:rsidP="00C24AB9">
      <w:pPr>
        <w:rPr>
          <w:rFonts w:ascii="Aptos" w:hAnsi="Aptos" w:cs="Times New Roman"/>
          <w:kern w:val="0"/>
        </w:rPr>
      </w:pPr>
    </w:p>
    <w:p w14:paraId="2C50FE97" w14:textId="408C8825" w:rsidR="2248755D" w:rsidRDefault="2248755D" w:rsidP="2248755D">
      <w:pPr>
        <w:rPr>
          <w:rFonts w:ascii="Aptos" w:hAnsi="Aptos" w:cs="Times New Roman"/>
        </w:rPr>
      </w:pPr>
    </w:p>
    <w:p w14:paraId="10159441" w14:textId="33D8CE16" w:rsidR="2248755D" w:rsidRDefault="2248755D" w:rsidP="2248755D">
      <w:pPr>
        <w:rPr>
          <w:rFonts w:ascii="Aptos" w:hAnsi="Aptos" w:cs="Times New Roman"/>
        </w:rPr>
      </w:pPr>
    </w:p>
    <w:p w14:paraId="7D44B422" w14:textId="77777777" w:rsidR="00E74374" w:rsidRPr="00C24AB9" w:rsidRDefault="00E74374" w:rsidP="00C24AB9">
      <w:pPr>
        <w:rPr>
          <w:rFonts w:ascii="Aptos" w:hAnsi="Aptos" w:cs="Times New Roman"/>
          <w:kern w:val="0"/>
        </w:rPr>
      </w:pPr>
    </w:p>
    <w:p w14:paraId="748E674A" w14:textId="7CEEEF64" w:rsidR="008A393C" w:rsidRDefault="008A393C" w:rsidP="008A393C">
      <w:pPr>
        <w:pStyle w:val="Heading4"/>
      </w:pPr>
      <w:r>
        <w:t>3.3 Common metadata schemas in the Oral History domain</w:t>
      </w:r>
    </w:p>
    <w:p w14:paraId="1D014B63" w14:textId="0EAAB0BA" w:rsidR="00986EC6" w:rsidRDefault="0076351E" w:rsidP="00BB6D46">
      <w:r>
        <w:t>T</w:t>
      </w:r>
      <w:r w:rsidR="00D64921">
        <w:t>he following guidelines were identified</w:t>
      </w:r>
      <w:r w:rsidR="003A515C">
        <w:t xml:space="preserve"> in the initial environmental scan:</w:t>
      </w:r>
    </w:p>
    <w:p w14:paraId="406D31D3" w14:textId="46D3ABB6" w:rsidR="003A515C" w:rsidRDefault="003A515C" w:rsidP="00BB6D46">
      <w:r w:rsidRPr="000B70C9">
        <w:rPr>
          <w:b/>
          <w:bCs/>
        </w:rPr>
        <w:t>Mazé, E. A.</w:t>
      </w:r>
      <w:r w:rsidRPr="000B70C9">
        <w:t xml:space="preserve"> (2012). Metadata: Best Practices for Oral History Access and Preservation. In Boyd, D., Cohen, S., Rakerd, B. and Rehberger, D. (eds), </w:t>
      </w:r>
      <w:r w:rsidRPr="000B70C9">
        <w:rPr>
          <w:i/>
          <w:iCs/>
        </w:rPr>
        <w:t>Oral History in the Digital Age</w:t>
      </w:r>
      <w:r w:rsidRPr="000B70C9">
        <w:t xml:space="preserve">. Institute of Library and Museum Services </w:t>
      </w:r>
      <w:hyperlink r:id="rId16" w:history="1">
        <w:r w:rsidRPr="000B70C9">
          <w:rPr>
            <w:rStyle w:val="Hyperlink"/>
          </w:rPr>
          <w:t>https://ohda.matrix.msu.edu/2012/06/metadata/</w:t>
        </w:r>
      </w:hyperlink>
      <w:r w:rsidRPr="000B70C9">
        <w:t>.</w:t>
      </w:r>
    </w:p>
    <w:p w14:paraId="6E918AA6" w14:textId="77777777" w:rsidR="003A515C" w:rsidRDefault="003A515C" w:rsidP="003A515C">
      <w:r w:rsidRPr="00A9386C">
        <w:rPr>
          <w:b/>
          <w:bCs/>
        </w:rPr>
        <w:t>Pryse, J. A., Harp, M., Mannheimer, S., Marsolek, W. and Cowles, W.</w:t>
      </w:r>
      <w:r w:rsidRPr="00A9386C">
        <w:t xml:space="preserve"> (2020). Oral History Interviews Data Curation Primer </w:t>
      </w:r>
      <w:r w:rsidRPr="00A9386C">
        <w:rPr>
          <w:i/>
          <w:iCs/>
        </w:rPr>
        <w:t>Oral History Interviews Data Curation Primer</w:t>
      </w:r>
      <w:r w:rsidRPr="00A9386C">
        <w:t xml:space="preserve"> </w:t>
      </w:r>
      <w:hyperlink r:id="rId17" w:history="1">
        <w:r w:rsidRPr="00A9386C">
          <w:rPr>
            <w:rStyle w:val="Hyperlink"/>
          </w:rPr>
          <w:t>https://github.com/DataCurationNetwork/data-primers/blob/c6ec438e76fea49eaaf2806bc79ec2c8c12de7f3/Oral%20History%20Interviews%20Data%20Curation%20Primer/oral-history-interviews-data-curation-primer.md</w:t>
        </w:r>
      </w:hyperlink>
      <w:r w:rsidRPr="00A9386C">
        <w:t xml:space="preserve"> (accessed 24 July 2024).</w:t>
      </w:r>
    </w:p>
    <w:p w14:paraId="47764463" w14:textId="77777777" w:rsidR="003A515C" w:rsidRDefault="003A515C" w:rsidP="003A515C">
      <w:r w:rsidRPr="005436E6">
        <w:rPr>
          <w:b/>
          <w:bCs/>
        </w:rPr>
        <w:t xml:space="preserve">Metadata Standards Catalog </w:t>
      </w:r>
      <w:r w:rsidRPr="005436E6">
        <w:t xml:space="preserve">(2024). Oral history </w:t>
      </w:r>
      <w:r w:rsidRPr="005436E6">
        <w:rPr>
          <w:i/>
          <w:iCs/>
        </w:rPr>
        <w:t>Metadata Standards Catalog</w:t>
      </w:r>
      <w:r w:rsidRPr="005436E6">
        <w:t xml:space="preserve"> </w:t>
      </w:r>
      <w:hyperlink r:id="rId18" w:history="1">
        <w:r w:rsidRPr="005436E6">
          <w:rPr>
            <w:rStyle w:val="Hyperlink"/>
          </w:rPr>
          <w:t>https://rdamsc.bath.ac.uk/subject/Oral%20history</w:t>
        </w:r>
      </w:hyperlink>
      <w:r w:rsidRPr="005436E6">
        <w:t xml:space="preserve"> (accessed 24 July 2024).</w:t>
      </w:r>
    </w:p>
    <w:p w14:paraId="5356BB8C" w14:textId="3DE78C19" w:rsidR="003A515C" w:rsidRDefault="00B90DCB" w:rsidP="003A515C">
      <w:r w:rsidRPr="00E96F82">
        <w:rPr>
          <w:b/>
        </w:rPr>
        <w:lastRenderedPageBreak/>
        <w:t>Schemas mentioned a</w:t>
      </w:r>
      <w:r w:rsidR="007C6FF6" w:rsidRPr="00E96F82">
        <w:rPr>
          <w:b/>
        </w:rPr>
        <w:t xml:space="preserve">t least twice by each </w:t>
      </w:r>
      <w:r w:rsidRPr="00E96F82">
        <w:rPr>
          <w:b/>
        </w:rPr>
        <w:t>resource</w:t>
      </w:r>
    </w:p>
    <w:tbl>
      <w:tblPr>
        <w:tblStyle w:val="TableGrid"/>
        <w:tblW w:w="0" w:type="auto"/>
        <w:tblLook w:val="04A0" w:firstRow="1" w:lastRow="0" w:firstColumn="1" w:lastColumn="0" w:noHBand="0" w:noVBand="1"/>
      </w:tblPr>
      <w:tblGrid>
        <w:gridCol w:w="2288"/>
        <w:gridCol w:w="2046"/>
        <w:gridCol w:w="2348"/>
      </w:tblGrid>
      <w:tr w:rsidR="00396270" w14:paraId="0FCD6D32" w14:textId="77777777" w:rsidTr="004E7B87">
        <w:tc>
          <w:tcPr>
            <w:tcW w:w="2288" w:type="dxa"/>
          </w:tcPr>
          <w:p w14:paraId="118F9198" w14:textId="08886D15" w:rsidR="00396270" w:rsidRDefault="00396270" w:rsidP="003A515C">
            <w:r>
              <w:t>Name</w:t>
            </w:r>
          </w:p>
        </w:tc>
        <w:tc>
          <w:tcPr>
            <w:tcW w:w="2046" w:type="dxa"/>
          </w:tcPr>
          <w:p w14:paraId="3651691D" w14:textId="47EB73C7" w:rsidR="00396270" w:rsidRDefault="00396270" w:rsidP="003A515C">
            <w:r>
              <w:t>Description</w:t>
            </w:r>
          </w:p>
        </w:tc>
        <w:tc>
          <w:tcPr>
            <w:tcW w:w="2348" w:type="dxa"/>
          </w:tcPr>
          <w:p w14:paraId="35762099" w14:textId="1A5CCEE6" w:rsidR="00396270" w:rsidRDefault="00396270" w:rsidP="003A515C">
            <w:r>
              <w:t>Link to elements</w:t>
            </w:r>
          </w:p>
        </w:tc>
      </w:tr>
      <w:tr w:rsidR="00396270" w14:paraId="6D82F948" w14:textId="77777777" w:rsidTr="004E7B87">
        <w:tc>
          <w:tcPr>
            <w:tcW w:w="2288" w:type="dxa"/>
          </w:tcPr>
          <w:p w14:paraId="56E2C1F2" w14:textId="6FC7BE69" w:rsidR="00396270" w:rsidRDefault="00396270" w:rsidP="003A515C">
            <w:r>
              <w:t>PBCore</w:t>
            </w:r>
          </w:p>
        </w:tc>
        <w:tc>
          <w:tcPr>
            <w:tcW w:w="2046" w:type="dxa"/>
          </w:tcPr>
          <w:p w14:paraId="0D4AD19F" w14:textId="0E9E6177" w:rsidR="00396270" w:rsidRDefault="00396270" w:rsidP="003A515C">
            <w:r>
              <w:t>Derivative of Dublin Core for audiovisual collections</w:t>
            </w:r>
          </w:p>
        </w:tc>
        <w:tc>
          <w:tcPr>
            <w:tcW w:w="2348" w:type="dxa"/>
          </w:tcPr>
          <w:p w14:paraId="4714C126" w14:textId="06B7654C" w:rsidR="00396270" w:rsidRDefault="00000000" w:rsidP="003A515C">
            <w:hyperlink r:id="rId19" w:history="1">
              <w:r w:rsidR="00396270" w:rsidRPr="0042336C">
                <w:rPr>
                  <w:rStyle w:val="Hyperlink"/>
                </w:rPr>
                <w:t>Elements | PBCore Metadata Standard</w:t>
              </w:r>
            </w:hyperlink>
          </w:p>
          <w:p w14:paraId="703A60FA" w14:textId="77777777" w:rsidR="00396270" w:rsidRDefault="00396270" w:rsidP="003A515C"/>
          <w:p w14:paraId="69F4C052" w14:textId="30CA056C" w:rsidR="00396270" w:rsidRPr="0042336C" w:rsidRDefault="00396270" w:rsidP="009B17E8">
            <w:r>
              <w:t xml:space="preserve">See also PBCore Controlled Vocabularies: </w:t>
            </w:r>
            <w:hyperlink r:id="rId20" w:history="1">
              <w:r w:rsidRPr="009B17E8">
                <w:rPr>
                  <w:rStyle w:val="Hyperlink"/>
                </w:rPr>
                <w:t>Controlled Vocabularies | PBCore Metadata Standard</w:t>
              </w:r>
            </w:hyperlink>
          </w:p>
        </w:tc>
      </w:tr>
      <w:tr w:rsidR="00396270" w14:paraId="783F77D1" w14:textId="77777777" w:rsidTr="004E7B87">
        <w:tc>
          <w:tcPr>
            <w:tcW w:w="2288" w:type="dxa"/>
          </w:tcPr>
          <w:p w14:paraId="54A223C9" w14:textId="790F7811" w:rsidR="00396270" w:rsidRDefault="00396270" w:rsidP="003A515C">
            <w:r w:rsidRPr="00E00017">
              <w:t>Encoded Archival Description (EAD)</w:t>
            </w:r>
          </w:p>
        </w:tc>
        <w:tc>
          <w:tcPr>
            <w:tcW w:w="2046" w:type="dxa"/>
          </w:tcPr>
          <w:p w14:paraId="66B49231" w14:textId="5DA179EE" w:rsidR="00396270" w:rsidRDefault="00396270" w:rsidP="003A515C">
            <w:r>
              <w:t>Standard for describing archival records and closely aligned to the General International Standard for Archival Description (ISAD-G)</w:t>
            </w:r>
          </w:p>
        </w:tc>
        <w:tc>
          <w:tcPr>
            <w:tcW w:w="2348" w:type="dxa"/>
          </w:tcPr>
          <w:p w14:paraId="6DBFE25A" w14:textId="09F60B13" w:rsidR="00396270" w:rsidRDefault="00000000" w:rsidP="003A515C">
            <w:hyperlink r:id="rId21" w:history="1">
              <w:r w:rsidR="00396270" w:rsidRPr="00481887">
                <w:rPr>
                  <w:rStyle w:val="Hyperlink"/>
                </w:rPr>
                <w:t>Overview of EAD pages - EADiva | EADiva</w:t>
              </w:r>
            </w:hyperlink>
          </w:p>
          <w:p w14:paraId="52EFE760" w14:textId="77777777" w:rsidR="00396270" w:rsidRDefault="00396270" w:rsidP="003A515C"/>
          <w:p w14:paraId="1E6DE038" w14:textId="07C39075" w:rsidR="00396270" w:rsidRDefault="00000000" w:rsidP="003A515C">
            <w:hyperlink r:id="rId22" w:history="1">
              <w:r w:rsidR="00396270" w:rsidRPr="00E00017">
                <w:rPr>
                  <w:rStyle w:val="Hyperlink"/>
                </w:rPr>
                <w:t>EAD: Encoded Archival Description (EAD Official Site, Library of Congress) (loc.gov)</w:t>
              </w:r>
            </w:hyperlink>
          </w:p>
        </w:tc>
      </w:tr>
      <w:tr w:rsidR="00396270" w14:paraId="452772ED" w14:textId="77777777" w:rsidTr="004E7B87">
        <w:tc>
          <w:tcPr>
            <w:tcW w:w="2288" w:type="dxa"/>
          </w:tcPr>
          <w:p w14:paraId="35E484F6" w14:textId="1F1E78D0" w:rsidR="00396270" w:rsidRDefault="00396270" w:rsidP="003A515C">
            <w:r w:rsidRPr="007D1FE0">
              <w:t>Open Archives Initiative</w:t>
            </w:r>
            <w:r>
              <w:t xml:space="preserve"> </w:t>
            </w:r>
            <w:r w:rsidRPr="007D1FE0">
              <w:t>Protocol for Metadata Harvesting</w:t>
            </w:r>
            <w:r>
              <w:t xml:space="preserve"> </w:t>
            </w:r>
            <w:r w:rsidRPr="004E7B87">
              <w:t>(OAI-PMH)</w:t>
            </w:r>
          </w:p>
        </w:tc>
        <w:tc>
          <w:tcPr>
            <w:tcW w:w="2046" w:type="dxa"/>
          </w:tcPr>
          <w:p w14:paraId="694EC371" w14:textId="4FAA7C2F" w:rsidR="00396270" w:rsidRDefault="00396270" w:rsidP="003A515C">
            <w:r>
              <w:t>Protocol for metadata harvesting</w:t>
            </w:r>
          </w:p>
        </w:tc>
        <w:tc>
          <w:tcPr>
            <w:tcW w:w="2348" w:type="dxa"/>
          </w:tcPr>
          <w:p w14:paraId="5F226271" w14:textId="349D7703" w:rsidR="00396270" w:rsidRPr="00E711B4" w:rsidRDefault="00000000" w:rsidP="00E711B4">
            <w:hyperlink r:id="rId23" w:history="1">
              <w:r w:rsidR="00396270" w:rsidRPr="00E711B4">
                <w:rPr>
                  <w:rStyle w:val="Hyperlink"/>
                </w:rPr>
                <w:t>Open Archives Initiative - Protocol for Metadata Harvesting - v.2.0</w:t>
              </w:r>
            </w:hyperlink>
          </w:p>
        </w:tc>
      </w:tr>
      <w:tr w:rsidR="00396270" w14:paraId="2739CFCE" w14:textId="77777777" w:rsidTr="004E7B87">
        <w:tc>
          <w:tcPr>
            <w:tcW w:w="2288" w:type="dxa"/>
          </w:tcPr>
          <w:p w14:paraId="4070EEB4" w14:textId="5BA746FC" w:rsidR="00396270" w:rsidRDefault="00396270" w:rsidP="00E711B4">
            <w:r w:rsidRPr="0049382A">
              <w:t>Metadata Encoding and Transmission Standard</w:t>
            </w:r>
            <w:r>
              <w:t xml:space="preserve"> (METS)</w:t>
            </w:r>
          </w:p>
          <w:p w14:paraId="1570BAD4" w14:textId="77777777" w:rsidR="00396270" w:rsidRDefault="00396270" w:rsidP="003A515C"/>
        </w:tc>
        <w:tc>
          <w:tcPr>
            <w:tcW w:w="2046" w:type="dxa"/>
          </w:tcPr>
          <w:p w14:paraId="3B47067C" w14:textId="43FF7136" w:rsidR="00396270" w:rsidRDefault="00396270" w:rsidP="003A515C">
            <w:r>
              <w:t>Standard for encoding descriptive, administrative and structural metadata</w:t>
            </w:r>
          </w:p>
        </w:tc>
        <w:tc>
          <w:tcPr>
            <w:tcW w:w="2348" w:type="dxa"/>
          </w:tcPr>
          <w:p w14:paraId="68EB5571" w14:textId="1AB931C7" w:rsidR="00396270" w:rsidRDefault="00000000" w:rsidP="003A515C">
            <w:hyperlink r:id="rId24" w:history="1">
              <w:r w:rsidR="00396270" w:rsidRPr="00434C56">
                <w:rPr>
                  <w:rStyle w:val="Hyperlink"/>
                </w:rPr>
                <w:t>METSPrimer.pdf (loc.gov)</w:t>
              </w:r>
            </w:hyperlink>
          </w:p>
        </w:tc>
      </w:tr>
      <w:tr w:rsidR="00396270" w14:paraId="0DCB3FB4" w14:textId="77777777" w:rsidTr="004E7B87">
        <w:tc>
          <w:tcPr>
            <w:tcW w:w="2288" w:type="dxa"/>
          </w:tcPr>
          <w:p w14:paraId="66388EDF" w14:textId="6C808D04" w:rsidR="00396270" w:rsidRDefault="00396270" w:rsidP="001B72A1">
            <w:r>
              <w:t>Text Encoding Initiative (TEI)</w:t>
            </w:r>
          </w:p>
          <w:p w14:paraId="0637EA7B" w14:textId="77777777" w:rsidR="00396270" w:rsidRDefault="00396270" w:rsidP="00E711B4"/>
        </w:tc>
        <w:tc>
          <w:tcPr>
            <w:tcW w:w="2046" w:type="dxa"/>
          </w:tcPr>
          <w:p w14:paraId="2A2B26DC" w14:textId="28915695" w:rsidR="00396270" w:rsidRDefault="00C970A6" w:rsidP="003A515C">
            <w:r>
              <w:t>Standard for text markup</w:t>
            </w:r>
          </w:p>
        </w:tc>
        <w:tc>
          <w:tcPr>
            <w:tcW w:w="2348" w:type="dxa"/>
          </w:tcPr>
          <w:p w14:paraId="7A0D399E" w14:textId="488775DD" w:rsidR="00396270" w:rsidRDefault="00000000" w:rsidP="003A515C">
            <w:hyperlink r:id="rId25" w:history="1">
              <w:r w:rsidR="00C646EC" w:rsidRPr="00C646EC">
                <w:rPr>
                  <w:rStyle w:val="Hyperlink"/>
                </w:rPr>
                <w:t>The TEI Guidelines (tei-c.org)</w:t>
              </w:r>
            </w:hyperlink>
          </w:p>
          <w:p w14:paraId="078480BB" w14:textId="77777777" w:rsidR="00C646EC" w:rsidRDefault="00C646EC" w:rsidP="003A515C"/>
          <w:p w14:paraId="3DCEB53D" w14:textId="77777777" w:rsidR="00C646EC" w:rsidRDefault="00000000" w:rsidP="003A515C">
            <w:pPr>
              <w:rPr>
                <w:rStyle w:val="Hyperlink"/>
              </w:rPr>
            </w:pPr>
            <w:hyperlink r:id="rId26" w:history="1">
              <w:r w:rsidR="00C646EC" w:rsidRPr="00C646EC">
                <w:rPr>
                  <w:rStyle w:val="Hyperlink"/>
                </w:rPr>
                <w:t>Appendix C Elements - The TEI Guidelines (tei-c.org)</w:t>
              </w:r>
            </w:hyperlink>
          </w:p>
          <w:p w14:paraId="637776FF" w14:textId="77777777" w:rsidR="000A77F3" w:rsidRDefault="000A77F3" w:rsidP="003A515C">
            <w:pPr>
              <w:rPr>
                <w:rStyle w:val="Hyperlink"/>
              </w:rPr>
            </w:pPr>
          </w:p>
          <w:p w14:paraId="4321370B" w14:textId="77777777" w:rsidR="000A77F3" w:rsidRDefault="00000000" w:rsidP="003A515C">
            <w:hyperlink r:id="rId27" w:anchor="index.xml-body.1_div.4_div.2_div.5_div.6_div.5" w:history="1">
              <w:r w:rsidR="000A77F3" w:rsidRPr="00735B22">
                <w:rPr>
                  <w:rStyle w:val="Hyperlink"/>
                </w:rPr>
                <w:t>TEI Level 4 Transcription of Oral History</w:t>
              </w:r>
            </w:hyperlink>
          </w:p>
          <w:p w14:paraId="5C6CD938" w14:textId="77777777" w:rsidR="003B1487" w:rsidRDefault="003B1487" w:rsidP="003A515C"/>
          <w:p w14:paraId="14E41A22" w14:textId="31D380D7" w:rsidR="00C646EC" w:rsidRPr="00434C56" w:rsidRDefault="00000000" w:rsidP="003A515C">
            <w:hyperlink r:id="rId28" w:history="1">
              <w:r w:rsidR="003B1487" w:rsidRPr="00E46172">
                <w:rPr>
                  <w:rStyle w:val="Hyperlink"/>
                </w:rPr>
                <w:t xml:space="preserve">Stalled </w:t>
              </w:r>
              <w:r w:rsidR="00E46172" w:rsidRPr="00E46172">
                <w:rPr>
                  <w:rStyle w:val="Hyperlink"/>
                </w:rPr>
                <w:t>TEI Best Practice Guidelines for Encoding Oral Histories by the California Digital Library</w:t>
              </w:r>
            </w:hyperlink>
          </w:p>
        </w:tc>
      </w:tr>
      <w:tr w:rsidR="00E96F82" w14:paraId="7DAB85E1" w14:textId="77777777" w:rsidTr="004E7B87">
        <w:tc>
          <w:tcPr>
            <w:tcW w:w="2288" w:type="dxa"/>
          </w:tcPr>
          <w:p w14:paraId="5935C898" w14:textId="63F44490" w:rsidR="00E96F82" w:rsidRDefault="00E97781" w:rsidP="00E96F82">
            <w:r w:rsidRPr="00E97781">
              <w:t>Metadata Elements for Oral History_1.1</w:t>
            </w:r>
          </w:p>
        </w:tc>
        <w:tc>
          <w:tcPr>
            <w:tcW w:w="2046" w:type="dxa"/>
          </w:tcPr>
          <w:p w14:paraId="09B35FDB" w14:textId="2CF72E71" w:rsidR="00E96F82" w:rsidRDefault="00E96F82" w:rsidP="00E96F82">
            <w:r>
              <w:t xml:space="preserve">Not mentioned in above reports but </w:t>
            </w:r>
            <w:r w:rsidR="00E97781">
              <w:t xml:space="preserve">likely to be </w:t>
            </w:r>
            <w:r>
              <w:t>important for our project is the Oral History Society’ schema agnostic list of metadata elements for Oral History</w:t>
            </w:r>
            <w:r w:rsidR="00E97781">
              <w:t>.</w:t>
            </w:r>
          </w:p>
          <w:p w14:paraId="7F5D60E2" w14:textId="77777777" w:rsidR="00E96F82" w:rsidRDefault="00E96F82" w:rsidP="003A515C"/>
        </w:tc>
        <w:tc>
          <w:tcPr>
            <w:tcW w:w="2348" w:type="dxa"/>
          </w:tcPr>
          <w:p w14:paraId="4865F212" w14:textId="77777777" w:rsidR="00E96F82" w:rsidRDefault="00000000" w:rsidP="00E96F82">
            <w:hyperlink r:id="rId29" w:history="1">
              <w:r w:rsidR="00E96F82" w:rsidRPr="00825B24">
                <w:rPr>
                  <w:rStyle w:val="Hyperlink"/>
                </w:rPr>
                <w:t>Comprehensive Oral History Element List for download 20220517</w:t>
              </w:r>
            </w:hyperlink>
          </w:p>
          <w:p w14:paraId="3C5AACFF" w14:textId="77777777" w:rsidR="00E96F82" w:rsidRDefault="00E96F82" w:rsidP="003A515C"/>
        </w:tc>
      </w:tr>
    </w:tbl>
    <w:p w14:paraId="7562A6A1" w14:textId="77777777" w:rsidR="00825B24" w:rsidRDefault="00825B24" w:rsidP="00C858FA"/>
    <w:p w14:paraId="046F004B" w14:textId="52F53ED7" w:rsidR="000D2186" w:rsidRDefault="000D2186" w:rsidP="003D0EB4">
      <w:pPr>
        <w:pStyle w:val="Heading4"/>
        <w:numPr>
          <w:ilvl w:val="1"/>
          <w:numId w:val="9"/>
        </w:numPr>
      </w:pPr>
      <w:r>
        <w:t>Example Oral History project repositories</w:t>
      </w:r>
    </w:p>
    <w:p w14:paraId="27967AE4" w14:textId="77777777" w:rsidR="003D0EB4" w:rsidRPr="003D0EB4" w:rsidRDefault="003D0EB4" w:rsidP="003D0EB4"/>
    <w:tbl>
      <w:tblPr>
        <w:tblStyle w:val="TableGrid"/>
        <w:tblW w:w="0" w:type="auto"/>
        <w:tblLook w:val="04A0" w:firstRow="1" w:lastRow="0" w:firstColumn="1" w:lastColumn="0" w:noHBand="0" w:noVBand="1"/>
      </w:tblPr>
      <w:tblGrid>
        <w:gridCol w:w="4158"/>
        <w:gridCol w:w="4858"/>
      </w:tblGrid>
      <w:tr w:rsidR="000D2186" w14:paraId="0F5F0CB7" w14:textId="77777777" w:rsidTr="003D0EB4">
        <w:tc>
          <w:tcPr>
            <w:tcW w:w="4239" w:type="dxa"/>
          </w:tcPr>
          <w:p w14:paraId="776ED9A4" w14:textId="07D710E6" w:rsidR="000D2186" w:rsidRPr="000D2186" w:rsidRDefault="000D2186" w:rsidP="00C858FA">
            <w:pPr>
              <w:rPr>
                <w:b/>
                <w:bCs/>
              </w:rPr>
            </w:pPr>
            <w:r w:rsidRPr="000D2186">
              <w:rPr>
                <w:b/>
                <w:bCs/>
              </w:rPr>
              <w:t>Name</w:t>
            </w:r>
          </w:p>
        </w:tc>
        <w:tc>
          <w:tcPr>
            <w:tcW w:w="4777" w:type="dxa"/>
          </w:tcPr>
          <w:p w14:paraId="72A06C13" w14:textId="307B5DA3" w:rsidR="000D2186" w:rsidRPr="000D2186" w:rsidRDefault="000D2186" w:rsidP="00C858FA">
            <w:pPr>
              <w:rPr>
                <w:b/>
                <w:bCs/>
              </w:rPr>
            </w:pPr>
            <w:r w:rsidRPr="000D2186">
              <w:rPr>
                <w:b/>
                <w:bCs/>
              </w:rPr>
              <w:t>Link</w:t>
            </w:r>
          </w:p>
        </w:tc>
      </w:tr>
      <w:tr w:rsidR="000D2186" w14:paraId="0727F69B" w14:textId="77777777" w:rsidTr="003D0EB4">
        <w:tc>
          <w:tcPr>
            <w:tcW w:w="4239" w:type="dxa"/>
          </w:tcPr>
          <w:p w14:paraId="081E061F" w14:textId="2F3BB325" w:rsidR="000D2186" w:rsidRDefault="000D2186" w:rsidP="00C858FA">
            <w:r>
              <w:t>Berkeley Library Oral History Center</w:t>
            </w:r>
          </w:p>
        </w:tc>
        <w:tc>
          <w:tcPr>
            <w:tcW w:w="4777" w:type="dxa"/>
          </w:tcPr>
          <w:p w14:paraId="3C82DA62" w14:textId="1D303EFA" w:rsidR="000D2186" w:rsidRDefault="00000000" w:rsidP="00C858FA">
            <w:hyperlink r:id="rId30" w:history="1">
              <w:r w:rsidR="00E74374" w:rsidRPr="000B7BC2">
                <w:rPr>
                  <w:rStyle w:val="Hyperlink"/>
                </w:rPr>
                <w:t>https://www.lib.berkeley.edu/visit/bancroft/oral-history-center/projects</w:t>
              </w:r>
            </w:hyperlink>
          </w:p>
          <w:p w14:paraId="02DD8445" w14:textId="30DCB08F" w:rsidR="00E74374" w:rsidRDefault="00E74374" w:rsidP="00C858FA"/>
        </w:tc>
      </w:tr>
      <w:tr w:rsidR="000D2186" w14:paraId="11AA1050" w14:textId="77777777" w:rsidTr="003D0EB4">
        <w:tc>
          <w:tcPr>
            <w:tcW w:w="4239" w:type="dxa"/>
          </w:tcPr>
          <w:p w14:paraId="4C778D0A" w14:textId="7C121829" w:rsidR="000D2186" w:rsidRDefault="005F1D47" w:rsidP="00C858FA">
            <w:r>
              <w:t>Connected Histories of the BBC</w:t>
            </w:r>
          </w:p>
        </w:tc>
        <w:tc>
          <w:tcPr>
            <w:tcW w:w="4777" w:type="dxa"/>
          </w:tcPr>
          <w:p w14:paraId="36E125F5" w14:textId="2FA83410" w:rsidR="000D2186" w:rsidRDefault="00000000" w:rsidP="00C858FA">
            <w:hyperlink r:id="rId31" w:history="1">
              <w:r w:rsidR="00E74374" w:rsidRPr="000B7BC2">
                <w:rPr>
                  <w:rStyle w:val="Hyperlink"/>
                </w:rPr>
                <w:t>https://connectedhistoriesofthebbc.org/</w:t>
              </w:r>
            </w:hyperlink>
          </w:p>
          <w:p w14:paraId="216A9A31" w14:textId="0B02D77F" w:rsidR="00E74374" w:rsidRDefault="00E74374" w:rsidP="00C858FA"/>
        </w:tc>
      </w:tr>
      <w:tr w:rsidR="000D2186" w14:paraId="579B397D" w14:textId="77777777" w:rsidTr="003D0EB4">
        <w:tc>
          <w:tcPr>
            <w:tcW w:w="4239" w:type="dxa"/>
          </w:tcPr>
          <w:p w14:paraId="44407D9E" w14:textId="77068C1A" w:rsidR="000D2186" w:rsidRDefault="00F377E9" w:rsidP="00C858FA">
            <w:r>
              <w:t>Bishopsgate Institute</w:t>
            </w:r>
          </w:p>
        </w:tc>
        <w:tc>
          <w:tcPr>
            <w:tcW w:w="4777" w:type="dxa"/>
          </w:tcPr>
          <w:p w14:paraId="791FE4D8" w14:textId="5D4A0DF6" w:rsidR="000D2186" w:rsidRDefault="00000000" w:rsidP="00C858FA">
            <w:hyperlink r:id="rId32" w:history="1">
              <w:r w:rsidR="00594B43" w:rsidRPr="000B7BC2">
                <w:rPr>
                  <w:rStyle w:val="Hyperlink"/>
                </w:rPr>
                <w:t>https://www.bishopsgate.org.uk/collections/oral-histories</w:t>
              </w:r>
            </w:hyperlink>
          </w:p>
        </w:tc>
      </w:tr>
      <w:tr w:rsidR="00594B43" w14:paraId="0507DD83" w14:textId="77777777" w:rsidTr="003D0EB4">
        <w:tc>
          <w:tcPr>
            <w:tcW w:w="4239" w:type="dxa"/>
          </w:tcPr>
          <w:p w14:paraId="3B8AA479" w14:textId="5E5F5FBA" w:rsidR="00594B43" w:rsidRDefault="00594B43" w:rsidP="00C858FA">
            <w:r>
              <w:t>United States Holocaust Memorial Museum</w:t>
            </w:r>
          </w:p>
        </w:tc>
        <w:tc>
          <w:tcPr>
            <w:tcW w:w="4777" w:type="dxa"/>
          </w:tcPr>
          <w:p w14:paraId="5250B10E" w14:textId="515805AC" w:rsidR="00594B43" w:rsidRDefault="00000000" w:rsidP="00C858FA">
            <w:hyperlink r:id="rId33" w:history="1">
              <w:r w:rsidR="00E74374" w:rsidRPr="000B7BC2">
                <w:rPr>
                  <w:rStyle w:val="Hyperlink"/>
                </w:rPr>
                <w:t>https://collections.ushmm.org/search/</w:t>
              </w:r>
            </w:hyperlink>
          </w:p>
          <w:p w14:paraId="50D48BE6" w14:textId="0C893D66" w:rsidR="00E74374" w:rsidRDefault="00E74374" w:rsidP="00C858FA"/>
        </w:tc>
      </w:tr>
      <w:tr w:rsidR="00594B43" w14:paraId="403EE1EE" w14:textId="77777777" w:rsidTr="003D0EB4">
        <w:tc>
          <w:tcPr>
            <w:tcW w:w="4239" w:type="dxa"/>
          </w:tcPr>
          <w:p w14:paraId="51B3A987" w14:textId="417DA78C" w:rsidR="00594B43" w:rsidRDefault="001710ED" w:rsidP="00C858FA">
            <w:r>
              <w:t>LSE Suffrage Interviews</w:t>
            </w:r>
          </w:p>
        </w:tc>
        <w:tc>
          <w:tcPr>
            <w:tcW w:w="4777" w:type="dxa"/>
          </w:tcPr>
          <w:p w14:paraId="4F585180" w14:textId="7C41FC17" w:rsidR="00594B43" w:rsidRDefault="00000000" w:rsidP="00C858FA">
            <w:hyperlink r:id="rId34" w:history="1">
              <w:r w:rsidR="00E74374" w:rsidRPr="000B7BC2">
                <w:rPr>
                  <w:rStyle w:val="Hyperlink"/>
                </w:rPr>
                <w:t>https://www.lse.ac.uk/library/collection-highlights/the-suffrage-interviews</w:t>
              </w:r>
            </w:hyperlink>
          </w:p>
          <w:p w14:paraId="747B7B87" w14:textId="50E825EC" w:rsidR="00E74374" w:rsidRDefault="00E74374" w:rsidP="00C858FA"/>
        </w:tc>
      </w:tr>
    </w:tbl>
    <w:p w14:paraId="64A2C103" w14:textId="77777777" w:rsidR="00825B24" w:rsidRDefault="00825B24" w:rsidP="00C858FA"/>
    <w:p w14:paraId="5BDD78B8" w14:textId="77777777" w:rsidR="00825B24" w:rsidRDefault="00825B24" w:rsidP="00C858FA"/>
    <w:p w14:paraId="22F203E7" w14:textId="7BB7F158" w:rsidR="00E74374" w:rsidRDefault="00E74374" w:rsidP="5C8FDA58"/>
    <w:p w14:paraId="5F78C3B8" w14:textId="58C975EA" w:rsidR="00E74374" w:rsidRDefault="00E74374" w:rsidP="5C8FDA58"/>
    <w:p w14:paraId="134A6663" w14:textId="77777777" w:rsidR="00E74374" w:rsidRDefault="00E74374" w:rsidP="00C858FA"/>
    <w:p w14:paraId="30793A67" w14:textId="5A9364FA" w:rsidR="00F2723E" w:rsidRDefault="00F2723E" w:rsidP="00F2723E">
      <w:pPr>
        <w:pStyle w:val="Heading4"/>
      </w:pPr>
      <w:r>
        <w:t>3.</w:t>
      </w:r>
      <w:r w:rsidR="000D2186">
        <w:t>6</w:t>
      </w:r>
      <w:r>
        <w:t xml:space="preserve"> Authority files and controlled vocabularies</w:t>
      </w:r>
    </w:p>
    <w:p w14:paraId="2D1A1D9C" w14:textId="77777777" w:rsidR="00F2723E" w:rsidRDefault="00F2723E" w:rsidP="00F2723E">
      <w:pPr>
        <w:rPr>
          <w:b/>
        </w:rPr>
      </w:pPr>
    </w:p>
    <w:p w14:paraId="64E72E14" w14:textId="7C99A349" w:rsidR="00AE0270" w:rsidRDefault="00EC65A5" w:rsidP="00F2723E">
      <w:pPr>
        <w:rPr>
          <w:b/>
          <w:bCs/>
        </w:rPr>
      </w:pPr>
      <w:r w:rsidRPr="00EC65A5">
        <w:rPr>
          <w:b/>
          <w:bCs/>
        </w:rPr>
        <w:t>For the Oral History Domain</w:t>
      </w:r>
    </w:p>
    <w:p w14:paraId="2D73E7DE" w14:textId="4A28E577" w:rsidR="00EC65A5" w:rsidRDefault="00CA4F66" w:rsidP="00F2723E">
      <w:r>
        <w:t>The l</w:t>
      </w:r>
      <w:r w:rsidR="00EC65A5" w:rsidRPr="00EC65A5">
        <w:t xml:space="preserve">iterature makes general recommendations on using authority files for cataloguing Oral History </w:t>
      </w:r>
      <w:r w:rsidR="000C3DE6" w:rsidRPr="00EC65A5">
        <w:t>interviews</w:t>
      </w:r>
      <w:r w:rsidR="000C3DE6">
        <w:t xml:space="preserve"> but</w:t>
      </w:r>
      <w:r w:rsidR="0033742B">
        <w:t xml:space="preserve"> do not specify </w:t>
      </w:r>
      <w:r w:rsidR="001E5855">
        <w:t>them. The Library of Congress Subject Headings are commonly used</w:t>
      </w:r>
      <w:r w:rsidR="000C3DE6">
        <w:t xml:space="preserve"> </w:t>
      </w:r>
      <w:r w:rsidR="001E5855">
        <w:fldChar w:fldCharType="begin"/>
      </w:r>
      <w:r w:rsidR="001E5855">
        <w:instrText xml:space="preserve"> ADDIN ZOTERO_ITEM CSL_CITATION {"citationID":"dXuuxxek","properties":{"formattedCitation":"(Kata et al., 2020: 11)","plainCitation":"(Kata et al., 2020: 11)","noteIndex":0},"citationItems":[{"id":23324,"uris":["http://zotero.org/users/4462797/items/DPVSWV3Q"],"itemData":{"id":23324,"type":"report","publisher":"Oral History Association","title":"Oral History Metadata and Description: A Survey of Practices","URL":"https://www.oralhistory.org/wp-content/uploads/2021/01/OHA-MTF-White-Paper_2020.pdf","author":[{"family":"Kata","given":"Lauren"},{"family":"Milbrodt","given":"Natalie"},{"family":"Sielaff","given":"Steven"},{"family":"Vos","given":"Jaycie"}],"accessed":{"date-parts":[["2024",7,25]]},"issued":{"date-parts":[["2020"]]}},"locator":"11","label":"page"}],"schema":"https://github.com/citation-style-language/schema/raw/master/csl-citation.json"} </w:instrText>
      </w:r>
      <w:r w:rsidR="001E5855">
        <w:fldChar w:fldCharType="separate"/>
      </w:r>
      <w:r w:rsidR="001E5855" w:rsidRPr="001E5855">
        <w:rPr>
          <w:rFonts w:ascii="Aptos" w:hAnsi="Aptos"/>
        </w:rPr>
        <w:t>(Kata et al., 2020: 11)</w:t>
      </w:r>
      <w:r w:rsidR="001E5855">
        <w:fldChar w:fldCharType="end"/>
      </w:r>
      <w:r w:rsidR="00606C95">
        <w:t xml:space="preserve"> and OHMS </w:t>
      </w:r>
      <w:r w:rsidR="001D1C0F">
        <w:t>documentation also indicates strong use of Library of Congress authority files</w:t>
      </w:r>
      <w:r w:rsidR="00EC00DD">
        <w:t xml:space="preserve"> </w:t>
      </w:r>
      <w:r w:rsidR="002426F8">
        <w:fldChar w:fldCharType="begin"/>
      </w:r>
      <w:r w:rsidR="002426F8">
        <w:instrText xml:space="preserve"> ADDIN ZOTERO_ITEM CSL_CITATION {"citationID":"LwE9hDIJ","properties":{"formattedCitation":"(OHMS, 2023: 30\\uc0\\u8211{}32; Boyd, 2013)","plainCitation":"(OHMS, 2023: 30–32; Boyd, 2013)","noteIndex":0},"citationItems":[{"id":23334,"uris":["http://zotero.org/users/4462797/items/PHP9R9QP"],"itemData":{"id":23334,"type":"webpage","title":"OHMS (Oral History Metadata Synchronizer) User Guide","URL":"https://www.oralhistoryonline.org/documentation/","author":[{"family":"OHMS","given":""}],"accessed":{"date-parts":[["2024",7,26]]},"issued":{"date-parts":[["2023"]]}},"locator":"30-32","label":"page"},{"id":23326,"uris":["http://zotero.org/users/4462797/items/7VSCW7RU"],"itemData":{"id":23326,"type":"article-journal","container-title":"The Oral History Review","DOI":"10.1093/ohr/oht031","ISSN":"0094-0798, 1533-8592","issue":"1","journalAbbreviation":"The Oral History Review","language":"en","page":"95-106","source":"DOI.org (Crossref)","title":"OHMS: Enhancing Access to Oral History for Free","title-short":"OHMS","volume":"40","author":[{"family":"Boyd","given":"Doug"}],"issued":{"date-parts":[["2013",1,1]]}}}],"schema":"https://github.com/citation-style-language/schema/raw/master/csl-citation.json"} </w:instrText>
      </w:r>
      <w:r w:rsidR="002426F8">
        <w:fldChar w:fldCharType="separate"/>
      </w:r>
      <w:r w:rsidR="002426F8" w:rsidRPr="002426F8">
        <w:rPr>
          <w:rFonts w:ascii="Aptos" w:hAnsi="Aptos" w:cs="Times New Roman"/>
          <w:kern w:val="0"/>
        </w:rPr>
        <w:t>(OHMS, 2023: 30–32; Boyd, 2013)</w:t>
      </w:r>
      <w:r w:rsidR="002426F8">
        <w:fldChar w:fldCharType="end"/>
      </w:r>
      <w:r w:rsidR="001D1C0F">
        <w:t>.</w:t>
      </w:r>
    </w:p>
    <w:p w14:paraId="0189E136" w14:textId="777C5C9E" w:rsidR="00F2723E" w:rsidRDefault="00F2723E" w:rsidP="00F2723E">
      <w:pPr>
        <w:rPr>
          <w:b/>
          <w:bCs/>
        </w:rPr>
      </w:pPr>
      <w:r w:rsidRPr="00F2723E">
        <w:rPr>
          <w:b/>
          <w:bCs/>
        </w:rPr>
        <w:t>For the (digital) humanities</w:t>
      </w:r>
    </w:p>
    <w:tbl>
      <w:tblPr>
        <w:tblStyle w:val="TableGrid"/>
        <w:tblW w:w="0" w:type="auto"/>
        <w:tblLook w:val="04A0" w:firstRow="1" w:lastRow="0" w:firstColumn="1" w:lastColumn="0" w:noHBand="0" w:noVBand="1"/>
      </w:tblPr>
      <w:tblGrid>
        <w:gridCol w:w="1542"/>
        <w:gridCol w:w="2175"/>
        <w:gridCol w:w="5299"/>
      </w:tblGrid>
      <w:tr w:rsidR="004A627B" w14:paraId="7FE991B6" w14:textId="77777777" w:rsidTr="004A627B">
        <w:tc>
          <w:tcPr>
            <w:tcW w:w="3005" w:type="dxa"/>
          </w:tcPr>
          <w:p w14:paraId="1FC5A271" w14:textId="2A8CA52E" w:rsidR="004A627B" w:rsidRDefault="004A627B" w:rsidP="00F2723E">
            <w:pPr>
              <w:rPr>
                <w:b/>
                <w:bCs/>
              </w:rPr>
            </w:pPr>
            <w:r>
              <w:rPr>
                <w:b/>
                <w:bCs/>
              </w:rPr>
              <w:t>Name</w:t>
            </w:r>
          </w:p>
        </w:tc>
        <w:tc>
          <w:tcPr>
            <w:tcW w:w="3005" w:type="dxa"/>
          </w:tcPr>
          <w:p w14:paraId="7BF580CB" w14:textId="1B1362AC" w:rsidR="004A627B" w:rsidRDefault="004A627B" w:rsidP="00F2723E">
            <w:pPr>
              <w:rPr>
                <w:b/>
                <w:bCs/>
              </w:rPr>
            </w:pPr>
            <w:r>
              <w:rPr>
                <w:b/>
                <w:bCs/>
              </w:rPr>
              <w:t>Description</w:t>
            </w:r>
          </w:p>
        </w:tc>
        <w:tc>
          <w:tcPr>
            <w:tcW w:w="3006" w:type="dxa"/>
          </w:tcPr>
          <w:p w14:paraId="145AF159" w14:textId="71351B9B" w:rsidR="004A627B" w:rsidRDefault="004A627B" w:rsidP="00F2723E">
            <w:pPr>
              <w:rPr>
                <w:b/>
                <w:bCs/>
              </w:rPr>
            </w:pPr>
            <w:r>
              <w:rPr>
                <w:b/>
                <w:bCs/>
              </w:rPr>
              <w:t>Link</w:t>
            </w:r>
          </w:p>
        </w:tc>
      </w:tr>
      <w:tr w:rsidR="004A627B" w14:paraId="4CE95588" w14:textId="77777777" w:rsidTr="004A627B">
        <w:tc>
          <w:tcPr>
            <w:tcW w:w="3005" w:type="dxa"/>
          </w:tcPr>
          <w:p w14:paraId="3E87DDAA" w14:textId="6B469224" w:rsidR="004A627B" w:rsidRPr="004A627B" w:rsidRDefault="004A627B" w:rsidP="00F2723E">
            <w:r w:rsidRPr="004A627B">
              <w:t xml:space="preserve">Backbone Thesaurus </w:t>
            </w:r>
          </w:p>
        </w:tc>
        <w:tc>
          <w:tcPr>
            <w:tcW w:w="3005" w:type="dxa"/>
          </w:tcPr>
          <w:p w14:paraId="7D4FA7FC" w14:textId="0B7D9230" w:rsidR="004A627B" w:rsidRPr="004A627B" w:rsidRDefault="004A627B" w:rsidP="00F2723E">
            <w:r>
              <w:t>Meta</w:t>
            </w:r>
            <w:r w:rsidR="008C1D2A">
              <w:t xml:space="preserve"> thesaurus</w:t>
            </w:r>
            <w:r>
              <w:t xml:space="preserve"> </w:t>
            </w:r>
            <w:r w:rsidR="00BE3828">
              <w:t>for the humanities</w:t>
            </w:r>
            <w:r w:rsidR="00C82705">
              <w:t>. Underdevelopment as part of DARIAH research infrastructure</w:t>
            </w:r>
          </w:p>
        </w:tc>
        <w:tc>
          <w:tcPr>
            <w:tcW w:w="3006" w:type="dxa"/>
          </w:tcPr>
          <w:p w14:paraId="54C16D4E" w14:textId="3822AF96" w:rsidR="004A627B" w:rsidRDefault="00000000" w:rsidP="00F2723E">
            <w:hyperlink r:id="rId35" w:history="1">
              <w:r w:rsidR="008C1D2A" w:rsidRPr="00005CCC">
                <w:rPr>
                  <w:rStyle w:val="Hyperlink"/>
                </w:rPr>
                <w:t>https://www.backbonethesaurus.eu/</w:t>
              </w:r>
            </w:hyperlink>
          </w:p>
          <w:p w14:paraId="73EC5798" w14:textId="7731E578" w:rsidR="008C1D2A" w:rsidRPr="004A627B" w:rsidRDefault="008C1D2A" w:rsidP="00F2723E"/>
        </w:tc>
      </w:tr>
      <w:tr w:rsidR="004A627B" w14:paraId="0432B9AF" w14:textId="77777777" w:rsidTr="004A627B">
        <w:tc>
          <w:tcPr>
            <w:tcW w:w="3005" w:type="dxa"/>
          </w:tcPr>
          <w:p w14:paraId="2E83313A" w14:textId="01305A75" w:rsidR="004A627B" w:rsidRPr="004A627B" w:rsidRDefault="004A5295" w:rsidP="00F2723E">
            <w:r>
              <w:t>TaDiRAH</w:t>
            </w:r>
          </w:p>
        </w:tc>
        <w:tc>
          <w:tcPr>
            <w:tcW w:w="3005" w:type="dxa"/>
          </w:tcPr>
          <w:p w14:paraId="7A044A58" w14:textId="0F8156A3" w:rsidR="004A627B" w:rsidRPr="004A627B" w:rsidRDefault="00C82705" w:rsidP="00F2723E">
            <w:r w:rsidRPr="00C82705">
              <w:t>Taxonomy of Digital Research Activities in the Humanities</w:t>
            </w:r>
          </w:p>
        </w:tc>
        <w:tc>
          <w:tcPr>
            <w:tcW w:w="3006" w:type="dxa"/>
          </w:tcPr>
          <w:p w14:paraId="60680A71" w14:textId="6F61ED2C" w:rsidR="004A627B" w:rsidRDefault="00000000" w:rsidP="00F2723E">
            <w:hyperlink r:id="rId36" w:history="1">
              <w:r w:rsidR="00DD3B49" w:rsidRPr="00005CCC">
                <w:rPr>
                  <w:rStyle w:val="Hyperlink"/>
                </w:rPr>
                <w:t>https://www.tadirah.info/</w:t>
              </w:r>
            </w:hyperlink>
          </w:p>
          <w:p w14:paraId="11A50EBA" w14:textId="7FCE101B" w:rsidR="00DD3B49" w:rsidRPr="004A627B" w:rsidRDefault="00DD3B49" w:rsidP="00F2723E"/>
        </w:tc>
      </w:tr>
      <w:tr w:rsidR="00AF7C75" w14:paraId="08FC0A19" w14:textId="77777777" w:rsidTr="004A627B">
        <w:tc>
          <w:tcPr>
            <w:tcW w:w="3005" w:type="dxa"/>
          </w:tcPr>
          <w:p w14:paraId="7576EFC1" w14:textId="645DB730" w:rsidR="00AF7C75" w:rsidRDefault="00AF7C75" w:rsidP="00F2723E">
            <w:r>
              <w:t>Digital Humanities Thesaurus</w:t>
            </w:r>
          </w:p>
        </w:tc>
        <w:tc>
          <w:tcPr>
            <w:tcW w:w="3005" w:type="dxa"/>
          </w:tcPr>
          <w:p w14:paraId="6ED8A83C" w14:textId="52D49527" w:rsidR="00AF7C75" w:rsidRPr="00C82705" w:rsidRDefault="00C7357F" w:rsidP="00F2723E">
            <w:r>
              <w:t>Thesaurus for indexing Digital Humanities projects and articles</w:t>
            </w:r>
          </w:p>
        </w:tc>
        <w:tc>
          <w:tcPr>
            <w:tcW w:w="3006" w:type="dxa"/>
          </w:tcPr>
          <w:p w14:paraId="700527B5" w14:textId="0623F912" w:rsidR="00AF7C75" w:rsidRDefault="00000000" w:rsidP="00F2723E">
            <w:hyperlink r:id="rId37" w:history="1">
              <w:r w:rsidR="00C7357F" w:rsidRPr="00005CCC">
                <w:rPr>
                  <w:rStyle w:val="Hyperlink"/>
                </w:rPr>
                <w:t>https://vocabularyserver.com/dhthesaurus/sobre.php</w:t>
              </w:r>
            </w:hyperlink>
          </w:p>
          <w:p w14:paraId="08BB0002" w14:textId="5D7E41C7" w:rsidR="00C7357F" w:rsidRDefault="00C7357F" w:rsidP="00F2723E"/>
        </w:tc>
      </w:tr>
    </w:tbl>
    <w:p w14:paraId="2A7BFFBC" w14:textId="13F39A1D" w:rsidR="00F2723E" w:rsidRDefault="00F2723E" w:rsidP="00F2723E">
      <w:pPr>
        <w:rPr>
          <w:b/>
          <w:bCs/>
        </w:rPr>
      </w:pPr>
    </w:p>
    <w:p w14:paraId="33FA6F54" w14:textId="633E07BE" w:rsidR="00AC4BE7" w:rsidRDefault="00AC4BE7" w:rsidP="00F2723E">
      <w:pPr>
        <w:rPr>
          <w:b/>
          <w:bCs/>
        </w:rPr>
      </w:pPr>
      <w:r>
        <w:rPr>
          <w:b/>
          <w:bCs/>
        </w:rPr>
        <w:t>Vocabulary regist</w:t>
      </w:r>
      <w:r w:rsidR="00D051B8">
        <w:rPr>
          <w:b/>
          <w:bCs/>
        </w:rPr>
        <w:t>ries</w:t>
      </w:r>
    </w:p>
    <w:p w14:paraId="0DBF1BFE" w14:textId="7A4184AE" w:rsidR="00D051B8" w:rsidRDefault="00D051B8" w:rsidP="00F2723E">
      <w:r w:rsidRPr="00BB3FD3">
        <w:t>Linked Open Vocabularies</w:t>
      </w:r>
      <w:r w:rsidR="00B31870">
        <w:t xml:space="preserve">: </w:t>
      </w:r>
      <w:hyperlink r:id="rId38" w:history="1">
        <w:r w:rsidR="00B31870" w:rsidRPr="00005CCC">
          <w:rPr>
            <w:rStyle w:val="Hyperlink"/>
          </w:rPr>
          <w:t>https://lov.linkeddata.es/</w:t>
        </w:r>
      </w:hyperlink>
    </w:p>
    <w:p w14:paraId="0FB5F202" w14:textId="2C6F8DEE" w:rsidR="00D051B8" w:rsidRDefault="00D051B8" w:rsidP="00F2723E">
      <w:r w:rsidRPr="00BB3FD3">
        <w:t xml:space="preserve">Linked Open Terminology </w:t>
      </w:r>
      <w:r w:rsidR="00BB3FD3" w:rsidRPr="00BB3FD3">
        <w:t>Resources</w:t>
      </w:r>
      <w:r w:rsidR="001B17A8">
        <w:t xml:space="preserve">: </w:t>
      </w:r>
      <w:hyperlink r:id="rId39" w:history="1">
        <w:r w:rsidR="001B17A8" w:rsidRPr="00005CCC">
          <w:rPr>
            <w:rStyle w:val="Hyperlink"/>
          </w:rPr>
          <w:t>https://skosmos.loterre.fr/en/</w:t>
        </w:r>
      </w:hyperlink>
    </w:p>
    <w:p w14:paraId="792A05CC" w14:textId="52BB86E1" w:rsidR="00BB3FD3" w:rsidRDefault="00BB3FD3" w:rsidP="00F2723E">
      <w:r w:rsidRPr="00BB3FD3">
        <w:t>CLARIAH awesome humanities ontologies</w:t>
      </w:r>
      <w:r w:rsidR="00673762">
        <w:t xml:space="preserve">: </w:t>
      </w:r>
      <w:hyperlink r:id="rId40" w:history="1">
        <w:r w:rsidR="00673762" w:rsidRPr="00005CCC">
          <w:rPr>
            <w:rStyle w:val="Hyperlink"/>
          </w:rPr>
          <w:t>https://github.com/CLARIAH/awesome-humanities-ontologies/</w:t>
        </w:r>
      </w:hyperlink>
    </w:p>
    <w:p w14:paraId="0EBDB48D" w14:textId="4F94CFBE" w:rsidR="00BB3FD3" w:rsidRDefault="00FA7620" w:rsidP="00F2723E">
      <w:r>
        <w:t xml:space="preserve">BARTOC.org </w:t>
      </w:r>
      <w:r w:rsidR="00BB3FD3" w:rsidRPr="00BB3FD3">
        <w:t>Basic Register of Thesauri, Ontologies &amp; Classifications</w:t>
      </w:r>
      <w:r>
        <w:t xml:space="preserve">: </w:t>
      </w:r>
      <w:hyperlink r:id="rId41" w:history="1">
        <w:r w:rsidR="00744251" w:rsidRPr="00005CCC">
          <w:rPr>
            <w:rStyle w:val="Hyperlink"/>
          </w:rPr>
          <w:t>https://bartoc.org/</w:t>
        </w:r>
      </w:hyperlink>
    </w:p>
    <w:p w14:paraId="6002FF92" w14:textId="49F6F712" w:rsidR="00362309" w:rsidRDefault="00362309" w:rsidP="00F2723E">
      <w:r>
        <w:t xml:space="preserve">Vocabs: </w:t>
      </w:r>
      <w:hyperlink r:id="rId42" w:history="1">
        <w:r w:rsidRPr="00005CCC">
          <w:rPr>
            <w:rStyle w:val="Hyperlink"/>
          </w:rPr>
          <w:t>https://vocabs.dariah.eu/en/</w:t>
        </w:r>
      </w:hyperlink>
    </w:p>
    <w:p w14:paraId="73FA3DB9" w14:textId="77777777" w:rsidR="00BB3FD3" w:rsidRDefault="00BB3FD3" w:rsidP="00F2723E">
      <w:pPr>
        <w:rPr>
          <w:b/>
          <w:bCs/>
        </w:rPr>
      </w:pPr>
    </w:p>
    <w:p w14:paraId="08BB248F" w14:textId="39C60635" w:rsidR="00CE6F9A" w:rsidRDefault="00CE6F9A" w:rsidP="00F2723E">
      <w:pPr>
        <w:rPr>
          <w:b/>
          <w:bCs/>
        </w:rPr>
      </w:pPr>
      <w:r>
        <w:rPr>
          <w:b/>
          <w:bCs/>
        </w:rPr>
        <w:t>Relevant publications</w:t>
      </w:r>
    </w:p>
    <w:p w14:paraId="0FA06B4B" w14:textId="2AD2FF6C" w:rsidR="00CE6F9A" w:rsidRPr="00E939C7" w:rsidRDefault="00AF0CCA" w:rsidP="00F2723E">
      <w:r w:rsidRPr="00AF0CCA">
        <w:rPr>
          <w:b/>
          <w:bCs/>
        </w:rPr>
        <w:t xml:space="preserve">Guiliano, J. and Estill, L. (2023). </w:t>
      </w:r>
      <w:r w:rsidRPr="00E939C7">
        <w:t>What gets categorized counts: Controlled vocabularies, digital affordances, and the international digital humanities conference. Digital Scholarship in the Humanities, 38(3): 1088–100 doi:10.1093/llc/fqac091.</w:t>
      </w:r>
    </w:p>
    <w:p w14:paraId="6CEEEBBB" w14:textId="43E9D289" w:rsidR="00E939C7" w:rsidRDefault="00E939C7" w:rsidP="00F2723E">
      <w:r w:rsidRPr="00E939C7">
        <w:rPr>
          <w:b/>
          <w:bCs/>
        </w:rPr>
        <w:t xml:space="preserve">Ernst, F. (2022). </w:t>
      </w:r>
      <w:r w:rsidRPr="00E939C7">
        <w:t xml:space="preserve">Towards a Similarity Algorithm for Controlled Vocabularies Within the Digital Humanities. In Groth, P., Rula, A., Schneider, J., Tiddi, I., Simperl, E., Alexopoulos, P., Hoekstra, R., Alam, M., Dimou, A. and Tamper, M. (eds), </w:t>
      </w:r>
      <w:r w:rsidRPr="00E939C7">
        <w:rPr>
          <w:i/>
          <w:iCs/>
        </w:rPr>
        <w:t>The Semantic Web: ESWC 2022 Satellite Events</w:t>
      </w:r>
      <w:r w:rsidRPr="00E939C7">
        <w:t xml:space="preserve">, vol. 13384. (Lecture Notes in Computer Science). Cham: Springer International Publishing, pp. </w:t>
      </w:r>
      <w:r w:rsidRPr="00E939C7">
        <w:lastRenderedPageBreak/>
        <w:t>179–88 doi:</w:t>
      </w:r>
      <w:hyperlink r:id="rId43" w:history="1">
        <w:r w:rsidRPr="00E939C7">
          <w:rPr>
            <w:rStyle w:val="Hyperlink"/>
          </w:rPr>
          <w:t>10.1007/978-3-031-11609-4_33</w:t>
        </w:r>
      </w:hyperlink>
      <w:r w:rsidRPr="00E939C7">
        <w:t xml:space="preserve">. </w:t>
      </w:r>
      <w:hyperlink r:id="rId44" w:history="1">
        <w:r w:rsidRPr="00E939C7">
          <w:rPr>
            <w:rStyle w:val="Hyperlink"/>
          </w:rPr>
          <w:t>https://link.springer.com/10.1007/978-3-031-11609-4_33</w:t>
        </w:r>
      </w:hyperlink>
      <w:r w:rsidRPr="00E939C7">
        <w:t xml:space="preserve"> (accessed 26 July 2024).</w:t>
      </w:r>
    </w:p>
    <w:p w14:paraId="0CD9DF5F" w14:textId="32CCC1BA" w:rsidR="00D92161" w:rsidRDefault="00675F2A" w:rsidP="00675F2A">
      <w:pPr>
        <w:pStyle w:val="Heading3"/>
        <w:numPr>
          <w:ilvl w:val="0"/>
          <w:numId w:val="9"/>
        </w:numPr>
      </w:pPr>
      <w:r>
        <w:t>References</w:t>
      </w:r>
    </w:p>
    <w:p w14:paraId="74BBB371" w14:textId="77777777" w:rsidR="00352114" w:rsidRPr="00352114" w:rsidRDefault="00352114" w:rsidP="00352114">
      <w:pPr>
        <w:pStyle w:val="Bibliography"/>
        <w:rPr>
          <w:rFonts w:ascii="Aptos" w:hAnsi="Aptos"/>
        </w:rPr>
      </w:pPr>
      <w:r>
        <w:fldChar w:fldCharType="begin"/>
      </w:r>
      <w:r>
        <w:instrText xml:space="preserve"> ADDIN ZOTERO_BIBL {"uncited":[],"omitted":[],"custom":[]} CSL_BIBLIOGRAPHY </w:instrText>
      </w:r>
      <w:r>
        <w:fldChar w:fldCharType="separate"/>
      </w:r>
      <w:r w:rsidRPr="00352114">
        <w:rPr>
          <w:rFonts w:ascii="Aptos" w:hAnsi="Aptos"/>
          <w:b/>
          <w:bCs/>
        </w:rPr>
        <w:t>Boyd, D.</w:t>
      </w:r>
      <w:r w:rsidRPr="00352114">
        <w:rPr>
          <w:rFonts w:ascii="Aptos" w:hAnsi="Aptos"/>
        </w:rPr>
        <w:t xml:space="preserve"> (2013). OHMS: Enhancing Access to Oral History for Free. </w:t>
      </w:r>
      <w:r w:rsidRPr="00352114">
        <w:rPr>
          <w:rFonts w:ascii="Aptos" w:hAnsi="Aptos"/>
          <w:i/>
          <w:iCs/>
        </w:rPr>
        <w:t>The Oral History Review</w:t>
      </w:r>
      <w:r w:rsidRPr="00352114">
        <w:rPr>
          <w:rFonts w:ascii="Aptos" w:hAnsi="Aptos"/>
        </w:rPr>
        <w:t xml:space="preserve">, </w:t>
      </w:r>
      <w:r w:rsidRPr="00352114">
        <w:rPr>
          <w:rFonts w:ascii="Aptos" w:hAnsi="Aptos"/>
          <w:b/>
          <w:bCs/>
        </w:rPr>
        <w:t>40</w:t>
      </w:r>
      <w:r w:rsidRPr="00352114">
        <w:rPr>
          <w:rFonts w:ascii="Aptos" w:hAnsi="Aptos"/>
        </w:rPr>
        <w:t>(1): 95–106 doi:10.1093/ohr/oht031.</w:t>
      </w:r>
    </w:p>
    <w:p w14:paraId="5FDFFD38" w14:textId="77777777" w:rsidR="00352114" w:rsidRPr="00352114" w:rsidRDefault="00352114" w:rsidP="00352114">
      <w:pPr>
        <w:pStyle w:val="Bibliography"/>
        <w:rPr>
          <w:rFonts w:ascii="Aptos" w:hAnsi="Aptos"/>
        </w:rPr>
      </w:pPr>
      <w:r w:rsidRPr="00352114">
        <w:rPr>
          <w:rFonts w:ascii="Aptos" w:hAnsi="Aptos"/>
          <w:b/>
          <w:bCs/>
        </w:rPr>
        <w:t>Boyd, D., Gabbard, D., Price, S. and Boltz, A.</w:t>
      </w:r>
      <w:r w:rsidRPr="00352114">
        <w:rPr>
          <w:rFonts w:ascii="Aptos" w:hAnsi="Aptos"/>
        </w:rPr>
        <w:t xml:space="preserve"> (2012). Indexing Interviews in OHMS: An Overview. In Boyd, D., Cohen, S., Rakerd, B. and Rehberger, D. (eds), </w:t>
      </w:r>
      <w:r w:rsidRPr="00352114">
        <w:rPr>
          <w:rFonts w:ascii="Aptos" w:hAnsi="Aptos"/>
          <w:i/>
          <w:iCs/>
        </w:rPr>
        <w:t>Oral History in the Digital Age</w:t>
      </w:r>
      <w:r w:rsidRPr="00352114">
        <w:rPr>
          <w:rFonts w:ascii="Aptos" w:hAnsi="Aptos"/>
        </w:rPr>
        <w:t>. Institute of Library and Museum Services https://ohda.matrix.msu.edu/2014/11/indexing-interviews-in-ohms/. (accessed 26 July 2024).</w:t>
      </w:r>
    </w:p>
    <w:p w14:paraId="2F024142" w14:textId="77777777" w:rsidR="00352114" w:rsidRPr="00352114" w:rsidRDefault="00352114" w:rsidP="00352114">
      <w:pPr>
        <w:pStyle w:val="Bibliography"/>
        <w:rPr>
          <w:rFonts w:ascii="Aptos" w:hAnsi="Aptos"/>
        </w:rPr>
      </w:pPr>
      <w:r w:rsidRPr="00352114">
        <w:rPr>
          <w:rFonts w:ascii="Aptos" w:hAnsi="Aptos"/>
          <w:b/>
          <w:bCs/>
        </w:rPr>
        <w:t>Kata, L.</w:t>
      </w:r>
      <w:r w:rsidRPr="00352114">
        <w:rPr>
          <w:rFonts w:ascii="Aptos" w:hAnsi="Aptos"/>
        </w:rPr>
        <w:t xml:space="preserve"> (2014). Not Another Schema: Describing Oral Histories </w:t>
      </w:r>
      <w:r w:rsidRPr="00352114">
        <w:rPr>
          <w:rFonts w:ascii="Aptos" w:hAnsi="Aptos"/>
          <w:i/>
          <w:iCs/>
        </w:rPr>
        <w:t>Oral History in the Digital Age</w:t>
      </w:r>
      <w:r w:rsidRPr="00352114">
        <w:rPr>
          <w:rFonts w:ascii="Aptos" w:hAnsi="Aptos"/>
        </w:rPr>
        <w:t xml:space="preserve"> https://ohda.matrix.msu.edu/2015/10/the-oha-metadata-task-force-the-force-behind-our-task/ (accessed 25 July 2024).</w:t>
      </w:r>
    </w:p>
    <w:p w14:paraId="048E5ABF" w14:textId="77777777" w:rsidR="00352114" w:rsidRPr="00352114" w:rsidRDefault="00352114" w:rsidP="00352114">
      <w:pPr>
        <w:pStyle w:val="Bibliography"/>
        <w:rPr>
          <w:rFonts w:ascii="Aptos" w:hAnsi="Aptos"/>
        </w:rPr>
      </w:pPr>
      <w:r w:rsidRPr="00352114">
        <w:rPr>
          <w:rFonts w:ascii="Aptos" w:hAnsi="Aptos"/>
          <w:b/>
          <w:bCs/>
        </w:rPr>
        <w:t>Kata, L., Milbrodt, N., Sielaff, S. and Vos, J.</w:t>
      </w:r>
      <w:r w:rsidRPr="00352114">
        <w:rPr>
          <w:rFonts w:ascii="Aptos" w:hAnsi="Aptos"/>
        </w:rPr>
        <w:t xml:space="preserve"> (2020). </w:t>
      </w:r>
      <w:r w:rsidRPr="00352114">
        <w:rPr>
          <w:rFonts w:ascii="Aptos" w:hAnsi="Aptos"/>
          <w:i/>
          <w:iCs/>
        </w:rPr>
        <w:t>Oral History Metadata and Description: A Survey of Practices</w:t>
      </w:r>
      <w:r w:rsidRPr="00352114">
        <w:rPr>
          <w:rFonts w:ascii="Aptos" w:hAnsi="Aptos"/>
        </w:rPr>
        <w:t>. Oral History Association https://www.oralhistory.org/wp-content/uploads/2021/01/OHA-MTF-White-Paper_2020.pdf (accessed 25 July 2024).</w:t>
      </w:r>
    </w:p>
    <w:p w14:paraId="643BF5BA" w14:textId="77777777" w:rsidR="00352114" w:rsidRPr="00352114" w:rsidRDefault="00352114" w:rsidP="00352114">
      <w:pPr>
        <w:pStyle w:val="Bibliography"/>
        <w:rPr>
          <w:rFonts w:ascii="Aptos" w:hAnsi="Aptos"/>
        </w:rPr>
      </w:pPr>
      <w:r w:rsidRPr="00352114">
        <w:rPr>
          <w:rFonts w:ascii="Aptos" w:hAnsi="Aptos"/>
          <w:b/>
          <w:bCs/>
        </w:rPr>
        <w:t>MacKay, N.</w:t>
      </w:r>
      <w:r w:rsidRPr="00352114">
        <w:rPr>
          <w:rFonts w:ascii="Aptos" w:hAnsi="Aptos"/>
        </w:rPr>
        <w:t xml:space="preserve"> (2016). </w:t>
      </w:r>
      <w:r w:rsidRPr="00352114">
        <w:rPr>
          <w:rFonts w:ascii="Aptos" w:hAnsi="Aptos"/>
          <w:i/>
          <w:iCs/>
        </w:rPr>
        <w:t>Curating Oral Histories: From Interview to Archive</w:t>
      </w:r>
      <w:r w:rsidRPr="00352114">
        <w:rPr>
          <w:rFonts w:ascii="Aptos" w:hAnsi="Aptos"/>
        </w:rPr>
        <w:t>. 2nd ed. (Practicing Oral History Series volume 2). Walnut Creek, California: Left Coast press, Inc.</w:t>
      </w:r>
    </w:p>
    <w:p w14:paraId="6B4EBE14" w14:textId="77777777" w:rsidR="00352114" w:rsidRPr="00352114" w:rsidRDefault="00352114" w:rsidP="00352114">
      <w:pPr>
        <w:pStyle w:val="Bibliography"/>
        <w:rPr>
          <w:rFonts w:ascii="Aptos" w:hAnsi="Aptos"/>
        </w:rPr>
      </w:pPr>
      <w:r w:rsidRPr="00352114">
        <w:rPr>
          <w:rFonts w:ascii="Aptos" w:hAnsi="Aptos"/>
          <w:b/>
          <w:bCs/>
        </w:rPr>
        <w:t>Mazé, E. A.</w:t>
      </w:r>
      <w:r w:rsidRPr="00352114">
        <w:rPr>
          <w:rFonts w:ascii="Aptos" w:hAnsi="Aptos"/>
        </w:rPr>
        <w:t xml:space="preserve"> (2012). Metadata: Best Practices for Oral History Access and Preservation. In Boyd, D., Cohen, S., Rakerd, B. and Rehberger, D. (eds), </w:t>
      </w:r>
      <w:r w:rsidRPr="00352114">
        <w:rPr>
          <w:rFonts w:ascii="Aptos" w:hAnsi="Aptos"/>
          <w:i/>
          <w:iCs/>
        </w:rPr>
        <w:t>Oral History in the Digital Age</w:t>
      </w:r>
      <w:r w:rsidRPr="00352114">
        <w:rPr>
          <w:rFonts w:ascii="Aptos" w:hAnsi="Aptos"/>
        </w:rPr>
        <w:t>. Institute of Library and Museum Services https://ohda.matrix.msu.edu/2012/06/metadata/ (accessed 24 July 2024).</w:t>
      </w:r>
    </w:p>
    <w:p w14:paraId="46DEF97B" w14:textId="77777777" w:rsidR="00352114" w:rsidRPr="00352114" w:rsidRDefault="00352114" w:rsidP="00352114">
      <w:pPr>
        <w:pStyle w:val="Bibliography"/>
        <w:rPr>
          <w:rFonts w:ascii="Aptos" w:hAnsi="Aptos"/>
        </w:rPr>
      </w:pPr>
      <w:r w:rsidRPr="00352114">
        <w:rPr>
          <w:rFonts w:ascii="Aptos" w:hAnsi="Aptos"/>
          <w:b/>
          <w:bCs/>
        </w:rPr>
        <w:t>OHMS</w:t>
      </w:r>
      <w:r w:rsidRPr="00352114">
        <w:rPr>
          <w:rFonts w:ascii="Aptos" w:hAnsi="Aptos"/>
        </w:rPr>
        <w:t xml:space="preserve"> (2023). OHMS (Oral History Metadata Synchronizer) User Guide https://www.oralhistoryonline.org/documentation/ (accessed 26 July 2024).</w:t>
      </w:r>
    </w:p>
    <w:p w14:paraId="7315B308" w14:textId="77777777" w:rsidR="00352114" w:rsidRPr="00352114" w:rsidRDefault="00352114" w:rsidP="00352114">
      <w:pPr>
        <w:pStyle w:val="Bibliography"/>
        <w:rPr>
          <w:rFonts w:ascii="Aptos" w:hAnsi="Aptos"/>
        </w:rPr>
      </w:pPr>
      <w:r w:rsidRPr="00352114">
        <w:rPr>
          <w:rFonts w:ascii="Aptos" w:hAnsi="Aptos"/>
          <w:b/>
          <w:bCs/>
        </w:rPr>
        <w:t>Oral History Association</w:t>
      </w:r>
      <w:r w:rsidRPr="00352114">
        <w:rPr>
          <w:rFonts w:ascii="Aptos" w:hAnsi="Aptos"/>
        </w:rPr>
        <w:t xml:space="preserve"> (2019). Archiving Oral History: Manual of Best Practices https://oralhistory.org/archives-principles-and-best-practices-complete-manual/ (accessed 25 July 2024).</w:t>
      </w:r>
    </w:p>
    <w:p w14:paraId="22822176" w14:textId="77777777" w:rsidR="00352114" w:rsidRPr="00352114" w:rsidRDefault="00352114" w:rsidP="00352114">
      <w:pPr>
        <w:pStyle w:val="Bibliography"/>
        <w:rPr>
          <w:rFonts w:ascii="Aptos" w:hAnsi="Aptos"/>
        </w:rPr>
      </w:pPr>
      <w:r w:rsidRPr="00352114">
        <w:rPr>
          <w:rFonts w:ascii="Aptos" w:hAnsi="Aptos"/>
          <w:b/>
          <w:bCs/>
        </w:rPr>
        <w:t>Pryse, J. A., Harp, M., Mannheimer, S., Marsolek, W. and Cowles, W.</w:t>
      </w:r>
      <w:r w:rsidRPr="00352114">
        <w:rPr>
          <w:rFonts w:ascii="Aptos" w:hAnsi="Aptos"/>
        </w:rPr>
        <w:t xml:space="preserve"> (2020). Oral History Interviews Data Curation Primer </w:t>
      </w:r>
      <w:r w:rsidRPr="00352114">
        <w:rPr>
          <w:rFonts w:ascii="Aptos" w:hAnsi="Aptos"/>
          <w:i/>
          <w:iCs/>
        </w:rPr>
        <w:t>Oral History Interviews Data Curation Primer</w:t>
      </w:r>
      <w:r w:rsidRPr="00352114">
        <w:rPr>
          <w:rFonts w:ascii="Aptos" w:hAnsi="Aptos"/>
        </w:rPr>
        <w:t xml:space="preserve"> https://github.com/DataCurationNetwork/data-primers/blob/c6ec438e76fea49eaaf2806bc79ec2c8c12de7f3/Oral%20History%20Interviews%20Data%20Curation%20Primer/oral-history-interviews-data-curation-primer.md (accessed 24 July 2024).</w:t>
      </w:r>
    </w:p>
    <w:p w14:paraId="754A608A" w14:textId="77777777" w:rsidR="00352114" w:rsidRPr="00352114" w:rsidRDefault="00352114" w:rsidP="00352114">
      <w:pPr>
        <w:pStyle w:val="Bibliography"/>
        <w:rPr>
          <w:rFonts w:ascii="Aptos" w:hAnsi="Aptos"/>
        </w:rPr>
      </w:pPr>
      <w:r w:rsidRPr="00352114">
        <w:rPr>
          <w:rFonts w:ascii="Aptos" w:hAnsi="Aptos"/>
          <w:b/>
          <w:bCs/>
        </w:rPr>
        <w:t>Sichani, A.-M. and Hendy, D.</w:t>
      </w:r>
      <w:r w:rsidRPr="00352114">
        <w:rPr>
          <w:rFonts w:ascii="Aptos" w:hAnsi="Aptos"/>
        </w:rPr>
        <w:t xml:space="preserve"> (2022). Connected Histories of the BBC: Opening up the BBC Oral History Archive to the Digital Domain. </w:t>
      </w:r>
      <w:r w:rsidRPr="00352114">
        <w:rPr>
          <w:rFonts w:ascii="Aptos" w:hAnsi="Aptos"/>
          <w:i/>
          <w:iCs/>
        </w:rPr>
        <w:t>Journal on Computing and Cultural Heritage</w:t>
      </w:r>
      <w:r w:rsidRPr="00352114">
        <w:rPr>
          <w:rFonts w:ascii="Aptos" w:hAnsi="Aptos"/>
        </w:rPr>
        <w:t xml:space="preserve">, </w:t>
      </w:r>
      <w:r w:rsidRPr="00352114">
        <w:rPr>
          <w:rFonts w:ascii="Aptos" w:hAnsi="Aptos"/>
          <w:b/>
          <w:bCs/>
        </w:rPr>
        <w:t>15</w:t>
      </w:r>
      <w:r w:rsidRPr="00352114">
        <w:rPr>
          <w:rFonts w:ascii="Aptos" w:hAnsi="Aptos"/>
        </w:rPr>
        <w:t>(1): 1–16 doi:10.1145/3480954.</w:t>
      </w:r>
    </w:p>
    <w:p w14:paraId="41668292" w14:textId="77777777" w:rsidR="00352114" w:rsidRPr="00352114" w:rsidRDefault="00352114" w:rsidP="00352114">
      <w:pPr>
        <w:pStyle w:val="Bibliography"/>
        <w:rPr>
          <w:rFonts w:ascii="Aptos" w:hAnsi="Aptos"/>
        </w:rPr>
      </w:pPr>
      <w:r w:rsidRPr="00352114">
        <w:rPr>
          <w:rFonts w:ascii="Aptos" w:hAnsi="Aptos"/>
          <w:b/>
          <w:bCs/>
        </w:rPr>
        <w:t>Vrachliotou, M. and Papatheodorou, C.</w:t>
      </w:r>
      <w:r w:rsidRPr="00352114">
        <w:rPr>
          <w:rFonts w:ascii="Aptos" w:hAnsi="Aptos"/>
        </w:rPr>
        <w:t xml:space="preserve"> (2022). Ontology-Based Metadata Integration for Oral History Interviews. In Silvello, G., Corcho, O., Manghi, P., Di Nunzio, G. M., Golub, K., Ferro, N. and Poggi, A. (eds), </w:t>
      </w:r>
      <w:r w:rsidRPr="00352114">
        <w:rPr>
          <w:rFonts w:ascii="Aptos" w:hAnsi="Aptos"/>
          <w:i/>
          <w:iCs/>
        </w:rPr>
        <w:t>Linking Theory and Practice of Digital Libraries</w:t>
      </w:r>
      <w:r w:rsidRPr="00352114">
        <w:rPr>
          <w:rFonts w:ascii="Aptos" w:hAnsi="Aptos"/>
        </w:rPr>
        <w:t>, vol. 13541. (Lecture Notes in Computer Science). Cham: Springer International Publishing, pp. 410–16 doi:10.1007/978-3-031-16802-4_40. https://link.springer.com/10.1007/978-3-031-16802-4_40 (accessed 26 February 2024).</w:t>
      </w:r>
    </w:p>
    <w:p w14:paraId="1178C1FE" w14:textId="79E5B527" w:rsidR="00E939C7" w:rsidRDefault="00352114" w:rsidP="00F2723E">
      <w:r>
        <w:fldChar w:fldCharType="end"/>
      </w:r>
    </w:p>
    <w:sectPr w:rsidR="00E939C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yhan, Julianne" w:date="2024-08-28T09:53:00Z" w:initials="NJ">
    <w:p w14:paraId="2A918EDA" w14:textId="74FFFA10" w:rsidR="328C1B6E" w:rsidRDefault="328C1B6E">
      <w:pPr>
        <w:pStyle w:val="CommentText"/>
      </w:pPr>
      <w:r>
        <w:t xml:space="preserve">Good, I wonder if we could join them or would want to? </w:t>
      </w:r>
      <w:r>
        <w:rPr>
          <w:rStyle w:val="CommentReference"/>
        </w:rPr>
        <w:annotationRef/>
      </w:r>
    </w:p>
  </w:comment>
  <w:comment w:id="1" w:author="Nyhan, Julianne" w:date="2024-08-28T09:55:00Z" w:initials="NJ">
    <w:p w14:paraId="38CF7AE5" w14:textId="20BF4BDF" w:rsidR="328C1B6E" w:rsidRDefault="328C1B6E">
      <w:pPr>
        <w:pStyle w:val="CommentText"/>
      </w:pPr>
      <w:r>
        <w:t xml:space="preserve">what are the implications of this from the perspective of aggregation? </w:t>
      </w:r>
      <w:r>
        <w:rPr>
          <w:rStyle w:val="CommentReference"/>
        </w:rPr>
        <w:annotationRef/>
      </w:r>
    </w:p>
  </w:comment>
  <w:comment w:id="3" w:author="Humbel, Marco" w:date="2024-07-31T09:28:00Z" w:initials="HM">
    <w:p w14:paraId="2DCE9715" w14:textId="2EC052ED" w:rsidR="24D0EF63" w:rsidRDefault="24D0EF63">
      <w:pPr>
        <w:pStyle w:val="CommentText"/>
      </w:pPr>
      <w:r>
        <w:t>Need to focus on elements relevant to digital repositories and dissemination of material. Not too much about planning, administration of Oral History project.</w:t>
      </w:r>
      <w:r>
        <w:rPr>
          <w:rStyle w:val="CommentReference"/>
        </w:rPr>
        <w:annotationRef/>
      </w:r>
    </w:p>
  </w:comment>
  <w:comment w:id="2" w:author="Humbel, Marco" w:date="2024-07-31T09:29:00Z" w:initials="HM">
    <w:p w14:paraId="136D2840" w14:textId="7C85CD22" w:rsidR="24D0EF63" w:rsidRDefault="24D0EF63">
      <w:pPr>
        <w:pStyle w:val="CommentText"/>
      </w:pPr>
      <w:r>
        <w:t>Aim: metadata schema for a digital repository for Oral Histories to share the material with respect to FAIR data principles.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918EDA" w15:done="0"/>
  <w15:commentEx w15:paraId="38CF7AE5" w15:done="0"/>
  <w15:commentEx w15:paraId="2DCE9715" w15:done="0"/>
  <w15:commentEx w15:paraId="136D2840" w15:paraIdParent="2DCE97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926A4C" w16cex:dateUtc="2024-08-28T07:53:00Z"/>
  <w16cex:commentExtensible w16cex:durableId="77426152" w16cex:dateUtc="2024-08-28T07:55:00Z"/>
  <w16cex:commentExtensible w16cex:durableId="7547002A" w16cex:dateUtc="2024-07-31T08:28:00Z"/>
  <w16cex:commentExtensible w16cex:durableId="7EC58951" w16cex:dateUtc="2024-07-31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918EDA" w16cid:durableId="59926A4C"/>
  <w16cid:commentId w16cid:paraId="38CF7AE5" w16cid:durableId="77426152"/>
  <w16cid:commentId w16cid:paraId="2DCE9715" w16cid:durableId="7547002A"/>
  <w16cid:commentId w16cid:paraId="136D2840" w16cid:durableId="7EC589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95F91" w14:textId="77777777" w:rsidR="00176CF2" w:rsidRDefault="00176CF2" w:rsidP="00CD5F49">
      <w:pPr>
        <w:spacing w:after="0" w:line="240" w:lineRule="auto"/>
      </w:pPr>
      <w:r>
        <w:separator/>
      </w:r>
    </w:p>
  </w:endnote>
  <w:endnote w:type="continuationSeparator" w:id="0">
    <w:p w14:paraId="74A89545" w14:textId="77777777" w:rsidR="00176CF2" w:rsidRDefault="00176CF2" w:rsidP="00CD5F49">
      <w:pPr>
        <w:spacing w:after="0" w:line="240" w:lineRule="auto"/>
      </w:pPr>
      <w:r>
        <w:continuationSeparator/>
      </w:r>
    </w:p>
  </w:endnote>
  <w:endnote w:type="continuationNotice" w:id="1">
    <w:p w14:paraId="201F402B" w14:textId="77777777" w:rsidR="00176CF2" w:rsidRDefault="00176C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EAA951" w14:textId="77777777" w:rsidR="00176CF2" w:rsidRDefault="00176CF2" w:rsidP="00CD5F49">
      <w:pPr>
        <w:spacing w:after="0" w:line="240" w:lineRule="auto"/>
      </w:pPr>
      <w:r>
        <w:separator/>
      </w:r>
    </w:p>
  </w:footnote>
  <w:footnote w:type="continuationSeparator" w:id="0">
    <w:p w14:paraId="72D9B219" w14:textId="77777777" w:rsidR="00176CF2" w:rsidRDefault="00176CF2" w:rsidP="00CD5F49">
      <w:pPr>
        <w:spacing w:after="0" w:line="240" w:lineRule="auto"/>
      </w:pPr>
      <w:r>
        <w:continuationSeparator/>
      </w:r>
    </w:p>
  </w:footnote>
  <w:footnote w:type="continuationNotice" w:id="1">
    <w:p w14:paraId="2011A4F1" w14:textId="77777777" w:rsidR="00176CF2" w:rsidRDefault="00176CF2">
      <w:pPr>
        <w:spacing w:after="0" w:line="240" w:lineRule="auto"/>
      </w:pPr>
    </w:p>
  </w:footnote>
  <w:footnote w:id="2">
    <w:p w14:paraId="05AEFDC0" w14:textId="1E03D8B1" w:rsidR="00286BAC" w:rsidRPr="00456993" w:rsidRDefault="00CD5F49" w:rsidP="00286BAC">
      <w:pPr>
        <w:pStyle w:val="Heading1"/>
        <w:shd w:val="clear" w:color="auto" w:fill="FFFFFF"/>
        <w:spacing w:before="0" w:after="90"/>
        <w:rPr>
          <w:rFonts w:asciiTheme="minorHAnsi" w:eastAsiaTheme="minorHAnsi" w:hAnsiTheme="minorHAnsi" w:cstheme="minorBidi"/>
          <w:color w:val="auto"/>
          <w:sz w:val="20"/>
          <w:szCs w:val="20"/>
        </w:rPr>
      </w:pPr>
      <w:r w:rsidRPr="00D44C4D">
        <w:rPr>
          <w:rStyle w:val="FootnoteReference"/>
          <w:sz w:val="22"/>
          <w:szCs w:val="22"/>
        </w:rPr>
        <w:footnoteRef/>
      </w:r>
      <w:r w:rsidRPr="00D44C4D">
        <w:rPr>
          <w:sz w:val="22"/>
          <w:szCs w:val="22"/>
        </w:rPr>
        <w:t xml:space="preserve"> </w:t>
      </w:r>
      <w:r w:rsidRPr="00456993">
        <w:rPr>
          <w:rFonts w:asciiTheme="minorHAnsi" w:eastAsiaTheme="minorHAnsi" w:hAnsiTheme="minorHAnsi" w:cstheme="minorBidi"/>
          <w:color w:val="auto"/>
          <w:sz w:val="20"/>
          <w:szCs w:val="20"/>
        </w:rPr>
        <w:t xml:space="preserve">See also the 2021 </w:t>
      </w:r>
      <w:r w:rsidR="00286BAC" w:rsidRPr="00456993">
        <w:rPr>
          <w:rFonts w:asciiTheme="minorHAnsi" w:eastAsiaTheme="minorHAnsi" w:hAnsiTheme="minorHAnsi" w:cstheme="minorBidi"/>
          <w:color w:val="auto"/>
          <w:sz w:val="20"/>
          <w:szCs w:val="20"/>
        </w:rPr>
        <w:t>“The Magic of Metadata and Ticklish Taxonomies for Oral History Experts workshop” at the University of Sussex: https://www.sussex.ac.uk/clhlwr/research/conferences/magicofmetadata</w:t>
      </w:r>
    </w:p>
    <w:p w14:paraId="78DAC871" w14:textId="25497077" w:rsidR="00CD5F49" w:rsidRDefault="00CD5F4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B3F84"/>
    <w:multiLevelType w:val="hybridMultilevel"/>
    <w:tmpl w:val="6156A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0D4728"/>
    <w:multiLevelType w:val="hybridMultilevel"/>
    <w:tmpl w:val="1C5A1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B30645"/>
    <w:multiLevelType w:val="multilevel"/>
    <w:tmpl w:val="10085E8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C6809F9"/>
    <w:multiLevelType w:val="hybridMultilevel"/>
    <w:tmpl w:val="8B62C9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6773"/>
    <w:multiLevelType w:val="hybridMultilevel"/>
    <w:tmpl w:val="D71AC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A47C33"/>
    <w:multiLevelType w:val="hybridMultilevel"/>
    <w:tmpl w:val="621C6762"/>
    <w:lvl w:ilvl="0" w:tplc="D99E035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051716"/>
    <w:multiLevelType w:val="hybridMultilevel"/>
    <w:tmpl w:val="8B62C9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413EC4"/>
    <w:multiLevelType w:val="hybridMultilevel"/>
    <w:tmpl w:val="4306A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AF51A9"/>
    <w:multiLevelType w:val="hybridMultilevel"/>
    <w:tmpl w:val="0D84C4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3203054">
    <w:abstractNumId w:val="5"/>
  </w:num>
  <w:num w:numId="2" w16cid:durableId="1168055258">
    <w:abstractNumId w:val="4"/>
  </w:num>
  <w:num w:numId="3" w16cid:durableId="1124423500">
    <w:abstractNumId w:val="7"/>
  </w:num>
  <w:num w:numId="4" w16cid:durableId="1253928610">
    <w:abstractNumId w:val="3"/>
  </w:num>
  <w:num w:numId="5" w16cid:durableId="965353751">
    <w:abstractNumId w:val="0"/>
  </w:num>
  <w:num w:numId="6" w16cid:durableId="1498300122">
    <w:abstractNumId w:val="6"/>
  </w:num>
  <w:num w:numId="7" w16cid:durableId="632517611">
    <w:abstractNumId w:val="8"/>
  </w:num>
  <w:num w:numId="8" w16cid:durableId="56244104">
    <w:abstractNumId w:val="1"/>
  </w:num>
  <w:num w:numId="9" w16cid:durableId="13628954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yhan, Julianne">
    <w15:presenceInfo w15:providerId="AD" w15:userId="S::uczcjny@ucl.ac.uk::6f92f706-5d3c-44da-b83a-5b127b6fd728"/>
  </w15:person>
  <w15:person w15:author="Humbel, Marco">
    <w15:presenceInfo w15:providerId="AD" w15:userId="S::uczcumb@ucl.ac.uk::08b2144b-8839-450d-81a4-b1bd5f751d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9B"/>
    <w:rsid w:val="00005509"/>
    <w:rsid w:val="0000713A"/>
    <w:rsid w:val="000307C5"/>
    <w:rsid w:val="000405AF"/>
    <w:rsid w:val="0004471A"/>
    <w:rsid w:val="00052A70"/>
    <w:rsid w:val="000554BD"/>
    <w:rsid w:val="000570BA"/>
    <w:rsid w:val="00066929"/>
    <w:rsid w:val="00066B0F"/>
    <w:rsid w:val="00074DCF"/>
    <w:rsid w:val="000761DA"/>
    <w:rsid w:val="00080262"/>
    <w:rsid w:val="00083509"/>
    <w:rsid w:val="000A6F35"/>
    <w:rsid w:val="000A77F3"/>
    <w:rsid w:val="000B2C72"/>
    <w:rsid w:val="000B3FCE"/>
    <w:rsid w:val="000B687E"/>
    <w:rsid w:val="000B70C9"/>
    <w:rsid w:val="000C08BF"/>
    <w:rsid w:val="000C2F23"/>
    <w:rsid w:val="000C3DE6"/>
    <w:rsid w:val="000C6EEE"/>
    <w:rsid w:val="000D2186"/>
    <w:rsid w:val="000D4BB7"/>
    <w:rsid w:val="000D765E"/>
    <w:rsid w:val="000E1DF1"/>
    <w:rsid w:val="000E79CD"/>
    <w:rsid w:val="000F3DD4"/>
    <w:rsid w:val="00102D91"/>
    <w:rsid w:val="0011176A"/>
    <w:rsid w:val="0011758E"/>
    <w:rsid w:val="00126A52"/>
    <w:rsid w:val="00131938"/>
    <w:rsid w:val="00133852"/>
    <w:rsid w:val="001415A8"/>
    <w:rsid w:val="001425B1"/>
    <w:rsid w:val="00144402"/>
    <w:rsid w:val="0015504A"/>
    <w:rsid w:val="001710ED"/>
    <w:rsid w:val="00176CF2"/>
    <w:rsid w:val="00177640"/>
    <w:rsid w:val="0017795B"/>
    <w:rsid w:val="00181EF0"/>
    <w:rsid w:val="001A19E5"/>
    <w:rsid w:val="001B17A8"/>
    <w:rsid w:val="001B4ECE"/>
    <w:rsid w:val="001B5525"/>
    <w:rsid w:val="001B72A1"/>
    <w:rsid w:val="001D09F4"/>
    <w:rsid w:val="001D1C0F"/>
    <w:rsid w:val="001D65E5"/>
    <w:rsid w:val="001E02F9"/>
    <w:rsid w:val="001E5855"/>
    <w:rsid w:val="00202C29"/>
    <w:rsid w:val="00203CA8"/>
    <w:rsid w:val="00206FE8"/>
    <w:rsid w:val="00224875"/>
    <w:rsid w:val="00232C10"/>
    <w:rsid w:val="002330E6"/>
    <w:rsid w:val="002426F8"/>
    <w:rsid w:val="002519AA"/>
    <w:rsid w:val="00254BF7"/>
    <w:rsid w:val="002666D0"/>
    <w:rsid w:val="00275BF5"/>
    <w:rsid w:val="00286BAC"/>
    <w:rsid w:val="00290A9C"/>
    <w:rsid w:val="00297FBC"/>
    <w:rsid w:val="002E2604"/>
    <w:rsid w:val="002E734B"/>
    <w:rsid w:val="002F1E9E"/>
    <w:rsid w:val="00301162"/>
    <w:rsid w:val="00313444"/>
    <w:rsid w:val="003224C2"/>
    <w:rsid w:val="00335952"/>
    <w:rsid w:val="003364C0"/>
    <w:rsid w:val="0033742B"/>
    <w:rsid w:val="0034299F"/>
    <w:rsid w:val="003519D6"/>
    <w:rsid w:val="00352114"/>
    <w:rsid w:val="00362309"/>
    <w:rsid w:val="00365045"/>
    <w:rsid w:val="0036670F"/>
    <w:rsid w:val="0037036B"/>
    <w:rsid w:val="003746C1"/>
    <w:rsid w:val="00376DA0"/>
    <w:rsid w:val="00396270"/>
    <w:rsid w:val="003A3B13"/>
    <w:rsid w:val="003A4F8D"/>
    <w:rsid w:val="003A515C"/>
    <w:rsid w:val="003B1487"/>
    <w:rsid w:val="003B53D8"/>
    <w:rsid w:val="003C2B0A"/>
    <w:rsid w:val="003D0EB4"/>
    <w:rsid w:val="003D20C6"/>
    <w:rsid w:val="003D62A6"/>
    <w:rsid w:val="003D792C"/>
    <w:rsid w:val="003E2C43"/>
    <w:rsid w:val="00400A26"/>
    <w:rsid w:val="004206D1"/>
    <w:rsid w:val="0042336C"/>
    <w:rsid w:val="00434C56"/>
    <w:rsid w:val="00442A4F"/>
    <w:rsid w:val="004458EE"/>
    <w:rsid w:val="004518B8"/>
    <w:rsid w:val="004555C9"/>
    <w:rsid w:val="00456993"/>
    <w:rsid w:val="004577BC"/>
    <w:rsid w:val="00481887"/>
    <w:rsid w:val="00482971"/>
    <w:rsid w:val="0048768D"/>
    <w:rsid w:val="00490919"/>
    <w:rsid w:val="0049382A"/>
    <w:rsid w:val="004960D0"/>
    <w:rsid w:val="004A3B06"/>
    <w:rsid w:val="004A5295"/>
    <w:rsid w:val="004A627B"/>
    <w:rsid w:val="004B04CD"/>
    <w:rsid w:val="004B305C"/>
    <w:rsid w:val="004B789F"/>
    <w:rsid w:val="004D012E"/>
    <w:rsid w:val="004D22F0"/>
    <w:rsid w:val="004E13A1"/>
    <w:rsid w:val="004E7B87"/>
    <w:rsid w:val="004F3C84"/>
    <w:rsid w:val="00500BD8"/>
    <w:rsid w:val="005142B2"/>
    <w:rsid w:val="005213CF"/>
    <w:rsid w:val="00521965"/>
    <w:rsid w:val="00542A13"/>
    <w:rsid w:val="005436E6"/>
    <w:rsid w:val="005441AA"/>
    <w:rsid w:val="00552FB0"/>
    <w:rsid w:val="00572722"/>
    <w:rsid w:val="00594B43"/>
    <w:rsid w:val="005A4DB7"/>
    <w:rsid w:val="005B2B53"/>
    <w:rsid w:val="005C0F44"/>
    <w:rsid w:val="005C2383"/>
    <w:rsid w:val="005E1ECA"/>
    <w:rsid w:val="005F1D47"/>
    <w:rsid w:val="0060458E"/>
    <w:rsid w:val="00605D55"/>
    <w:rsid w:val="00606C95"/>
    <w:rsid w:val="00622B9F"/>
    <w:rsid w:val="00626321"/>
    <w:rsid w:val="00630971"/>
    <w:rsid w:val="00630BE1"/>
    <w:rsid w:val="006343D4"/>
    <w:rsid w:val="006366F2"/>
    <w:rsid w:val="00641D65"/>
    <w:rsid w:val="00642C2E"/>
    <w:rsid w:val="00644677"/>
    <w:rsid w:val="00656B03"/>
    <w:rsid w:val="00660DE5"/>
    <w:rsid w:val="00663D19"/>
    <w:rsid w:val="00671DE1"/>
    <w:rsid w:val="00673762"/>
    <w:rsid w:val="00675F2A"/>
    <w:rsid w:val="006851F5"/>
    <w:rsid w:val="00695557"/>
    <w:rsid w:val="006B5FA6"/>
    <w:rsid w:val="006C1551"/>
    <w:rsid w:val="006C31FE"/>
    <w:rsid w:val="006C5621"/>
    <w:rsid w:val="00710C25"/>
    <w:rsid w:val="00710FDF"/>
    <w:rsid w:val="007129B9"/>
    <w:rsid w:val="0071342D"/>
    <w:rsid w:val="007278DE"/>
    <w:rsid w:val="00730639"/>
    <w:rsid w:val="00735B22"/>
    <w:rsid w:val="00744251"/>
    <w:rsid w:val="007553F4"/>
    <w:rsid w:val="00755419"/>
    <w:rsid w:val="0076351E"/>
    <w:rsid w:val="00764B64"/>
    <w:rsid w:val="00775C23"/>
    <w:rsid w:val="00776245"/>
    <w:rsid w:val="0078238A"/>
    <w:rsid w:val="0078701B"/>
    <w:rsid w:val="007A7B5F"/>
    <w:rsid w:val="007B697C"/>
    <w:rsid w:val="007C32CB"/>
    <w:rsid w:val="007C512A"/>
    <w:rsid w:val="007C61E1"/>
    <w:rsid w:val="007C6FF6"/>
    <w:rsid w:val="007D1FE0"/>
    <w:rsid w:val="007D5121"/>
    <w:rsid w:val="007F3F15"/>
    <w:rsid w:val="007F608E"/>
    <w:rsid w:val="00804108"/>
    <w:rsid w:val="008045C9"/>
    <w:rsid w:val="00807AA4"/>
    <w:rsid w:val="008163B7"/>
    <w:rsid w:val="00824959"/>
    <w:rsid w:val="00825B24"/>
    <w:rsid w:val="00834CAE"/>
    <w:rsid w:val="0084551C"/>
    <w:rsid w:val="00851B5D"/>
    <w:rsid w:val="0086297F"/>
    <w:rsid w:val="0087054F"/>
    <w:rsid w:val="008720FF"/>
    <w:rsid w:val="00877B4D"/>
    <w:rsid w:val="00884B67"/>
    <w:rsid w:val="0089022E"/>
    <w:rsid w:val="008A393C"/>
    <w:rsid w:val="008A7A2F"/>
    <w:rsid w:val="008B5504"/>
    <w:rsid w:val="008C1321"/>
    <w:rsid w:val="008C1D2A"/>
    <w:rsid w:val="008E1197"/>
    <w:rsid w:val="008F0CF5"/>
    <w:rsid w:val="008F4C86"/>
    <w:rsid w:val="009064A5"/>
    <w:rsid w:val="0091273B"/>
    <w:rsid w:val="00916AE4"/>
    <w:rsid w:val="00921DAC"/>
    <w:rsid w:val="00924016"/>
    <w:rsid w:val="0093514F"/>
    <w:rsid w:val="00951765"/>
    <w:rsid w:val="00951DC7"/>
    <w:rsid w:val="00967F93"/>
    <w:rsid w:val="00971D9B"/>
    <w:rsid w:val="00971F28"/>
    <w:rsid w:val="00976A48"/>
    <w:rsid w:val="00986EC6"/>
    <w:rsid w:val="00991DAC"/>
    <w:rsid w:val="009A4E39"/>
    <w:rsid w:val="009B17E8"/>
    <w:rsid w:val="009B4E55"/>
    <w:rsid w:val="009B7ADA"/>
    <w:rsid w:val="009C5397"/>
    <w:rsid w:val="009D0109"/>
    <w:rsid w:val="009D0217"/>
    <w:rsid w:val="009D4C57"/>
    <w:rsid w:val="009E360F"/>
    <w:rsid w:val="009F251E"/>
    <w:rsid w:val="009F49AE"/>
    <w:rsid w:val="009F60F9"/>
    <w:rsid w:val="00A033C0"/>
    <w:rsid w:val="00A05667"/>
    <w:rsid w:val="00A62D26"/>
    <w:rsid w:val="00A847C0"/>
    <w:rsid w:val="00A84AA8"/>
    <w:rsid w:val="00A85B68"/>
    <w:rsid w:val="00A85C1A"/>
    <w:rsid w:val="00A9386C"/>
    <w:rsid w:val="00AC4BE7"/>
    <w:rsid w:val="00AC6202"/>
    <w:rsid w:val="00AC76D6"/>
    <w:rsid w:val="00AD579F"/>
    <w:rsid w:val="00AE0270"/>
    <w:rsid w:val="00AE0A50"/>
    <w:rsid w:val="00AE2B6C"/>
    <w:rsid w:val="00AF0CCA"/>
    <w:rsid w:val="00AF63AB"/>
    <w:rsid w:val="00AF7625"/>
    <w:rsid w:val="00AF7C75"/>
    <w:rsid w:val="00B12D55"/>
    <w:rsid w:val="00B216FE"/>
    <w:rsid w:val="00B269AA"/>
    <w:rsid w:val="00B27829"/>
    <w:rsid w:val="00B31870"/>
    <w:rsid w:val="00B671BD"/>
    <w:rsid w:val="00B80FBE"/>
    <w:rsid w:val="00B90DCB"/>
    <w:rsid w:val="00BB0C5C"/>
    <w:rsid w:val="00BB3FD3"/>
    <w:rsid w:val="00BB6D46"/>
    <w:rsid w:val="00BC31D2"/>
    <w:rsid w:val="00BD2C19"/>
    <w:rsid w:val="00BE0922"/>
    <w:rsid w:val="00BE3828"/>
    <w:rsid w:val="00BF5050"/>
    <w:rsid w:val="00C00456"/>
    <w:rsid w:val="00C11A87"/>
    <w:rsid w:val="00C17C5F"/>
    <w:rsid w:val="00C24AB9"/>
    <w:rsid w:val="00C35512"/>
    <w:rsid w:val="00C40950"/>
    <w:rsid w:val="00C43661"/>
    <w:rsid w:val="00C564B1"/>
    <w:rsid w:val="00C646EC"/>
    <w:rsid w:val="00C7115F"/>
    <w:rsid w:val="00C7357F"/>
    <w:rsid w:val="00C762D3"/>
    <w:rsid w:val="00C774C0"/>
    <w:rsid w:val="00C82705"/>
    <w:rsid w:val="00C84EE1"/>
    <w:rsid w:val="00C858FA"/>
    <w:rsid w:val="00C86D80"/>
    <w:rsid w:val="00C876D4"/>
    <w:rsid w:val="00C9076C"/>
    <w:rsid w:val="00C91DB5"/>
    <w:rsid w:val="00C967AF"/>
    <w:rsid w:val="00C970A6"/>
    <w:rsid w:val="00CA36C8"/>
    <w:rsid w:val="00CA4F66"/>
    <w:rsid w:val="00CB186D"/>
    <w:rsid w:val="00CC3FBA"/>
    <w:rsid w:val="00CC683A"/>
    <w:rsid w:val="00CD3758"/>
    <w:rsid w:val="00CD5F49"/>
    <w:rsid w:val="00CE4848"/>
    <w:rsid w:val="00CE6F9A"/>
    <w:rsid w:val="00CF25D1"/>
    <w:rsid w:val="00CF6151"/>
    <w:rsid w:val="00D051B8"/>
    <w:rsid w:val="00D208A4"/>
    <w:rsid w:val="00D216EF"/>
    <w:rsid w:val="00D35464"/>
    <w:rsid w:val="00D35EDB"/>
    <w:rsid w:val="00D36E7D"/>
    <w:rsid w:val="00D40DAF"/>
    <w:rsid w:val="00D44C4D"/>
    <w:rsid w:val="00D64921"/>
    <w:rsid w:val="00D64A3F"/>
    <w:rsid w:val="00D73A5A"/>
    <w:rsid w:val="00D7466C"/>
    <w:rsid w:val="00D773D1"/>
    <w:rsid w:val="00D92161"/>
    <w:rsid w:val="00D92E8F"/>
    <w:rsid w:val="00DA61F3"/>
    <w:rsid w:val="00DB35FD"/>
    <w:rsid w:val="00DB5CF5"/>
    <w:rsid w:val="00DB6C07"/>
    <w:rsid w:val="00DD3B49"/>
    <w:rsid w:val="00DD3CF7"/>
    <w:rsid w:val="00DD45B4"/>
    <w:rsid w:val="00DE4B8E"/>
    <w:rsid w:val="00DF3373"/>
    <w:rsid w:val="00DF4184"/>
    <w:rsid w:val="00E00017"/>
    <w:rsid w:val="00E11C86"/>
    <w:rsid w:val="00E134F5"/>
    <w:rsid w:val="00E146FC"/>
    <w:rsid w:val="00E15FF6"/>
    <w:rsid w:val="00E42132"/>
    <w:rsid w:val="00E438C6"/>
    <w:rsid w:val="00E45B5A"/>
    <w:rsid w:val="00E46172"/>
    <w:rsid w:val="00E64174"/>
    <w:rsid w:val="00E711B4"/>
    <w:rsid w:val="00E74374"/>
    <w:rsid w:val="00E939C7"/>
    <w:rsid w:val="00E96F82"/>
    <w:rsid w:val="00E97781"/>
    <w:rsid w:val="00EA57D8"/>
    <w:rsid w:val="00EC00DD"/>
    <w:rsid w:val="00EC0B53"/>
    <w:rsid w:val="00EC4BBC"/>
    <w:rsid w:val="00EC65A5"/>
    <w:rsid w:val="00ED2F9B"/>
    <w:rsid w:val="00EE1D1A"/>
    <w:rsid w:val="00EF3B02"/>
    <w:rsid w:val="00F053DE"/>
    <w:rsid w:val="00F2243A"/>
    <w:rsid w:val="00F2723E"/>
    <w:rsid w:val="00F36CBB"/>
    <w:rsid w:val="00F377E9"/>
    <w:rsid w:val="00F52D2F"/>
    <w:rsid w:val="00F644BE"/>
    <w:rsid w:val="00F70999"/>
    <w:rsid w:val="00F84A61"/>
    <w:rsid w:val="00F84B42"/>
    <w:rsid w:val="00F86087"/>
    <w:rsid w:val="00F930EE"/>
    <w:rsid w:val="00FA19F4"/>
    <w:rsid w:val="00FA5A7E"/>
    <w:rsid w:val="00FA71DE"/>
    <w:rsid w:val="00FA7620"/>
    <w:rsid w:val="00FB326B"/>
    <w:rsid w:val="00FB53E4"/>
    <w:rsid w:val="00FF62CE"/>
    <w:rsid w:val="2248755D"/>
    <w:rsid w:val="24D0EF63"/>
    <w:rsid w:val="2FA0F38B"/>
    <w:rsid w:val="328C1B6E"/>
    <w:rsid w:val="5C8FDA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DAB4"/>
  <w15:chartTrackingRefBased/>
  <w15:docId w15:val="{C744D581-CA84-4E46-A235-9A1210A4E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1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1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D9B"/>
    <w:rPr>
      <w:rFonts w:eastAsiaTheme="majorEastAsia" w:cstheme="majorBidi"/>
      <w:color w:val="272727" w:themeColor="text1" w:themeTint="D8"/>
    </w:rPr>
  </w:style>
  <w:style w:type="paragraph" w:styleId="Title">
    <w:name w:val="Title"/>
    <w:basedOn w:val="Normal"/>
    <w:next w:val="Normal"/>
    <w:link w:val="TitleChar"/>
    <w:uiPriority w:val="10"/>
    <w:qFormat/>
    <w:rsid w:val="0097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D9B"/>
    <w:pPr>
      <w:spacing w:before="160"/>
      <w:jc w:val="center"/>
    </w:pPr>
    <w:rPr>
      <w:i/>
      <w:iCs/>
      <w:color w:val="404040" w:themeColor="text1" w:themeTint="BF"/>
    </w:rPr>
  </w:style>
  <w:style w:type="character" w:customStyle="1" w:styleId="QuoteChar">
    <w:name w:val="Quote Char"/>
    <w:basedOn w:val="DefaultParagraphFont"/>
    <w:link w:val="Quote"/>
    <w:uiPriority w:val="29"/>
    <w:rsid w:val="00971D9B"/>
    <w:rPr>
      <w:i/>
      <w:iCs/>
      <w:color w:val="404040" w:themeColor="text1" w:themeTint="BF"/>
    </w:rPr>
  </w:style>
  <w:style w:type="paragraph" w:styleId="ListParagraph">
    <w:name w:val="List Paragraph"/>
    <w:basedOn w:val="Normal"/>
    <w:uiPriority w:val="34"/>
    <w:qFormat/>
    <w:rsid w:val="00971D9B"/>
    <w:pPr>
      <w:ind w:left="720"/>
      <w:contextualSpacing/>
    </w:pPr>
  </w:style>
  <w:style w:type="character" w:styleId="IntenseEmphasis">
    <w:name w:val="Intense Emphasis"/>
    <w:basedOn w:val="DefaultParagraphFont"/>
    <w:uiPriority w:val="21"/>
    <w:qFormat/>
    <w:rsid w:val="00971D9B"/>
    <w:rPr>
      <w:i/>
      <w:iCs/>
      <w:color w:val="0F4761" w:themeColor="accent1" w:themeShade="BF"/>
    </w:rPr>
  </w:style>
  <w:style w:type="paragraph" w:styleId="IntenseQuote">
    <w:name w:val="Intense Quote"/>
    <w:basedOn w:val="Normal"/>
    <w:next w:val="Normal"/>
    <w:link w:val="IntenseQuoteChar"/>
    <w:uiPriority w:val="30"/>
    <w:qFormat/>
    <w:rsid w:val="0097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D9B"/>
    <w:rPr>
      <w:i/>
      <w:iCs/>
      <w:color w:val="0F4761" w:themeColor="accent1" w:themeShade="BF"/>
    </w:rPr>
  </w:style>
  <w:style w:type="character" w:styleId="IntenseReference">
    <w:name w:val="Intense Reference"/>
    <w:basedOn w:val="DefaultParagraphFont"/>
    <w:uiPriority w:val="32"/>
    <w:qFormat/>
    <w:rsid w:val="00971D9B"/>
    <w:rPr>
      <w:b/>
      <w:bCs/>
      <w:smallCaps/>
      <w:color w:val="0F4761" w:themeColor="accent1" w:themeShade="BF"/>
      <w:spacing w:val="5"/>
    </w:rPr>
  </w:style>
  <w:style w:type="table" w:styleId="TableGrid">
    <w:name w:val="Table Grid"/>
    <w:basedOn w:val="TableNormal"/>
    <w:uiPriority w:val="39"/>
    <w:rsid w:val="00B27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70C9"/>
    <w:rPr>
      <w:color w:val="467886" w:themeColor="hyperlink"/>
      <w:u w:val="single"/>
    </w:rPr>
  </w:style>
  <w:style w:type="character" w:styleId="UnresolvedMention">
    <w:name w:val="Unresolved Mention"/>
    <w:basedOn w:val="DefaultParagraphFont"/>
    <w:uiPriority w:val="99"/>
    <w:semiHidden/>
    <w:unhideWhenUsed/>
    <w:rsid w:val="000B70C9"/>
    <w:rPr>
      <w:color w:val="605E5C"/>
      <w:shd w:val="clear" w:color="auto" w:fill="E1DFDD"/>
    </w:rPr>
  </w:style>
  <w:style w:type="character" w:styleId="CommentReference">
    <w:name w:val="annotation reference"/>
    <w:basedOn w:val="DefaultParagraphFont"/>
    <w:uiPriority w:val="99"/>
    <w:semiHidden/>
    <w:unhideWhenUsed/>
    <w:rsid w:val="00FA5A7E"/>
    <w:rPr>
      <w:sz w:val="16"/>
      <w:szCs w:val="16"/>
    </w:rPr>
  </w:style>
  <w:style w:type="paragraph" w:styleId="CommentText">
    <w:name w:val="annotation text"/>
    <w:basedOn w:val="Normal"/>
    <w:link w:val="CommentTextChar"/>
    <w:uiPriority w:val="99"/>
    <w:unhideWhenUsed/>
    <w:rsid w:val="00FA5A7E"/>
    <w:pPr>
      <w:spacing w:line="240" w:lineRule="auto"/>
    </w:pPr>
    <w:rPr>
      <w:sz w:val="20"/>
      <w:szCs w:val="20"/>
    </w:rPr>
  </w:style>
  <w:style w:type="character" w:customStyle="1" w:styleId="CommentTextChar">
    <w:name w:val="Comment Text Char"/>
    <w:basedOn w:val="DefaultParagraphFont"/>
    <w:link w:val="CommentText"/>
    <w:uiPriority w:val="99"/>
    <w:rsid w:val="00FA5A7E"/>
    <w:rPr>
      <w:sz w:val="20"/>
      <w:szCs w:val="20"/>
    </w:rPr>
  </w:style>
  <w:style w:type="paragraph" w:styleId="CommentSubject">
    <w:name w:val="annotation subject"/>
    <w:basedOn w:val="CommentText"/>
    <w:next w:val="CommentText"/>
    <w:link w:val="CommentSubjectChar"/>
    <w:uiPriority w:val="99"/>
    <w:semiHidden/>
    <w:unhideWhenUsed/>
    <w:rsid w:val="00FA5A7E"/>
    <w:rPr>
      <w:b/>
      <w:bCs/>
    </w:rPr>
  </w:style>
  <w:style w:type="character" w:customStyle="1" w:styleId="CommentSubjectChar">
    <w:name w:val="Comment Subject Char"/>
    <w:basedOn w:val="CommentTextChar"/>
    <w:link w:val="CommentSubject"/>
    <w:uiPriority w:val="99"/>
    <w:semiHidden/>
    <w:rsid w:val="00FA5A7E"/>
    <w:rPr>
      <w:b/>
      <w:bCs/>
      <w:sz w:val="20"/>
      <w:szCs w:val="20"/>
    </w:rPr>
  </w:style>
  <w:style w:type="character" w:styleId="FollowedHyperlink">
    <w:name w:val="FollowedHyperlink"/>
    <w:basedOn w:val="DefaultParagraphFont"/>
    <w:uiPriority w:val="99"/>
    <w:semiHidden/>
    <w:unhideWhenUsed/>
    <w:rsid w:val="006C5621"/>
    <w:rPr>
      <w:color w:val="96607D" w:themeColor="followedHyperlink"/>
      <w:u w:val="single"/>
    </w:rPr>
  </w:style>
  <w:style w:type="paragraph" w:styleId="Revision">
    <w:name w:val="Revision"/>
    <w:hidden/>
    <w:uiPriority w:val="99"/>
    <w:semiHidden/>
    <w:rsid w:val="00D35464"/>
    <w:pPr>
      <w:spacing w:after="0" w:line="240" w:lineRule="auto"/>
    </w:pPr>
  </w:style>
  <w:style w:type="paragraph" w:styleId="FootnoteText">
    <w:name w:val="footnote text"/>
    <w:basedOn w:val="Normal"/>
    <w:link w:val="FootnoteTextChar"/>
    <w:uiPriority w:val="99"/>
    <w:semiHidden/>
    <w:unhideWhenUsed/>
    <w:rsid w:val="00CD5F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5F49"/>
    <w:rPr>
      <w:sz w:val="20"/>
      <w:szCs w:val="20"/>
    </w:rPr>
  </w:style>
  <w:style w:type="character" w:styleId="FootnoteReference">
    <w:name w:val="footnote reference"/>
    <w:basedOn w:val="DefaultParagraphFont"/>
    <w:uiPriority w:val="99"/>
    <w:semiHidden/>
    <w:unhideWhenUsed/>
    <w:rsid w:val="00CD5F49"/>
    <w:rPr>
      <w:vertAlign w:val="superscript"/>
    </w:rPr>
  </w:style>
  <w:style w:type="paragraph" w:styleId="Header">
    <w:name w:val="header"/>
    <w:basedOn w:val="Normal"/>
    <w:link w:val="HeaderChar"/>
    <w:uiPriority w:val="99"/>
    <w:unhideWhenUsed/>
    <w:rsid w:val="00D44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C4D"/>
  </w:style>
  <w:style w:type="paragraph" w:styleId="Footer">
    <w:name w:val="footer"/>
    <w:basedOn w:val="Normal"/>
    <w:link w:val="FooterChar"/>
    <w:uiPriority w:val="99"/>
    <w:unhideWhenUsed/>
    <w:rsid w:val="00D44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C4D"/>
  </w:style>
  <w:style w:type="paragraph" w:styleId="Bibliography">
    <w:name w:val="Bibliography"/>
    <w:basedOn w:val="Normal"/>
    <w:next w:val="Normal"/>
    <w:uiPriority w:val="37"/>
    <w:unhideWhenUsed/>
    <w:rsid w:val="00C91DB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670539">
      <w:bodyDiv w:val="1"/>
      <w:marLeft w:val="0"/>
      <w:marRight w:val="0"/>
      <w:marTop w:val="0"/>
      <w:marBottom w:val="0"/>
      <w:divBdr>
        <w:top w:val="none" w:sz="0" w:space="0" w:color="auto"/>
        <w:left w:val="none" w:sz="0" w:space="0" w:color="auto"/>
        <w:bottom w:val="none" w:sz="0" w:space="0" w:color="auto"/>
        <w:right w:val="none" w:sz="0" w:space="0" w:color="auto"/>
      </w:divBdr>
      <w:divsChild>
        <w:div w:id="571233356">
          <w:marLeft w:val="480"/>
          <w:marRight w:val="0"/>
          <w:marTop w:val="0"/>
          <w:marBottom w:val="0"/>
          <w:divBdr>
            <w:top w:val="none" w:sz="0" w:space="0" w:color="auto"/>
            <w:left w:val="none" w:sz="0" w:space="0" w:color="auto"/>
            <w:bottom w:val="none" w:sz="0" w:space="0" w:color="auto"/>
            <w:right w:val="none" w:sz="0" w:space="0" w:color="auto"/>
          </w:divBdr>
          <w:divsChild>
            <w:div w:id="4478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56605">
      <w:bodyDiv w:val="1"/>
      <w:marLeft w:val="0"/>
      <w:marRight w:val="0"/>
      <w:marTop w:val="0"/>
      <w:marBottom w:val="0"/>
      <w:divBdr>
        <w:top w:val="none" w:sz="0" w:space="0" w:color="auto"/>
        <w:left w:val="none" w:sz="0" w:space="0" w:color="auto"/>
        <w:bottom w:val="none" w:sz="0" w:space="0" w:color="auto"/>
        <w:right w:val="none" w:sz="0" w:space="0" w:color="auto"/>
      </w:divBdr>
      <w:divsChild>
        <w:div w:id="697437642">
          <w:marLeft w:val="0"/>
          <w:marRight w:val="0"/>
          <w:marTop w:val="0"/>
          <w:marBottom w:val="0"/>
          <w:divBdr>
            <w:top w:val="none" w:sz="0" w:space="0" w:color="auto"/>
            <w:left w:val="none" w:sz="0" w:space="0" w:color="auto"/>
            <w:bottom w:val="none" w:sz="0" w:space="0" w:color="auto"/>
            <w:right w:val="none" w:sz="0" w:space="0" w:color="auto"/>
          </w:divBdr>
          <w:divsChild>
            <w:div w:id="5525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8800">
      <w:bodyDiv w:val="1"/>
      <w:marLeft w:val="0"/>
      <w:marRight w:val="0"/>
      <w:marTop w:val="0"/>
      <w:marBottom w:val="0"/>
      <w:divBdr>
        <w:top w:val="none" w:sz="0" w:space="0" w:color="auto"/>
        <w:left w:val="none" w:sz="0" w:space="0" w:color="auto"/>
        <w:bottom w:val="none" w:sz="0" w:space="0" w:color="auto"/>
        <w:right w:val="none" w:sz="0" w:space="0" w:color="auto"/>
      </w:divBdr>
      <w:divsChild>
        <w:div w:id="979841128">
          <w:marLeft w:val="480"/>
          <w:marRight w:val="0"/>
          <w:marTop w:val="0"/>
          <w:marBottom w:val="0"/>
          <w:divBdr>
            <w:top w:val="none" w:sz="0" w:space="0" w:color="auto"/>
            <w:left w:val="none" w:sz="0" w:space="0" w:color="auto"/>
            <w:bottom w:val="none" w:sz="0" w:space="0" w:color="auto"/>
            <w:right w:val="none" w:sz="0" w:space="0" w:color="auto"/>
          </w:divBdr>
          <w:divsChild>
            <w:div w:id="2860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9992">
      <w:bodyDiv w:val="1"/>
      <w:marLeft w:val="0"/>
      <w:marRight w:val="0"/>
      <w:marTop w:val="0"/>
      <w:marBottom w:val="0"/>
      <w:divBdr>
        <w:top w:val="none" w:sz="0" w:space="0" w:color="auto"/>
        <w:left w:val="none" w:sz="0" w:space="0" w:color="auto"/>
        <w:bottom w:val="none" w:sz="0" w:space="0" w:color="auto"/>
        <w:right w:val="none" w:sz="0" w:space="0" w:color="auto"/>
      </w:divBdr>
      <w:divsChild>
        <w:div w:id="785661954">
          <w:marLeft w:val="480"/>
          <w:marRight w:val="0"/>
          <w:marTop w:val="0"/>
          <w:marBottom w:val="0"/>
          <w:divBdr>
            <w:top w:val="none" w:sz="0" w:space="0" w:color="auto"/>
            <w:left w:val="none" w:sz="0" w:space="0" w:color="auto"/>
            <w:bottom w:val="none" w:sz="0" w:space="0" w:color="auto"/>
            <w:right w:val="none" w:sz="0" w:space="0" w:color="auto"/>
          </w:divBdr>
          <w:divsChild>
            <w:div w:id="1919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18557">
      <w:bodyDiv w:val="1"/>
      <w:marLeft w:val="0"/>
      <w:marRight w:val="0"/>
      <w:marTop w:val="0"/>
      <w:marBottom w:val="0"/>
      <w:divBdr>
        <w:top w:val="none" w:sz="0" w:space="0" w:color="auto"/>
        <w:left w:val="none" w:sz="0" w:space="0" w:color="auto"/>
        <w:bottom w:val="none" w:sz="0" w:space="0" w:color="auto"/>
        <w:right w:val="none" w:sz="0" w:space="0" w:color="auto"/>
      </w:divBdr>
      <w:divsChild>
        <w:div w:id="1324703902">
          <w:marLeft w:val="0"/>
          <w:marRight w:val="0"/>
          <w:marTop w:val="0"/>
          <w:marBottom w:val="0"/>
          <w:divBdr>
            <w:top w:val="none" w:sz="0" w:space="0" w:color="auto"/>
            <w:left w:val="none" w:sz="0" w:space="0" w:color="auto"/>
            <w:bottom w:val="none" w:sz="0" w:space="0" w:color="auto"/>
            <w:right w:val="none" w:sz="0" w:space="0" w:color="auto"/>
          </w:divBdr>
          <w:divsChild>
            <w:div w:id="12845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0858">
      <w:bodyDiv w:val="1"/>
      <w:marLeft w:val="0"/>
      <w:marRight w:val="0"/>
      <w:marTop w:val="0"/>
      <w:marBottom w:val="0"/>
      <w:divBdr>
        <w:top w:val="none" w:sz="0" w:space="0" w:color="auto"/>
        <w:left w:val="none" w:sz="0" w:space="0" w:color="auto"/>
        <w:bottom w:val="none" w:sz="0" w:space="0" w:color="auto"/>
        <w:right w:val="none" w:sz="0" w:space="0" w:color="auto"/>
      </w:divBdr>
      <w:divsChild>
        <w:div w:id="434984270">
          <w:marLeft w:val="0"/>
          <w:marRight w:val="0"/>
          <w:marTop w:val="0"/>
          <w:marBottom w:val="0"/>
          <w:divBdr>
            <w:top w:val="none" w:sz="0" w:space="0" w:color="auto"/>
            <w:left w:val="none" w:sz="0" w:space="0" w:color="auto"/>
            <w:bottom w:val="none" w:sz="0" w:space="0" w:color="auto"/>
            <w:right w:val="none" w:sz="0" w:space="0" w:color="auto"/>
          </w:divBdr>
          <w:divsChild>
            <w:div w:id="4329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5670">
      <w:bodyDiv w:val="1"/>
      <w:marLeft w:val="0"/>
      <w:marRight w:val="0"/>
      <w:marTop w:val="0"/>
      <w:marBottom w:val="0"/>
      <w:divBdr>
        <w:top w:val="none" w:sz="0" w:space="0" w:color="auto"/>
        <w:left w:val="none" w:sz="0" w:space="0" w:color="auto"/>
        <w:bottom w:val="none" w:sz="0" w:space="0" w:color="auto"/>
        <w:right w:val="none" w:sz="0" w:space="0" w:color="auto"/>
      </w:divBdr>
      <w:divsChild>
        <w:div w:id="652369484">
          <w:marLeft w:val="480"/>
          <w:marRight w:val="0"/>
          <w:marTop w:val="0"/>
          <w:marBottom w:val="0"/>
          <w:divBdr>
            <w:top w:val="none" w:sz="0" w:space="0" w:color="auto"/>
            <w:left w:val="none" w:sz="0" w:space="0" w:color="auto"/>
            <w:bottom w:val="none" w:sz="0" w:space="0" w:color="auto"/>
            <w:right w:val="none" w:sz="0" w:space="0" w:color="auto"/>
          </w:divBdr>
          <w:divsChild>
            <w:div w:id="47854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0431">
      <w:bodyDiv w:val="1"/>
      <w:marLeft w:val="0"/>
      <w:marRight w:val="0"/>
      <w:marTop w:val="0"/>
      <w:marBottom w:val="0"/>
      <w:divBdr>
        <w:top w:val="none" w:sz="0" w:space="0" w:color="auto"/>
        <w:left w:val="none" w:sz="0" w:space="0" w:color="auto"/>
        <w:bottom w:val="none" w:sz="0" w:space="0" w:color="auto"/>
        <w:right w:val="none" w:sz="0" w:space="0" w:color="auto"/>
      </w:divBdr>
      <w:divsChild>
        <w:div w:id="664170451">
          <w:marLeft w:val="480"/>
          <w:marRight w:val="0"/>
          <w:marTop w:val="0"/>
          <w:marBottom w:val="0"/>
          <w:divBdr>
            <w:top w:val="none" w:sz="0" w:space="0" w:color="auto"/>
            <w:left w:val="none" w:sz="0" w:space="0" w:color="auto"/>
            <w:bottom w:val="none" w:sz="0" w:space="0" w:color="auto"/>
            <w:right w:val="none" w:sz="0" w:space="0" w:color="auto"/>
          </w:divBdr>
          <w:divsChild>
            <w:div w:id="4906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5038">
      <w:bodyDiv w:val="1"/>
      <w:marLeft w:val="0"/>
      <w:marRight w:val="0"/>
      <w:marTop w:val="0"/>
      <w:marBottom w:val="0"/>
      <w:divBdr>
        <w:top w:val="none" w:sz="0" w:space="0" w:color="auto"/>
        <w:left w:val="none" w:sz="0" w:space="0" w:color="auto"/>
        <w:bottom w:val="none" w:sz="0" w:space="0" w:color="auto"/>
        <w:right w:val="none" w:sz="0" w:space="0" w:color="auto"/>
      </w:divBdr>
    </w:div>
    <w:div w:id="746616822">
      <w:bodyDiv w:val="1"/>
      <w:marLeft w:val="0"/>
      <w:marRight w:val="0"/>
      <w:marTop w:val="0"/>
      <w:marBottom w:val="0"/>
      <w:divBdr>
        <w:top w:val="none" w:sz="0" w:space="0" w:color="auto"/>
        <w:left w:val="none" w:sz="0" w:space="0" w:color="auto"/>
        <w:bottom w:val="none" w:sz="0" w:space="0" w:color="auto"/>
        <w:right w:val="none" w:sz="0" w:space="0" w:color="auto"/>
      </w:divBdr>
      <w:divsChild>
        <w:div w:id="125702797">
          <w:marLeft w:val="480"/>
          <w:marRight w:val="0"/>
          <w:marTop w:val="0"/>
          <w:marBottom w:val="0"/>
          <w:divBdr>
            <w:top w:val="none" w:sz="0" w:space="0" w:color="auto"/>
            <w:left w:val="none" w:sz="0" w:space="0" w:color="auto"/>
            <w:bottom w:val="none" w:sz="0" w:space="0" w:color="auto"/>
            <w:right w:val="none" w:sz="0" w:space="0" w:color="auto"/>
          </w:divBdr>
          <w:divsChild>
            <w:div w:id="7899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1841">
      <w:bodyDiv w:val="1"/>
      <w:marLeft w:val="0"/>
      <w:marRight w:val="0"/>
      <w:marTop w:val="0"/>
      <w:marBottom w:val="0"/>
      <w:divBdr>
        <w:top w:val="none" w:sz="0" w:space="0" w:color="auto"/>
        <w:left w:val="none" w:sz="0" w:space="0" w:color="auto"/>
        <w:bottom w:val="none" w:sz="0" w:space="0" w:color="auto"/>
        <w:right w:val="none" w:sz="0" w:space="0" w:color="auto"/>
      </w:divBdr>
      <w:divsChild>
        <w:div w:id="1576162855">
          <w:marLeft w:val="480"/>
          <w:marRight w:val="0"/>
          <w:marTop w:val="0"/>
          <w:marBottom w:val="0"/>
          <w:divBdr>
            <w:top w:val="none" w:sz="0" w:space="0" w:color="auto"/>
            <w:left w:val="none" w:sz="0" w:space="0" w:color="auto"/>
            <w:bottom w:val="none" w:sz="0" w:space="0" w:color="auto"/>
            <w:right w:val="none" w:sz="0" w:space="0" w:color="auto"/>
          </w:divBdr>
          <w:divsChild>
            <w:div w:id="6222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611">
      <w:bodyDiv w:val="1"/>
      <w:marLeft w:val="0"/>
      <w:marRight w:val="0"/>
      <w:marTop w:val="0"/>
      <w:marBottom w:val="0"/>
      <w:divBdr>
        <w:top w:val="none" w:sz="0" w:space="0" w:color="auto"/>
        <w:left w:val="none" w:sz="0" w:space="0" w:color="auto"/>
        <w:bottom w:val="none" w:sz="0" w:space="0" w:color="auto"/>
        <w:right w:val="none" w:sz="0" w:space="0" w:color="auto"/>
      </w:divBdr>
      <w:divsChild>
        <w:div w:id="1295016808">
          <w:marLeft w:val="0"/>
          <w:marRight w:val="0"/>
          <w:marTop w:val="0"/>
          <w:marBottom w:val="0"/>
          <w:divBdr>
            <w:top w:val="none" w:sz="0" w:space="0" w:color="auto"/>
            <w:left w:val="none" w:sz="0" w:space="0" w:color="auto"/>
            <w:bottom w:val="none" w:sz="0" w:space="0" w:color="auto"/>
            <w:right w:val="none" w:sz="0" w:space="0" w:color="auto"/>
          </w:divBdr>
          <w:divsChild>
            <w:div w:id="1451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00332">
      <w:bodyDiv w:val="1"/>
      <w:marLeft w:val="0"/>
      <w:marRight w:val="0"/>
      <w:marTop w:val="0"/>
      <w:marBottom w:val="0"/>
      <w:divBdr>
        <w:top w:val="none" w:sz="0" w:space="0" w:color="auto"/>
        <w:left w:val="none" w:sz="0" w:space="0" w:color="auto"/>
        <w:bottom w:val="none" w:sz="0" w:space="0" w:color="auto"/>
        <w:right w:val="none" w:sz="0" w:space="0" w:color="auto"/>
      </w:divBdr>
    </w:div>
    <w:div w:id="908075174">
      <w:bodyDiv w:val="1"/>
      <w:marLeft w:val="0"/>
      <w:marRight w:val="0"/>
      <w:marTop w:val="0"/>
      <w:marBottom w:val="0"/>
      <w:divBdr>
        <w:top w:val="none" w:sz="0" w:space="0" w:color="auto"/>
        <w:left w:val="none" w:sz="0" w:space="0" w:color="auto"/>
        <w:bottom w:val="none" w:sz="0" w:space="0" w:color="auto"/>
        <w:right w:val="none" w:sz="0" w:space="0" w:color="auto"/>
      </w:divBdr>
      <w:divsChild>
        <w:div w:id="1821388511">
          <w:marLeft w:val="480"/>
          <w:marRight w:val="0"/>
          <w:marTop w:val="0"/>
          <w:marBottom w:val="0"/>
          <w:divBdr>
            <w:top w:val="none" w:sz="0" w:space="0" w:color="auto"/>
            <w:left w:val="none" w:sz="0" w:space="0" w:color="auto"/>
            <w:bottom w:val="none" w:sz="0" w:space="0" w:color="auto"/>
            <w:right w:val="none" w:sz="0" w:space="0" w:color="auto"/>
          </w:divBdr>
          <w:divsChild>
            <w:div w:id="8290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13213">
      <w:bodyDiv w:val="1"/>
      <w:marLeft w:val="0"/>
      <w:marRight w:val="0"/>
      <w:marTop w:val="0"/>
      <w:marBottom w:val="0"/>
      <w:divBdr>
        <w:top w:val="none" w:sz="0" w:space="0" w:color="auto"/>
        <w:left w:val="none" w:sz="0" w:space="0" w:color="auto"/>
        <w:bottom w:val="none" w:sz="0" w:space="0" w:color="auto"/>
        <w:right w:val="none" w:sz="0" w:space="0" w:color="auto"/>
      </w:divBdr>
      <w:divsChild>
        <w:div w:id="2005938878">
          <w:marLeft w:val="480"/>
          <w:marRight w:val="0"/>
          <w:marTop w:val="0"/>
          <w:marBottom w:val="0"/>
          <w:divBdr>
            <w:top w:val="none" w:sz="0" w:space="0" w:color="auto"/>
            <w:left w:val="none" w:sz="0" w:space="0" w:color="auto"/>
            <w:bottom w:val="none" w:sz="0" w:space="0" w:color="auto"/>
            <w:right w:val="none" w:sz="0" w:space="0" w:color="auto"/>
          </w:divBdr>
          <w:divsChild>
            <w:div w:id="6735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9394">
      <w:bodyDiv w:val="1"/>
      <w:marLeft w:val="0"/>
      <w:marRight w:val="0"/>
      <w:marTop w:val="0"/>
      <w:marBottom w:val="0"/>
      <w:divBdr>
        <w:top w:val="none" w:sz="0" w:space="0" w:color="auto"/>
        <w:left w:val="none" w:sz="0" w:space="0" w:color="auto"/>
        <w:bottom w:val="none" w:sz="0" w:space="0" w:color="auto"/>
        <w:right w:val="none" w:sz="0" w:space="0" w:color="auto"/>
      </w:divBdr>
      <w:divsChild>
        <w:div w:id="393746465">
          <w:marLeft w:val="480"/>
          <w:marRight w:val="0"/>
          <w:marTop w:val="0"/>
          <w:marBottom w:val="0"/>
          <w:divBdr>
            <w:top w:val="none" w:sz="0" w:space="0" w:color="auto"/>
            <w:left w:val="none" w:sz="0" w:space="0" w:color="auto"/>
            <w:bottom w:val="none" w:sz="0" w:space="0" w:color="auto"/>
            <w:right w:val="none" w:sz="0" w:space="0" w:color="auto"/>
          </w:divBdr>
          <w:divsChild>
            <w:div w:id="19711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4498">
      <w:bodyDiv w:val="1"/>
      <w:marLeft w:val="0"/>
      <w:marRight w:val="0"/>
      <w:marTop w:val="0"/>
      <w:marBottom w:val="0"/>
      <w:divBdr>
        <w:top w:val="none" w:sz="0" w:space="0" w:color="auto"/>
        <w:left w:val="none" w:sz="0" w:space="0" w:color="auto"/>
        <w:bottom w:val="none" w:sz="0" w:space="0" w:color="auto"/>
        <w:right w:val="none" w:sz="0" w:space="0" w:color="auto"/>
      </w:divBdr>
      <w:divsChild>
        <w:div w:id="803162039">
          <w:marLeft w:val="480"/>
          <w:marRight w:val="0"/>
          <w:marTop w:val="0"/>
          <w:marBottom w:val="0"/>
          <w:divBdr>
            <w:top w:val="none" w:sz="0" w:space="0" w:color="auto"/>
            <w:left w:val="none" w:sz="0" w:space="0" w:color="auto"/>
            <w:bottom w:val="none" w:sz="0" w:space="0" w:color="auto"/>
            <w:right w:val="none" w:sz="0" w:space="0" w:color="auto"/>
          </w:divBdr>
          <w:divsChild>
            <w:div w:id="2214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98774">
      <w:bodyDiv w:val="1"/>
      <w:marLeft w:val="0"/>
      <w:marRight w:val="0"/>
      <w:marTop w:val="0"/>
      <w:marBottom w:val="0"/>
      <w:divBdr>
        <w:top w:val="none" w:sz="0" w:space="0" w:color="auto"/>
        <w:left w:val="none" w:sz="0" w:space="0" w:color="auto"/>
        <w:bottom w:val="none" w:sz="0" w:space="0" w:color="auto"/>
        <w:right w:val="none" w:sz="0" w:space="0" w:color="auto"/>
      </w:divBdr>
      <w:divsChild>
        <w:div w:id="855844776">
          <w:marLeft w:val="480"/>
          <w:marRight w:val="0"/>
          <w:marTop w:val="0"/>
          <w:marBottom w:val="0"/>
          <w:divBdr>
            <w:top w:val="none" w:sz="0" w:space="0" w:color="auto"/>
            <w:left w:val="none" w:sz="0" w:space="0" w:color="auto"/>
            <w:bottom w:val="none" w:sz="0" w:space="0" w:color="auto"/>
            <w:right w:val="none" w:sz="0" w:space="0" w:color="auto"/>
          </w:divBdr>
          <w:divsChild>
            <w:div w:id="93882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333">
      <w:bodyDiv w:val="1"/>
      <w:marLeft w:val="0"/>
      <w:marRight w:val="0"/>
      <w:marTop w:val="0"/>
      <w:marBottom w:val="0"/>
      <w:divBdr>
        <w:top w:val="none" w:sz="0" w:space="0" w:color="auto"/>
        <w:left w:val="none" w:sz="0" w:space="0" w:color="auto"/>
        <w:bottom w:val="none" w:sz="0" w:space="0" w:color="auto"/>
        <w:right w:val="none" w:sz="0" w:space="0" w:color="auto"/>
      </w:divBdr>
    </w:div>
    <w:div w:id="1580559244">
      <w:bodyDiv w:val="1"/>
      <w:marLeft w:val="0"/>
      <w:marRight w:val="0"/>
      <w:marTop w:val="0"/>
      <w:marBottom w:val="0"/>
      <w:divBdr>
        <w:top w:val="none" w:sz="0" w:space="0" w:color="auto"/>
        <w:left w:val="none" w:sz="0" w:space="0" w:color="auto"/>
        <w:bottom w:val="none" w:sz="0" w:space="0" w:color="auto"/>
        <w:right w:val="none" w:sz="0" w:space="0" w:color="auto"/>
      </w:divBdr>
      <w:divsChild>
        <w:div w:id="1829516477">
          <w:marLeft w:val="480"/>
          <w:marRight w:val="0"/>
          <w:marTop w:val="0"/>
          <w:marBottom w:val="0"/>
          <w:divBdr>
            <w:top w:val="none" w:sz="0" w:space="0" w:color="auto"/>
            <w:left w:val="none" w:sz="0" w:space="0" w:color="auto"/>
            <w:bottom w:val="none" w:sz="0" w:space="0" w:color="auto"/>
            <w:right w:val="none" w:sz="0" w:space="0" w:color="auto"/>
          </w:divBdr>
          <w:divsChild>
            <w:div w:id="5740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7397">
      <w:bodyDiv w:val="1"/>
      <w:marLeft w:val="0"/>
      <w:marRight w:val="0"/>
      <w:marTop w:val="0"/>
      <w:marBottom w:val="0"/>
      <w:divBdr>
        <w:top w:val="none" w:sz="0" w:space="0" w:color="auto"/>
        <w:left w:val="none" w:sz="0" w:space="0" w:color="auto"/>
        <w:bottom w:val="none" w:sz="0" w:space="0" w:color="auto"/>
        <w:right w:val="none" w:sz="0" w:space="0" w:color="auto"/>
      </w:divBdr>
      <w:divsChild>
        <w:div w:id="1611889865">
          <w:marLeft w:val="480"/>
          <w:marRight w:val="0"/>
          <w:marTop w:val="0"/>
          <w:marBottom w:val="0"/>
          <w:divBdr>
            <w:top w:val="none" w:sz="0" w:space="0" w:color="auto"/>
            <w:left w:val="none" w:sz="0" w:space="0" w:color="auto"/>
            <w:bottom w:val="none" w:sz="0" w:space="0" w:color="auto"/>
            <w:right w:val="none" w:sz="0" w:space="0" w:color="auto"/>
          </w:divBdr>
          <w:divsChild>
            <w:div w:id="14615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79383">
      <w:bodyDiv w:val="1"/>
      <w:marLeft w:val="0"/>
      <w:marRight w:val="0"/>
      <w:marTop w:val="0"/>
      <w:marBottom w:val="0"/>
      <w:divBdr>
        <w:top w:val="none" w:sz="0" w:space="0" w:color="auto"/>
        <w:left w:val="none" w:sz="0" w:space="0" w:color="auto"/>
        <w:bottom w:val="none" w:sz="0" w:space="0" w:color="auto"/>
        <w:right w:val="none" w:sz="0" w:space="0" w:color="auto"/>
      </w:divBdr>
      <w:divsChild>
        <w:div w:id="1118985205">
          <w:marLeft w:val="480"/>
          <w:marRight w:val="0"/>
          <w:marTop w:val="0"/>
          <w:marBottom w:val="0"/>
          <w:divBdr>
            <w:top w:val="none" w:sz="0" w:space="0" w:color="auto"/>
            <w:left w:val="none" w:sz="0" w:space="0" w:color="auto"/>
            <w:bottom w:val="none" w:sz="0" w:space="0" w:color="auto"/>
            <w:right w:val="none" w:sz="0" w:space="0" w:color="auto"/>
          </w:divBdr>
          <w:divsChild>
            <w:div w:id="13003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7921">
      <w:bodyDiv w:val="1"/>
      <w:marLeft w:val="0"/>
      <w:marRight w:val="0"/>
      <w:marTop w:val="0"/>
      <w:marBottom w:val="0"/>
      <w:divBdr>
        <w:top w:val="none" w:sz="0" w:space="0" w:color="auto"/>
        <w:left w:val="none" w:sz="0" w:space="0" w:color="auto"/>
        <w:bottom w:val="none" w:sz="0" w:space="0" w:color="auto"/>
        <w:right w:val="none" w:sz="0" w:space="0" w:color="auto"/>
      </w:divBdr>
      <w:divsChild>
        <w:div w:id="1144157155">
          <w:marLeft w:val="480"/>
          <w:marRight w:val="0"/>
          <w:marTop w:val="0"/>
          <w:marBottom w:val="0"/>
          <w:divBdr>
            <w:top w:val="none" w:sz="0" w:space="0" w:color="auto"/>
            <w:left w:val="none" w:sz="0" w:space="0" w:color="auto"/>
            <w:bottom w:val="none" w:sz="0" w:space="0" w:color="auto"/>
            <w:right w:val="none" w:sz="0" w:space="0" w:color="auto"/>
          </w:divBdr>
          <w:divsChild>
            <w:div w:id="8256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8587">
      <w:bodyDiv w:val="1"/>
      <w:marLeft w:val="0"/>
      <w:marRight w:val="0"/>
      <w:marTop w:val="0"/>
      <w:marBottom w:val="0"/>
      <w:divBdr>
        <w:top w:val="none" w:sz="0" w:space="0" w:color="auto"/>
        <w:left w:val="none" w:sz="0" w:space="0" w:color="auto"/>
        <w:bottom w:val="none" w:sz="0" w:space="0" w:color="auto"/>
        <w:right w:val="none" w:sz="0" w:space="0" w:color="auto"/>
      </w:divBdr>
      <w:divsChild>
        <w:div w:id="1546793006">
          <w:marLeft w:val="480"/>
          <w:marRight w:val="0"/>
          <w:marTop w:val="0"/>
          <w:marBottom w:val="0"/>
          <w:divBdr>
            <w:top w:val="none" w:sz="0" w:space="0" w:color="auto"/>
            <w:left w:val="none" w:sz="0" w:space="0" w:color="auto"/>
            <w:bottom w:val="none" w:sz="0" w:space="0" w:color="auto"/>
            <w:right w:val="none" w:sz="0" w:space="0" w:color="auto"/>
          </w:divBdr>
          <w:divsChild>
            <w:div w:id="7687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89472">
      <w:bodyDiv w:val="1"/>
      <w:marLeft w:val="0"/>
      <w:marRight w:val="0"/>
      <w:marTop w:val="0"/>
      <w:marBottom w:val="0"/>
      <w:divBdr>
        <w:top w:val="none" w:sz="0" w:space="0" w:color="auto"/>
        <w:left w:val="none" w:sz="0" w:space="0" w:color="auto"/>
        <w:bottom w:val="none" w:sz="0" w:space="0" w:color="auto"/>
        <w:right w:val="none" w:sz="0" w:space="0" w:color="auto"/>
      </w:divBdr>
      <w:divsChild>
        <w:div w:id="1982071851">
          <w:marLeft w:val="480"/>
          <w:marRight w:val="0"/>
          <w:marTop w:val="0"/>
          <w:marBottom w:val="0"/>
          <w:divBdr>
            <w:top w:val="none" w:sz="0" w:space="0" w:color="auto"/>
            <w:left w:val="none" w:sz="0" w:space="0" w:color="auto"/>
            <w:bottom w:val="none" w:sz="0" w:space="0" w:color="auto"/>
            <w:right w:val="none" w:sz="0" w:space="0" w:color="auto"/>
          </w:divBdr>
          <w:divsChild>
            <w:div w:id="122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1227">
      <w:bodyDiv w:val="1"/>
      <w:marLeft w:val="0"/>
      <w:marRight w:val="0"/>
      <w:marTop w:val="0"/>
      <w:marBottom w:val="0"/>
      <w:divBdr>
        <w:top w:val="none" w:sz="0" w:space="0" w:color="auto"/>
        <w:left w:val="none" w:sz="0" w:space="0" w:color="auto"/>
        <w:bottom w:val="none" w:sz="0" w:space="0" w:color="auto"/>
        <w:right w:val="none" w:sz="0" w:space="0" w:color="auto"/>
      </w:divBdr>
      <w:divsChild>
        <w:div w:id="1760516155">
          <w:marLeft w:val="480"/>
          <w:marRight w:val="0"/>
          <w:marTop w:val="0"/>
          <w:marBottom w:val="0"/>
          <w:divBdr>
            <w:top w:val="none" w:sz="0" w:space="0" w:color="auto"/>
            <w:left w:val="none" w:sz="0" w:space="0" w:color="auto"/>
            <w:bottom w:val="none" w:sz="0" w:space="0" w:color="auto"/>
            <w:right w:val="none" w:sz="0" w:space="0" w:color="auto"/>
          </w:divBdr>
          <w:divsChild>
            <w:div w:id="2056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20159">
      <w:bodyDiv w:val="1"/>
      <w:marLeft w:val="0"/>
      <w:marRight w:val="0"/>
      <w:marTop w:val="0"/>
      <w:marBottom w:val="0"/>
      <w:divBdr>
        <w:top w:val="none" w:sz="0" w:space="0" w:color="auto"/>
        <w:left w:val="none" w:sz="0" w:space="0" w:color="auto"/>
        <w:bottom w:val="none" w:sz="0" w:space="0" w:color="auto"/>
        <w:right w:val="none" w:sz="0" w:space="0" w:color="auto"/>
      </w:divBdr>
      <w:divsChild>
        <w:div w:id="90201097">
          <w:marLeft w:val="480"/>
          <w:marRight w:val="0"/>
          <w:marTop w:val="0"/>
          <w:marBottom w:val="0"/>
          <w:divBdr>
            <w:top w:val="none" w:sz="0" w:space="0" w:color="auto"/>
            <w:left w:val="none" w:sz="0" w:space="0" w:color="auto"/>
            <w:bottom w:val="none" w:sz="0" w:space="0" w:color="auto"/>
            <w:right w:val="none" w:sz="0" w:space="0" w:color="auto"/>
          </w:divBdr>
          <w:divsChild>
            <w:div w:id="9805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5908">
      <w:bodyDiv w:val="1"/>
      <w:marLeft w:val="0"/>
      <w:marRight w:val="0"/>
      <w:marTop w:val="0"/>
      <w:marBottom w:val="0"/>
      <w:divBdr>
        <w:top w:val="none" w:sz="0" w:space="0" w:color="auto"/>
        <w:left w:val="none" w:sz="0" w:space="0" w:color="auto"/>
        <w:bottom w:val="none" w:sz="0" w:space="0" w:color="auto"/>
        <w:right w:val="none" w:sz="0" w:space="0" w:color="auto"/>
      </w:divBdr>
      <w:divsChild>
        <w:div w:id="1048845864">
          <w:marLeft w:val="480"/>
          <w:marRight w:val="0"/>
          <w:marTop w:val="0"/>
          <w:marBottom w:val="0"/>
          <w:divBdr>
            <w:top w:val="none" w:sz="0" w:space="0" w:color="auto"/>
            <w:left w:val="none" w:sz="0" w:space="0" w:color="auto"/>
            <w:bottom w:val="none" w:sz="0" w:space="0" w:color="auto"/>
            <w:right w:val="none" w:sz="0" w:space="0" w:color="auto"/>
          </w:divBdr>
          <w:divsChild>
            <w:div w:id="8580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52">
      <w:bodyDiv w:val="1"/>
      <w:marLeft w:val="0"/>
      <w:marRight w:val="0"/>
      <w:marTop w:val="0"/>
      <w:marBottom w:val="0"/>
      <w:divBdr>
        <w:top w:val="none" w:sz="0" w:space="0" w:color="auto"/>
        <w:left w:val="none" w:sz="0" w:space="0" w:color="auto"/>
        <w:bottom w:val="none" w:sz="0" w:space="0" w:color="auto"/>
        <w:right w:val="none" w:sz="0" w:space="0" w:color="auto"/>
      </w:divBdr>
      <w:divsChild>
        <w:div w:id="3169640">
          <w:marLeft w:val="480"/>
          <w:marRight w:val="0"/>
          <w:marTop w:val="0"/>
          <w:marBottom w:val="0"/>
          <w:divBdr>
            <w:top w:val="none" w:sz="0" w:space="0" w:color="auto"/>
            <w:left w:val="none" w:sz="0" w:space="0" w:color="auto"/>
            <w:bottom w:val="none" w:sz="0" w:space="0" w:color="auto"/>
            <w:right w:val="none" w:sz="0" w:space="0" w:color="auto"/>
          </w:divBdr>
          <w:divsChild>
            <w:div w:id="17060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rdamsc.bath.ac.uk/subject/Oral%20history" TargetMode="External"/><Relationship Id="rId26" Type="http://schemas.openxmlformats.org/officeDocument/2006/relationships/hyperlink" Target="https://www.tei-c.org/release/doc/tei-p5-doc/en/html/REF-ELEMENTS.html" TargetMode="External"/><Relationship Id="rId39" Type="http://schemas.openxmlformats.org/officeDocument/2006/relationships/hyperlink" Target="https://skosmos.loterre.fr/en/" TargetMode="External"/><Relationship Id="rId21" Type="http://schemas.openxmlformats.org/officeDocument/2006/relationships/hyperlink" Target="https://eadiva.com/elements/" TargetMode="External"/><Relationship Id="rId34" Type="http://schemas.openxmlformats.org/officeDocument/2006/relationships/hyperlink" Target="https://www.lse.ac.uk/library/collection-highlights/the-suffrage-interviews" TargetMode="External"/><Relationship Id="rId42" Type="http://schemas.openxmlformats.org/officeDocument/2006/relationships/hyperlink" Target="https://vocabs.dariah.eu/en/"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hda.matrix.msu.edu/2012/06/metadata/" TargetMode="External"/><Relationship Id="rId29" Type="http://schemas.openxmlformats.org/officeDocument/2006/relationships/hyperlink" Target="https://oralhistory.org/wp-content/uploads/2023/03/OHAMTF_Comprehensive-Oral-History-Element-List-for-download-2022051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loc.gov/standards/mets/METSPrimer.pdf" TargetMode="External"/><Relationship Id="rId32" Type="http://schemas.openxmlformats.org/officeDocument/2006/relationships/hyperlink" Target="https://www.bishopsgate.org.uk/collections/oral-histories" TargetMode="External"/><Relationship Id="rId37" Type="http://schemas.openxmlformats.org/officeDocument/2006/relationships/hyperlink" Target="https://vocabularyserver.com/dhthesaurus/sobre.php" TargetMode="External"/><Relationship Id="rId40" Type="http://schemas.openxmlformats.org/officeDocument/2006/relationships/hyperlink" Target="https://github.com/CLARIAH/awesome-humanities-ontologies/"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zotero.org/groups/27762/digital_oral_history_and_metadata/items/BRUZ45IK/library" TargetMode="External"/><Relationship Id="rId23" Type="http://schemas.openxmlformats.org/officeDocument/2006/relationships/hyperlink" Target="https://www.openarchives.org/OAI/openarchivesprotocol.html" TargetMode="External"/><Relationship Id="rId28" Type="http://schemas.openxmlformats.org/officeDocument/2006/relationships/hyperlink" Target="https://web.archive.org/web/20190416090648/https:/cdlib.org/groups/stwg/OH_BPG.html" TargetMode="External"/><Relationship Id="rId36" Type="http://schemas.openxmlformats.org/officeDocument/2006/relationships/hyperlink" Target="https://www.tadirah.info/" TargetMode="External"/><Relationship Id="rId10" Type="http://schemas.openxmlformats.org/officeDocument/2006/relationships/endnotes" Target="endnotes.xml"/><Relationship Id="rId19" Type="http://schemas.openxmlformats.org/officeDocument/2006/relationships/hyperlink" Target="https://pbcore.org/elements" TargetMode="External"/><Relationship Id="rId31" Type="http://schemas.openxmlformats.org/officeDocument/2006/relationships/hyperlink" Target="https://connectedhistoriesofthebbc.org/" TargetMode="External"/><Relationship Id="rId44" Type="http://schemas.openxmlformats.org/officeDocument/2006/relationships/hyperlink" Target="https://link.springer.com/10.1007/978-3-031-11609-4_3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loc.gov/ead/" TargetMode="External"/><Relationship Id="rId27" Type="http://schemas.openxmlformats.org/officeDocument/2006/relationships/hyperlink" Target="https://tei-c.org/extra/teiinlibraries/4.0.0/bptl-driver.html" TargetMode="External"/><Relationship Id="rId30" Type="http://schemas.openxmlformats.org/officeDocument/2006/relationships/hyperlink" Target="https://www.lib.berkeley.edu/visit/bancroft/oral-history-center/projects" TargetMode="External"/><Relationship Id="rId35" Type="http://schemas.openxmlformats.org/officeDocument/2006/relationships/hyperlink" Target="https://www.backbonethesaurus.eu/" TargetMode="External"/><Relationship Id="rId43" Type="http://schemas.openxmlformats.org/officeDocument/2006/relationships/hyperlink" Target="https://doi.org/10.1007/978-3-031-11609-4_33"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github.com/DataCurationNetwork/data-primers/blob/c6ec438e76fea49eaaf2806bc79ec2c8c12de7f3/Oral%20History%20Interviews%20Data%20Curation%20Primer/oral-history-interviews-data-curation-primer.md" TargetMode="External"/><Relationship Id="rId25" Type="http://schemas.openxmlformats.org/officeDocument/2006/relationships/hyperlink" Target="https://www.tei-c.org/release/doc/tei-p5-doc/en/html/index.html" TargetMode="External"/><Relationship Id="rId33" Type="http://schemas.openxmlformats.org/officeDocument/2006/relationships/hyperlink" Target="https://collections.ushmm.org/search/" TargetMode="External"/><Relationship Id="rId38" Type="http://schemas.openxmlformats.org/officeDocument/2006/relationships/hyperlink" Target="https://lov.linkeddata.es/" TargetMode="External"/><Relationship Id="rId46" Type="http://schemas.microsoft.com/office/2011/relationships/people" Target="people.xml"/><Relationship Id="rId20" Type="http://schemas.openxmlformats.org/officeDocument/2006/relationships/hyperlink" Target="https://pbcore.org/pbcore-controlled-vocabularies" TargetMode="External"/><Relationship Id="rId41" Type="http://schemas.openxmlformats.org/officeDocument/2006/relationships/hyperlink" Target="https://barto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A945167DA1394593B05CD0F7882247" ma:contentTypeVersion="12" ma:contentTypeDescription="Create a new document." ma:contentTypeScope="" ma:versionID="6307dc6575e6c9612c25b04bbf2cdfe6">
  <xsd:schema xmlns:xsd="http://www.w3.org/2001/XMLSchema" xmlns:xs="http://www.w3.org/2001/XMLSchema" xmlns:p="http://schemas.microsoft.com/office/2006/metadata/properties" xmlns:ns2="1aca432f-54f8-4c71-8255-fa16d3b77b1a" xmlns:ns3="346c350a-bbd5-4a78-9cbe-469ed78bcd33" targetNamespace="http://schemas.microsoft.com/office/2006/metadata/properties" ma:root="true" ma:fieldsID="d46cd961352205fc2046fb6fad3a9f1b" ns2:_="" ns3:_="">
    <xsd:import namespace="1aca432f-54f8-4c71-8255-fa16d3b77b1a"/>
    <xsd:import namespace="346c350a-bbd5-4a78-9cbe-469ed78bcd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ca432f-54f8-4c71-8255-fa16d3b77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6c350a-bbd5-4a78-9cbe-469ed78bcd3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b576adb-a7a7-48ce-9111-614b8fe9fa56}" ma:internalName="TaxCatchAll" ma:showField="CatchAllData" ma:web="346c350a-bbd5-4a78-9cbe-469ed78bcd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46c350a-bbd5-4a78-9cbe-469ed78bcd33" xsi:nil="true"/>
    <lcf76f155ced4ddcb4097134ff3c332f xmlns="1aca432f-54f8-4c71-8255-fa16d3b77b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F295C4-99BA-4446-9D3D-AF9E655F488E}">
  <ds:schemaRefs>
    <ds:schemaRef ds:uri="http://schemas.openxmlformats.org/officeDocument/2006/bibliography"/>
  </ds:schemaRefs>
</ds:datastoreItem>
</file>

<file path=customXml/itemProps2.xml><?xml version="1.0" encoding="utf-8"?>
<ds:datastoreItem xmlns:ds="http://schemas.openxmlformats.org/officeDocument/2006/customXml" ds:itemID="{4A2E9169-303E-4624-B010-6C3CD3D8F8D8}">
  <ds:schemaRefs>
    <ds:schemaRef ds:uri="http://schemas.microsoft.com/sharepoint/v3/contenttype/forms"/>
  </ds:schemaRefs>
</ds:datastoreItem>
</file>

<file path=customXml/itemProps3.xml><?xml version="1.0" encoding="utf-8"?>
<ds:datastoreItem xmlns:ds="http://schemas.openxmlformats.org/officeDocument/2006/customXml" ds:itemID="{9719535F-69F4-417B-AE18-30DDF4756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ca432f-54f8-4c71-8255-fa16d3b77b1a"/>
    <ds:schemaRef ds:uri="346c350a-bbd5-4a78-9cbe-469ed78bc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DC83D8-6BC5-4047-8601-FC230B4F4698}">
  <ds:schemaRefs>
    <ds:schemaRef ds:uri="http://schemas.microsoft.com/office/2006/metadata/properties"/>
    <ds:schemaRef ds:uri="http://schemas.microsoft.com/office/infopath/2007/PartnerControls"/>
    <ds:schemaRef ds:uri="346c350a-bbd5-4a78-9cbe-469ed78bcd33"/>
    <ds:schemaRef ds:uri="1aca432f-54f8-4c71-8255-fa16d3b77b1a"/>
  </ds:schemaRefs>
</ds:datastoreItem>
</file>

<file path=docProps/app.xml><?xml version="1.0" encoding="utf-8"?>
<Properties xmlns="http://schemas.openxmlformats.org/officeDocument/2006/extended-properties" xmlns:vt="http://schemas.openxmlformats.org/officeDocument/2006/docPropsVTypes">
  <Template>Normal.dotm</Template>
  <TotalTime>1131</TotalTime>
  <Pages>5</Pages>
  <Words>4423</Words>
  <Characters>25214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Marco</dc:creator>
  <cp:keywords/>
  <dc:description/>
  <cp:lastModifiedBy>Humbel, Marco</cp:lastModifiedBy>
  <cp:revision>331</cp:revision>
  <dcterms:created xsi:type="dcterms:W3CDTF">2024-07-24T10:55:00Z</dcterms:created>
  <dcterms:modified xsi:type="dcterms:W3CDTF">2024-09-03T15:44:00Z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0x010100DEA945167DA1394593B05CD0F7882247</vt:lpwstr>
  </property>
  <property fmtid="{D5CDD505-2E9C-101B-9397-08002B2CF9AE}" pid="3" name="MediaServiceImageTags">
    <vt:lpwstr/>
  </property>
  <property fmtid="{D5CDD505-2E9C-101B-9397-08002B2CF9AE}" pid="4" name="ZOTERO_PREF_1">
    <vt:lpwstr>&lt;data data-version="3" zotero-version="6.0.36"&gt;&lt;session id="zJbWlaAN"/&gt;&lt;style id="http://www.zotero.org/styles/digital_humanities_abstracts" hasBibliography="1" bibliographyStyleHasBeenSet="1"/&gt;&lt;prefs&gt;&lt;pref name="fieldType" value="Field"/&gt;&lt;/prefs&gt;&lt;/data&gt;</vt:lpwstr>
  </property>
</Properties>
</file>