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633EE"/>
          <w:sz w:val="44"/>
          <w:szCs w:val="44"/>
        </w:rPr>
        <w:t xml:space="preserve">ARTICOG WEBSITE</w:t>
      </w:r>
    </w:p>
    <w:p>
      <w:pPr>
        <w:spacing w:after="300"/>
      </w:pPr>
      <w:r>
        <w:rPr>
          <w:color w:val="1A1A1A"/>
          <w:sz w:val="28"/>
          <w:szCs w:val="28"/>
        </w:rPr>
        <w:t xml:space="preserve">Pre-Publish Review, Ratings &amp; Detailed Edits</w:t>
      </w:r>
    </w:p>
    <w:p>
      <w:pPr>
        <w:spacing w:after="40"/>
      </w:pPr>
      <w:r>
        <w:rPr>
          <w:color w:val="666666"/>
          <w:sz w:val="20"/>
          <w:szCs w:val="20"/>
        </w:rPr>
        <w:t xml:space="preserve">Prepared for: Sai Teja Inampudi — Articog Tech LLP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Reviewed directly against the latest articog-nextjs-main codebase, the current Sitemap and Technical Documentation, and the live preview at articog-nextjs-theta.vercel.app (September 2026). No code was changed in producing this review.</w:t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1 — Review &amp; Rating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Every score below comes from reading the actual code — routes, redirects, nav data, API route, sitemap generator, metadata, and content files — not from the accompanying PDFs alone. This is a source review, not a live audit: no Lighthouse run and no rendered-page accessibility scan.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6000"/>
      </w:tblGrid>
      <w:tr>
        <w:tc>
          <w:tcPr>
            <w:tcW w:type="pct" w:w="26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11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/10</w:t>
            </w:r>
          </w:p>
        </w:tc>
        <w:tc>
          <w:tcPr>
            <w:tcW w:type="pct" w:w="63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Dependency hygiene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Only the 2 UI packages actually used remain in package.json. No change needed.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Documentation accuracy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 count, redirect count, and integration list all match the code exactly now. The 3 dead page files behind redirects (accessibility, privacy, legal/privacy-policy) have been deleted.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Error handling &amp; resilience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Rate limiting (5 req/10 min), a honeypot field, and a custom error page are all in place. The bug where a failed confirmation email could wrongly report a saved lead as failed is fixed.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 &amp; data handling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secrets in source, all keys via environment variables, honeypot + rate limit on the public contact route. No CAPTCHA, but reasonable for current scale.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Analytics &amp; tracking readiness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Page views, CTA clicks on /book-a-demo and /contact, and form submit/success/error are all tracked. This was half-built last review; it's now complete.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Navigation &amp; IA simplicity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nav data was rechecked link by link: 41 entries, 41 unique destinations, zero duplicates. The mislabeled “Subprocessors” link and the orphaned Testimonials component are both gone.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Code quality &amp; architecture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Clean App Router structure, no lingering ‘any’ types, consistent component patterns.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SEO &amp; indexability</w:t>
            </w:r>
          </w:p>
        </w:tc>
        <w:tc>
          <w:tcPr>
            <w:tcW w:type="pct" w:w="11%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sitemap generator itself is excellent. But 6 real pages — including /book-a-demo, the site's single most important page — have no page-specific title or description and fall back to the generic site-wide one. 2 sitemap entries (/work/industries, /pricing/faq) are pages that immediately redirect elsewhere, which is wasted crawl budget.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Single-CTA consistency</w:t>
            </w:r>
          </w:p>
        </w:tc>
        <w:tc>
          <w:tcPr>
            <w:tcW w:type="pct" w:w="11%"/>
            <w:shd w:fill="FD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Nearly every button on the site correctly points to /book-a-demo. But the homepage's two most prominent CTAs — the hero and the final CTA — are labelled “Book a Demo” yet actually link to /contact. 7 other buttons use different wording (“Talk to us,” “Start a Pilot,” etc.) for the same action.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Content readiness to publish</w:t>
            </w:r>
          </w:p>
        </w:tc>
        <w:tc>
          <w:tcPr>
            <w:tcW w:type="pct" w:w="11%"/>
            <w:shd w:fill="FB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Testimonials were correctly removed rather than published unverified. The performance numbers on the homepage and in the case studies (10×, 72h, 3.2× ROAS, 90% cost reduction) still need the same check — confirm they're real, or reframe/remove them. Native blog posts carry 2025 dates that will read as stale at a 2026 launch.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GEO readiness (AI answer engines)</w:t>
            </w:r>
          </w:p>
        </w:tc>
        <w:tc>
          <w:tcPr>
            <w:tcW w:type="pct" w:w="11%"/>
            <w:shd w:fill="FB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robots.txt doesn't block AI crawlers, which is the most important thing to get right. But llms.txt only lists 5 pages, and only the homepage carries schema markup — both are quick wins given how much real content the site now has.</w:t>
            </w:r>
          </w:p>
        </w:tc>
      </w:tr>
      <w:tr>
        <w:tc>
          <w:tcPr>
            <w:tcW w:type="pct" w:w="2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Visual design foundation</w:t>
            </w:r>
          </w:p>
        </w:tc>
        <w:tc>
          <w:tcPr>
            <w:tcW w:type="pct" w:w="11%"/>
            <w:shd w:fill="E7F5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Unchanged and still solid: one accent color, a disciplined type scale, no gradient sprawl.</w:t>
            </w:r>
          </w:p>
        </w:tc>
      </w:tr>
    </w:tbl>
    <w:p>
      <w:pPr>
        <w:spacing w:after="100" w:before="200"/>
      </w:pPr>
      <w:r>
        <w:rPr>
          <w:b/>
          <w:bCs/>
          <w:color w:val="1A1A1A"/>
          <w:sz w:val="22"/>
          <w:szCs w:val="22"/>
        </w:rPr>
        <w:t xml:space="preserve">Overall average: 7.6 / 10 (up from 7.0/10 last review).  </w:t>
      </w:r>
      <w:r>
        <w:rPr>
          <w:color w:val="1A1A1A"/>
          <w:sz w:val="22"/>
          <w:szCs w:val="22"/>
        </w:rPr>
        <w:t xml:space="preserve">Every item flagged in the previous two reviews that was fixable in code has been fixed — nav duplication, dead files, the contact-route bug, rate limiting, and analytics wiring are all resolved. What's left to reach publish-ready is smaller and more specific: one real functional bug (Part 3), CTA wording consistency (Part 4), a content-authenticity check only you can make (Part 5), and SEO/GEO metadata that's ready to paste in (Parts 6–7).</w:t>
      </w:r>
    </w:p>
    <w:p>
      <w:pPr>
        <w:pBdr>
          <w:left w:val="single" w:color="6633EE" w:sz="16" w:space="8"/>
        </w:pBdr>
        <w:shd w:fill="F3F0FF" w:val="clear"/>
        <w:spacing w:after="200"/>
        <w:ind w:left="200"/>
      </w:pPr>
      <w:r>
        <w:rPr>
          <w:i/>
          <w:iCs/>
          <w:color w:val="444444"/>
          <w:sz w:val="21"/>
          <w:szCs w:val="21"/>
        </w:rPr>
        <w:t xml:space="preserve">On your question — “Are all the changes completed?” — yes, for everything that was a code fix. Resend email confirmation and the Beehiiv newsletter are correctly identified by you as external, not code, blockers: Resend's domain verification for articog.com is mid-propagation (confirmed in your dashboard screenshot, status “Pending”/“Checking DNS” as of Sep 9), and Beehiiv is waiting on your form/account setup. Nothing in the code needs to change for either — they'll start working the moment each provider-side step completes.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2 — Status of Everything Flagged in Earlier Reviews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A quick before/after, since this is the third pass over this codebase.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Careers page pulls live roles from Breezy HR.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22 unused Radix UI packages removed.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Custom app/error.tsx and app/not-found.tsx in place.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Sitemap generated dynamically from the real route tree (app/sitemap.ts).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Contact form has a Google Sheets backup alert, rate limiting, and a honeypot field.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The bug where a failed confirmation email could wrongly fail a successful lead submission is resolved.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Unverified testimonials removed from the homepage (data array is now empty, not just hidden).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The 5 duplicate-destination nav links are gone — 41 nav entries now resolve to 41 unique pages.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The 3 dead page files behind permanent redirects (/accessibility, /privacy, /legal/privacy-policy) have been deleted.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The mislabeled “Subprocessors” nav link and the orphaned Testimonials.tsx component are both gone.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1E7A34"/>
          <w:sz w:val="21"/>
          <w:szCs w:val="21"/>
        </w:rPr>
        <w:t xml:space="preserve">[FIXED] </w:t>
      </w:r>
      <w:r>
        <w:rPr>
          <w:color w:val="1A1A1A"/>
          <w:sz w:val="22"/>
          <w:szCs w:val="22"/>
        </w:rPr>
        <w:t xml:space="preserve">Analytics now tracks CTA clicks and form submit/success/error, not just page views.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9A6300"/>
          <w:sz w:val="21"/>
          <w:szCs w:val="21"/>
        </w:rPr>
        <w:t xml:space="preserve">[OPEN] </w:t>
      </w:r>
      <w:r>
        <w:rPr>
          <w:color w:val="1A1A1A"/>
          <w:sz w:val="22"/>
          <w:szCs w:val="22"/>
        </w:rPr>
        <w:t xml:space="preserve">The /trust hub page still links to only 1 of its 4 child pages (/trust/ai-and-ip, but not /trust/data-handling, /trust/rights-licensing, or /trust/security).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9A6300"/>
          <w:sz w:val="21"/>
          <w:szCs w:val="21"/>
        </w:rPr>
        <w:t xml:space="preserve">[OPEN] </w:t>
      </w:r>
      <w:r>
        <w:rPr>
          <w:color w:val="1A1A1A"/>
          <w:sz w:val="22"/>
          <w:szCs w:val="22"/>
        </w:rPr>
        <w:t xml:space="preserve">Native blog posts still carry 2025 publish dates.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Everything else in this document is new — found while checking this specific upload against your “no demo content, single CTA, SEO/GEO-ready” goal for publish.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3 — Functional Issues to Fix Before Publish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3.1 Homepage's two main CTAs don't go to Book a Demo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This is the most important fix in this document, because it's on the two most-seen buttons on the entire site.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In lib/content.ts, both the hero section and the final CTA section are defined like this: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hero: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ctaLabel: "Book a Demo",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ctaHref: "/contact",     ← should be "/book-a-demo"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cta: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ctaLabel: "Book a Demo",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ctaHref: "/contact",     ← should be "/book-a-demo"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},</w:t>
            </w:r>
          </w:p>
        </w:tc>
      </w:tr>
    </w:tbl>
    <w:p>
      <w:pPr>
        <w:spacing w:after="150"/>
      </w:pPr>
      <w:r>
        <w:rPr>
          <w:color w:val="1A1A1A"/>
          <w:sz w:val="22"/>
          <w:szCs w:val="22"/>
        </w:rPr>
        <w:t xml:space="preserve">Every other “Book a Demo” button across all 55+ other pages correctly links to /book-a-demo (which runs the Calendly booking flow). Only these two — the homepage hero and the homepage's closing CTA — send the visitor to the general contact form instead. Since these are the first and last things a visitor sees on the homepage, this is worth fixing before anything else.</w:t>
      </w:r>
    </w:p>
    <w:p>
      <w:pPr>
        <w:pBdr>
          <w:left w:val="single" w:color="6633EE" w:sz="16" w:space="8"/>
        </w:pBdr>
        <w:shd w:fill="F3F0FF" w:val="clear"/>
        <w:spacing w:after="200"/>
        <w:ind w:left="200"/>
      </w:pPr>
      <w:r>
        <w:rPr>
          <w:i/>
          <w:iCs/>
          <w:color w:val="444444"/>
          <w:sz w:val="21"/>
          <w:szCs w:val="21"/>
        </w:rPr>
        <w:t xml:space="preserve">The fix is two one-line changes in lib/content.ts: change both ctaHref values from "/contact" to "/book-a-demo".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3.2 Two “pages” are actually silent redirects, and the sitemap doesn't know it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app/work/industries/page.tsx and app/pricing/faq/page.tsx don't render any content — they immediately redirect (to /industries and /pricing#faq respectively). That's a reasonable way to consolidate a page that no longer needs to exist on its own. The issue is that app/sitemap.ts's exclusion list doesn't know about these two, so both URLs are still published in your live sitemap.xml as if they were real, indexable destinations — sending any visitor or search engine straight back out again.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pricing/faq also still has a full layout.tsx with its own title and description metadata (“Pricing FAQ | Articog”) that can never actually be seen, since the page redirects before it would ever be used. This is harmless but wasted.</w:t>
      </w:r>
    </w:p>
    <w:p>
      <w:pPr>
        <w:pBdr>
          <w:left w:val="single" w:color="6633EE" w:sz="16" w:space="8"/>
        </w:pBdr>
        <w:shd w:fill="F3F0FF" w:val="clear"/>
        <w:spacing w:after="200"/>
        <w:ind w:left="200"/>
      </w:pPr>
      <w:r>
        <w:rPr>
          <w:i/>
          <w:iCs/>
          <w:color w:val="444444"/>
          <w:sz w:val="21"/>
          <w:szCs w:val="21"/>
        </w:rPr>
        <w:t xml:space="preserve">Fix: add both routes to the REDIRECTED_ROUTES set in app/sitemap.ts (same treatment as /accessibility, /privacy, and /legal/privacy-policy already get). Optionally, delete the now-pointless app/pricing/faq/layout.tsx metadata, or move its title/description onto the #faq section of the main /pricing page instead.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4 — Making “Book a Demo” the Literal, Single CTA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You asked for one CTA across the site: “Book a Demo.” Functionally, that's almost entirely true already — 41 of 41 nav links and the vast majority of in-page buttons point to /book-a-demo. What's inconsistent is the wording on the button itself. The table below is every button that goes to the right place but says something else, so this is a find-and-replace list, not a design decision.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pct" w:w="34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33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label</w:t>
            </w:r>
          </w:p>
        </w:tc>
        <w:tc>
          <w:tcPr>
            <w:tcW w:type="pct" w:w="33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to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app/why-articog/production-economics/page.tsx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“Model Your Needs”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“Book a Demo”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app/ai-ad-library/page.tsx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“Start Your Project”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“Book a Demo”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app/work/page.tsx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“Talk to us”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“Book a Demo”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app/how-it-works/page.tsx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“Talk to us”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“Book a Demo”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app/trust/data-handling/page.tsx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“Review Our Data Practices”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“Book a Demo”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app/pricing/page.tsx (plan buttons)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“Choose a Plan”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“Book a Demo”</w:t>
            </w:r>
          </w:p>
        </w:tc>
      </w:tr>
      <w:tr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app/pricing/page.tsx (pilot button)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“Start a Pilot”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“Book a Demo”</w:t>
            </w:r>
          </w:p>
        </w:tc>
      </w:tr>
    </w:tbl>
    <w:p>
      <w:pPr>
        <w:spacing w:before="200"/>
      </w:pPr>
    </w:p>
    <w:p>
      <w:pPr>
        <w:pBdr>
          <w:left w:val="single" w:color="6633EE" w:sz="16" w:space="8"/>
        </w:pBdr>
        <w:shd w:fill="F3F0FF" w:val="clear"/>
        <w:spacing w:after="200"/>
        <w:ind w:left="200"/>
      </w:pPr>
      <w:r>
        <w:rPr>
          <w:i/>
          <w:iCs/>
          <w:color w:val="444444"/>
          <w:sz w:val="21"/>
          <w:szCs w:val="21"/>
        </w:rPr>
        <w:t xml:space="preserve">Two exceptions worth keeping as-is: the hero's secondary link (“See How It Works,” which just scrolls down the same page — not a competing conversion path) and the pricing page's “Talk to us about Enterprise” inline text link, which is contextual copy rather than a CTA button. Neither dilutes the single-CTA goal.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5 — Content That Needs Your Confirmation (Not a Code Fix)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You asked for “no demo content” and “complete content.” Everything below passed a search for classic placeholder markers (Lorem ipsum, “Acme Inc,” TODOs, dummy emails) — there are none. The open question is narrower and more important: are these specific numbers real?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5.1 Homepage performance stats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lib/content.ts states these as fact, with no source, methodology, or client name attached: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2"/>
          <w:szCs w:val="22"/>
        </w:rPr>
        <w:t xml:space="preserve">Proof bar: “24h — Brief to first output,” “10× — Creative volume,” “90% — Cost Reduction.”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2"/>
          <w:szCs w:val="22"/>
        </w:rPr>
        <w:t xml:space="preserve">Case studies: “10× creative output with zero headcount increase” (E-Commerce Brand), “Full campaign live 72 hours from brief” (DTC Beauty Brand), “3.2× ROAS lift on paid social in 60 days” (SaaS Startup).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This is the same situation the testimonials were in before you correctly pulled them. If these are real, anonymized client results, keep them — but consider adding a footnote on methodology (e.g. “based on N campaigns, 2025”), which also helps with the AI-answer-engine trust signals covered in Part 7. If they are illustrative/target numbers rather than measured results, they should either be reframed as such (“typical range,” “target”) or removed until you have real numbers to replace them with — publishing an unverified “90% cost reduction” claim carries real risk if a client or competitor ever asks you to substantiate it.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5.2 Blog post dates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The two native Articog articles are dated 2025-02-12 and 2025-03-04. At a September 2026 publish, that reads as a blog that's been dormant for a year and a half. Either update the dates to reflect an actual publish date at launch, or add a short note if they're intentionally being republished as evergreen reference content.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5.3 Case study client names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Using category labels (“E-Commerce Brand,” “DTC Beauty Brand,” “SaaS Startup”) instead of real company names is the safer choice if you don't have logo/name permission — no correction needed here, just confirming this looks intentional rather than an oversight.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6 — SEO Metadata Edits (ready to paste in)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6 real, published pages currently have no page-specific title or description — including /book-a-demo, the page every CTA on the site points to. Each currently falls back to the sitewide default title (“Articog | Creative AI Production Company | AI Brand Films &amp; Ad Creations”), which means these 6 pages compete with each other and the homepage for the same search snippet instead of each owning their own. Add a metadata export to each page (or its layout.tsx, matching the pattern already used for /pricing/faq) with the text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c>
          <w:tcPr>
            <w:tcW w:type="pct" w:w="24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34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42%"/>
            <w:shd w:fill="6633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/book-a-demo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Demo | Articog — AI Creative Production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Book a demo with Articog and see how our AI creative pipeline turns a brief into finished ad creative, video, and social content in days.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/contact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Contact Articog — AI Creative Production Company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in touch with Articog to discuss AI video production, ad creative, or a custom creative solution for your brand.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/copyright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Copyright Policy | Articog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Articog's copyright policy: ownership of creative assets, usage rights, and how to report a copyright concern.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/privacy/request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Submit a Data Request | Articog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Request access to, correction of, or deletion of your personal data held by Articog.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/newsletter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Newsletter | Articog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Subscribe for updates on AI creative production, new case studies, and industry insights from Articog.</w:t>
            </w:r>
          </w:p>
        </w:tc>
      </w:tr>
      <w:tr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/email-preferences</w:t>
            </w:r>
          </w:p>
        </w:tc>
        <w:tc>
          <w:tcPr>
            <w:tcW w:type="pct" w:w="3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Preferences | Articog</w:t>
            </w:r>
          </w:p>
        </w:tc>
        <w:tc>
          <w:tcPr>
            <w:tcW w:type="pct" w:w="4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which email updates you receive from Articog.</w:t>
            </w:r>
          </w:p>
        </w:tc>
      </w:tr>
    </w:tbl>
    <w:p>
      <w:pPr>
        <w:spacing w:before="200"/>
      </w:pPr>
    </w:p>
    <w:p>
      <w:pPr>
        <w:pBdr>
          <w:left w:val="single" w:color="6633EE" w:sz="16" w:space="8"/>
        </w:pBdr>
        <w:shd w:fill="F3F0FF" w:val="clear"/>
        <w:spacing w:after="200"/>
        <w:ind w:left="200"/>
      </w:pPr>
      <w:r>
        <w:rPr>
          <w:i/>
          <w:iCs/>
          <w:color w:val="444444"/>
          <w:sz w:val="21"/>
          <w:szCs w:val="21"/>
        </w:rPr>
        <w:t xml:space="preserve">/work/industries and /pricing/faq are intentionally left off this table — per Part 3.2, they're redirects and correctly need no metadata of their own once the sitemap fix is applied.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7 — GEO Readiness (being cited correctly by ChatGPT, Perplexity, Google AI Overviews, etc.)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The current best-practice checklist for this in 2026 comes down to five things: don't block AI crawlers, publish a curated llms.txt, add schema markup, lead each page with a direct answer before the marketing copy, and keep content dated/fresh. Here's where the site stands on each.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7.1 Already correct — no action needed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robots.txt uses a plain “Allow: /” with no crawler-specific blocks, so GPTBot, ClaudeBot, PerplexityBot, and Google-Extended can all already reach the site. This is the single most common GEO mistake, and Articog doesn't have it.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7.2 llms.txt — expand it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The current file lists only 5 pages. Given the site has genuine, complete sections for Solutions, Trust/Security, Work, and How It Works, it's worth pointing AI systems at all of them, not just the top 5. Suggested replacement for public/llms.txt: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Company name: Articog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Description: Articog is a Creative AI Production Company producing AI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brand films, commercials, ad creative, UGC, AI social content, and audio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ads for growth-stage brands.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Primary Website URL: https://articog.com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Key Canonical Pages: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Home: https://articog.com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Services: https://articog.com/services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Solutions: https://articog.com/solutions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Industries: https://articog.com/industries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How It Works: https://articog.com/how-it-works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Pricing: https://articog.com/pricing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Work / Portfolio: https://articog.com/work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Trust &amp; Security: https://articog.com/trust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About: https://articog.com/about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Careers: https://articog.com/careers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Book a Demo: https://articog.com/book-a-demo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Contact: https://articog.com/contact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Note: No confidential or client-specific information is included 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this file.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7.3 Schema markup — currently homepage-only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Only app/page.tsx carries JSON-LD structured data. Two additions would matter most for how AI answer engines and Google both parse and cite the site: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2"/>
          <w:szCs w:val="22"/>
        </w:rPr>
        <w:t xml:space="preserve">Organization schema in the root layout (name, url, logo, sameAs social links) so every single page — not just the homepage — carries a consistent, machine-readable identity for Articog.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color w:val="1A1A1A"/>
          <w:sz w:val="22"/>
          <w:szCs w:val="22"/>
        </w:rPr>
        <w:t xml:space="preserve">FAQPage schema on the pricing FAQ content and /help, since direct Q&amp;A content is exactly what generative engines prefer to extract and cite verbatim.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7.4 Content structure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Where you write new copy for any page (including the case-study/stat corrections in Part 5), current guidance favors opening each page or major section with a direct 1–2 sentence answer to the obvious question (“What is Articog?” / “What does this service include?”) before the narrative marketing copy. This helps both traditional SEO snippets and AI answer-engine extraction. No specific page is broken here — this is a writing convention to apply going forward, including if the stat/date corrections in Part 5 are rewritten.</w:t>
      </w:r>
    </w:p>
    <w:p>
      <w:pPr>
        <w:pStyle w:val="Heading2"/>
        <w:spacing w:after="110" w:before="260"/>
      </w:pPr>
      <w:r>
        <w:rPr>
          <w:b/>
          <w:bCs/>
          <w:color w:val="1A1A1A"/>
          <w:sz w:val="23"/>
          <w:szCs w:val="23"/>
        </w:rPr>
        <w:t xml:space="preserve">7.5 Small cleanup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robots.txt disallows /404 and /500 — leftover from the original plan's page-based error routes. Next.js's App Router doesn't create real routes at those paths (errors are handled inline by not-found.tsx and error.tsx), so these two lines do nothing. Safe to delete, not urgent.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8 — Confirmed: External, Not Code, Blockers</w:t>
      </w:r>
    </w:p>
    <w:p>
      <w:pPr>
        <w:spacing w:after="150"/>
      </w:pPr>
      <w:r>
        <w:rPr>
          <w:color w:val="1A1A1A"/>
          <w:sz w:val="22"/>
          <w:szCs w:val="22"/>
        </w:rPr>
        <w:t xml:space="preserve">Matching what you already flagged — confirmed against the code and your Resend dashboard screenshot: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9A6300"/>
          <w:sz w:val="21"/>
          <w:szCs w:val="21"/>
        </w:rPr>
        <w:t xml:space="preserve">[EXTERNAL] </w:t>
      </w:r>
      <w:r>
        <w:rPr>
          <w:color w:val="1A1A1A"/>
          <w:sz w:val="22"/>
          <w:szCs w:val="22"/>
        </w:rPr>
        <w:t xml:space="preserve">Resend email confirmation: the code is correct and complete (Part 3 of the last review's technical documentation matches what's in the API route). articog.com's domain status in Resend is “Pending” / “Checking DNS” as of Sep 9 — this is DNS propagation on Vercel's side, not something to fix in the repository. Confirmation emails will start sending as soon as that check completes.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color w:val="9A6300"/>
          <w:sz w:val="21"/>
          <w:szCs w:val="21"/>
        </w:rPr>
        <w:t xml:space="preserve">[EXTERNAL] </w:t>
      </w:r>
      <w:r>
        <w:rPr>
          <w:color w:val="1A1A1A"/>
          <w:sz w:val="22"/>
          <w:szCs w:val="22"/>
        </w:rPr>
        <w:t xml:space="preserve">Newsletter: components/newsletter/BeehiivForm.tsx is correctly wired to a form ID; it's waiting on your Beehiiv account/form being finalized on their end, not a code change.</w:t>
      </w:r>
    </w:p>
    <w:p>
      <w:r>
        <w:br w:type="page"/>
      </w:r>
    </w:p>
    <w:p>
      <w:pPr>
        <w:pStyle w:val="Heading1"/>
        <w:pBdr>
          <w:bottom w:val="single" w:color="6633EE" w:sz="6" w:space="4"/>
        </w:pBdr>
        <w:spacing w:after="200" w:before="420"/>
      </w:pPr>
      <w:r>
        <w:rPr>
          <w:b/>
          <w:bCs/>
          <w:color w:val="6633EE"/>
          <w:sz w:val="30"/>
          <w:szCs w:val="30"/>
        </w:rPr>
        <w:t xml:space="preserve">Part 9 — Final Pre-Publish Checklist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Fix the 2 homepage CTA links.  </w:t>
      </w:r>
      <w:r>
        <w:rPr>
          <w:color w:val="1A1A1A"/>
          <w:sz w:val="22"/>
          <w:szCs w:val="22"/>
        </w:rPr>
        <w:t xml:space="preserve">Change ctaHref from "/contact" to "/book-a-demo" in both places in lib/content.ts (Part 3.1).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Exclude the 2 redirect-only pages from the sitemap.  </w:t>
      </w:r>
      <w:r>
        <w:rPr>
          <w:color w:val="1A1A1A"/>
          <w:sz w:val="22"/>
          <w:szCs w:val="22"/>
        </w:rPr>
        <w:t xml:space="preserve">Add /work/industries and /pricing/faq to REDIRECTED_ROUTES in app/sitemap.ts (Part 3.2).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Make the 7 CTA button labels consistent.  </w:t>
      </w:r>
      <w:r>
        <w:rPr>
          <w:color w:val="1A1A1A"/>
          <w:sz w:val="22"/>
          <w:szCs w:val="22"/>
        </w:rPr>
        <w:t xml:space="preserve">Change each to “Book a Demo” per the table in Part 4.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Decide on the homepage/case-study stats.  </w:t>
      </w:r>
      <w:r>
        <w:rPr>
          <w:color w:val="1A1A1A"/>
          <w:sz w:val="22"/>
          <w:szCs w:val="22"/>
        </w:rPr>
        <w:t xml:space="preserve">Confirm real and cite a source, reframe as illustrative, or remove — same standard already applied to testimonials (Part 5.1).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Refresh the blog post dates.  </w:t>
      </w:r>
      <w:r>
        <w:rPr>
          <w:color w:val="1A1A1A"/>
          <w:sz w:val="22"/>
          <w:szCs w:val="22"/>
        </w:rPr>
        <w:t xml:space="preserve">Or note clearly that they're evergreen reference posts (Part 5.2).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Add the 6 missing page titles/descriptions.  </w:t>
      </w:r>
      <w:r>
        <w:rPr>
          <w:color w:val="1A1A1A"/>
          <w:sz w:val="22"/>
          <w:szCs w:val="22"/>
        </w:rPr>
        <w:t xml:space="preserve">Copy-paste ready in Part 6.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Expand llms.txt and add Organization + FAQPage schema.  </w:t>
      </w:r>
      <w:r>
        <w:rPr>
          <w:color w:val="1A1A1A"/>
          <w:sz w:val="22"/>
          <w:szCs w:val="22"/>
        </w:rPr>
        <w:t xml:space="preserve">Copy-paste ready in Part 7.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  <w:color w:val="1A1A1A"/>
          <w:sz w:val="22"/>
          <w:szCs w:val="22"/>
        </w:rPr>
        <w:t xml:space="preserve">Finish the /trust hub's internal links and confirm Resend/Beehiiv once each provider-side step completes.  </w:t>
      </w:r>
      <w:r>
        <w:rPr>
          <w:color w:val="1A1A1A"/>
          <w:sz w:val="22"/>
          <w:szCs w:val="22"/>
        </w:rPr>
        <w:t xml:space="preserve">Carried over from the last review; both are quick once you're ready (Part 2, Part 8).</w:t>
      </w:r>
    </w:p>
    <w:p>
      <w:pPr>
        <w:spacing w:before="300"/>
      </w:pPr>
      <w:r>
        <w:rPr>
          <w:i/>
          <w:iCs/>
          <w:color w:val="666666"/>
          <w:sz w:val="20"/>
          <w:szCs w:val="20"/>
        </w:rPr>
        <w:t xml:space="preserve">End of document. No code was changed in producing this review.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2026-09-09T14:00:10.336Z</dcterms:created>
  <dcterms:modified xsi:type="dcterms:W3CDTF">2026-09-09T14:00:10.348Z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