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05.0" w:type="dxa"/>
        <w:jc w:val="center"/>
        <w:tblLayout w:type="fixed"/>
        <w:tblLook w:val="0400"/>
      </w:tblPr>
      <w:tblGrid>
        <w:gridCol w:w="9605"/>
        <w:tblGridChange w:id="0">
          <w:tblGrid>
            <w:gridCol w:w="9605"/>
          </w:tblGrid>
        </w:tblGridChange>
      </w:tblGrid>
      <w:tr>
        <w:trPr>
          <w:cantSplit w:val="0"/>
          <w:tblHeader w:val="0"/>
        </w:trPr>
        <w:tc>
          <w:tcPr>
            <w:shd w:fill="1a202c" w:val="clear"/>
            <w:tcMar>
              <w:top w:w="280.0" w:type="dxa"/>
              <w:left w:w="200.0" w:type="dxa"/>
              <w:bottom w:w="28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CONTRATO DE PARTICIPAÇÃO NA COSMO ALMA TV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cbd5e0"/>
                <w:sz w:val="21"/>
                <w:szCs w:val="21"/>
                <w:rtl w:val="0"/>
              </w:rPr>
              <w:t xml:space="preserve">FORMATO DE CONDOMÍNIO AUDIOVISUAL — VERSÃO REVISADA V</w:t>
            </w:r>
            <w:r w:rsidDel="00000000" w:rsidR="00000000" w:rsidRPr="00000000">
              <w:rPr>
                <w:color w:val="cbd5e0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pBdr>
          <w:bottom w:color="d69e2e" w:space="4" w:sz="12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sz w:val="25"/>
          <w:szCs w:val="25"/>
          <w:rtl w:val="0"/>
        </w:rPr>
        <w:t xml:space="preserve">DAS PARTES</w:t>
      </w:r>
      <w:r w:rsidDel="00000000" w:rsidR="00000000" w:rsidRPr="00000000">
        <w:rPr>
          <w:rtl w:val="0"/>
        </w:rPr>
      </w:r>
    </w:p>
    <w:tbl>
      <w:tblPr>
        <w:tblStyle w:val="Table2"/>
        <w:tblW w:w="9605.0" w:type="dxa"/>
        <w:jc w:val="center"/>
        <w:tblLayout w:type="fixed"/>
        <w:tblLook w:val="0400"/>
      </w:tblPr>
      <w:tblGrid>
        <w:gridCol w:w="9605"/>
        <w:tblGridChange w:id="0">
          <w:tblGrid>
            <w:gridCol w:w="9605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spacing w:after="120" w:line="288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CONDOMÍNIO: </w:t>
            </w:r>
            <w:r w:rsidDel="00000000" w:rsidR="00000000" w:rsidRPr="00000000">
              <w:rPr>
                <w:rtl w:val="0"/>
              </w:rPr>
              <w:t xml:space="preserve">Representado neste ato por seus gestores e idealizadores: 1)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ALEXANDRE PARREIRA BERNABÉ</w:t>
            </w:r>
            <w:r w:rsidDel="00000000" w:rsidR="00000000" w:rsidRPr="00000000">
              <w:rPr>
                <w:rtl w:val="0"/>
              </w:rPr>
              <w:t xml:space="preserve">, inscrito no CPF sob o nº 890.295.507-91; 2)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CARLOS HAMILTON XAVIER DE BRITO E SOUZA</w:t>
            </w:r>
            <w:r w:rsidDel="00000000" w:rsidR="00000000" w:rsidRPr="00000000">
              <w:rPr>
                <w:rtl w:val="0"/>
              </w:rPr>
              <w:t xml:space="preserve">, inscrito no CPF sob o nº 005.635.977-20; e 3)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MARCOS DE REZENDE CARAM</w:t>
            </w:r>
            <w:r w:rsidDel="00000000" w:rsidR="00000000" w:rsidRPr="00000000">
              <w:rPr>
                <w:rtl w:val="0"/>
              </w:rPr>
              <w:t xml:space="preserve">, inscrito no CPF sob o nº 003.617.617-67; com correio eletrônico institucional registrado sob o e-mail: cosmoalmatv@gmail.com, e sede provisória estabelecida na Rua Álvaro Alvim, nº 24, sala 1004, Cinelândia, Rio de Janeiro, RJ.</w:t>
            </w:r>
          </w:p>
          <w:p w:rsidR="00000000" w:rsidDel="00000000" w:rsidP="00000000" w:rsidRDefault="00000000" w:rsidRPr="00000000" w14:paraId="00000007">
            <w:pPr>
              <w:spacing w:after="0" w:line="288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CONDÔMINO: [nome PESSOA FISICA OU JURÍDICA]</w:t>
            </w:r>
            <w:r w:rsidDel="00000000" w:rsidR="00000000" w:rsidRPr="00000000">
              <w:rPr>
                <w:rtl w:val="0"/>
              </w:rPr>
              <w:t xml:space="preserve">, pessoa [física/jurídica] inscrita no [CPF/CNPJ] sob o nº [número cpf OU cnpj], representada neste ato por sua titular e responsável legal,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  <w:t xml:space="preserve">, brasileira, [ESTADO civil], inscrita no CPF sob o nº [CPF], com sede comercial localizada na [ENDEREÇO].</w:t>
            </w:r>
          </w:p>
        </w:tc>
      </w:tr>
    </w:tbl>
    <w:p w:rsidR="00000000" w:rsidDel="00000000" w:rsidP="00000000" w:rsidRDefault="00000000" w:rsidRPr="00000000" w14:paraId="00000008">
      <w:pPr>
        <w:spacing w:after="160" w:before="240" w:lineRule="auto"/>
        <w:jc w:val="both"/>
        <w:rPr/>
      </w:pPr>
      <w:r w:rsidDel="00000000" w:rsidR="00000000" w:rsidRPr="00000000">
        <w:rPr>
          <w:rtl w:val="0"/>
        </w:rPr>
        <w:t xml:space="preserve">As partes acima qualificadas têm, entre si, justo, acertado e mutuamente consentido o presente Instrumento Particular de Contrato de Participação, que se regerá estritamente pelas cláusulas e condições de direito a seguir aduzidas:</w:t>
      </w:r>
    </w:p>
    <w:p w:rsidR="00000000" w:rsidDel="00000000" w:rsidP="00000000" w:rsidRDefault="00000000" w:rsidRPr="00000000" w14:paraId="00000009">
      <w:pPr>
        <w:keepNext w:val="1"/>
        <w:pBdr>
          <w:bottom w:color="d69e2e" w:space="4" w:sz="12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sz w:val="25"/>
          <w:szCs w:val="25"/>
          <w:rtl w:val="0"/>
        </w:rPr>
        <w:t xml:space="preserve">DO OBJETO DO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1ª.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O objeto do presente instrumento consiste na inclusão e participação ativa do CONDÔMINO no ecossistema e projeto digital de radiodifusão e mídia online denominado COSMO ALMA TV, mediante a manutenção de 1 (um) ou mais canais temáticos de sua autoria que guardem estrita consonância e alinhamento programático com a linha editorial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Parágrafo Único: </w:t>
      </w:r>
      <w:r w:rsidDel="00000000" w:rsidR="00000000" w:rsidRPr="00000000">
        <w:rPr>
          <w:rFonts w:ascii="Arial" w:cs="Arial" w:eastAsia="Arial" w:hAnsi="Arial"/>
          <w:rtl w:val="0"/>
        </w:rPr>
        <w:t xml:space="preserve"> O projeto Cosmo Alma TV estrutura-se sob o modelo operacional e jurídico de CONDOMÍNIO AUDIOVISUAL, hospedado prioritariamente através da plataforma internacional YouTube (Google LLC), congregando grades de programação segmentadas exclusivamente nas áreas de Esoterismo, Espiritualidade, Saúde Integral e Bem-Estar, onde os CONDÔMINOS coadjuvam mensalmente por meio de cota condominial voltada ao custeio, infraestrutura, tração e promoção recíproca do ecossistema geral controlado pelo CONDOMÍNIO.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d69e2e" w:space="4" w:sz="12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sz w:val="25"/>
          <w:szCs w:val="25"/>
          <w:rtl w:val="0"/>
        </w:rPr>
        <w:t xml:space="preserve">DO FLUXO FINANCEIRO E DA ESTRUTURA DE RECEITAS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2ª (Estrutura de Receitas e Retenção Administrativa):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3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Parágrafo Primeiro (Receita Compartilhável): </w:t>
      </w:r>
      <w:r w:rsidDel="00000000" w:rsidR="00000000" w:rsidRPr="00000000">
        <w:rPr>
          <w:rFonts w:ascii="Arial" w:cs="Arial" w:eastAsia="Arial" w:hAnsi="Arial"/>
          <w:rtl w:val="0"/>
        </w:rPr>
        <w:t xml:space="preserve">Constitui receita compartilhável com os CONDÔMINOS todo o faturamento bruto auferido pelo projeto COSMO ALMA TV, oriundo de: Monetização via YouTube (AdSense); Cotas de patrocínio e publicidade de marcas; Licenciamento de conteúdos do acervo.</w:t>
      </w:r>
    </w:p>
    <w:p w:rsidR="00000000" w:rsidDel="00000000" w:rsidP="00000000" w:rsidRDefault="00000000" w:rsidRPr="00000000" w14:paraId="0000000F">
      <w:pPr>
        <w:spacing w:after="160" w:line="3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Parágrafo Segundo (Retenção Compulsória de 30%): </w:t>
      </w:r>
      <w:r w:rsidDel="00000000" w:rsidR="00000000" w:rsidRPr="00000000">
        <w:rPr>
          <w:rFonts w:ascii="Arial" w:cs="Arial" w:eastAsia="Arial" w:hAnsi="Arial"/>
          <w:rtl w:val="0"/>
        </w:rPr>
        <w:t xml:space="preserve">Sobre o faturamento bruto mencionado no Parágrafo Primeiro, a ADMINISTRAÇÃO efetuará uma retenção compulsória de 30% (trinta por cento) a título de Taxa de Gestão e Operação. Este valor é destinado exclusivamente ao custeio de impostos, taxas bancárias, tráfego pago e infraestrutura operacional.</w:t>
      </w:r>
    </w:p>
    <w:p w:rsidR="00000000" w:rsidDel="00000000" w:rsidP="00000000" w:rsidRDefault="00000000" w:rsidRPr="00000000" w14:paraId="00000010">
      <w:pPr>
        <w:spacing w:after="160" w:line="3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Parágrafo Terceiro (Fundo de Partilha - 70%): </w:t>
      </w:r>
      <w:r w:rsidDel="00000000" w:rsidR="00000000" w:rsidRPr="00000000">
        <w:rPr>
          <w:rFonts w:ascii="Arial" w:cs="Arial" w:eastAsia="Arial" w:hAnsi="Arial"/>
          <w:rtl w:val="0"/>
        </w:rPr>
        <w:t xml:space="preserve">O saldo líquido remanescente, equivalente a 70% (setenta por cento) do faturamento bruto, constitui o Fundo de Partilha Mútua, que será dividido em partes iguais entre os CONDÔMINOS ativos e assíduos.</w:t>
      </w:r>
    </w:p>
    <w:p w:rsidR="00000000" w:rsidDel="00000000" w:rsidP="00000000" w:rsidRDefault="00000000" w:rsidRPr="00000000" w14:paraId="00000011">
      <w:pPr>
        <w:spacing w:after="160" w:line="3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Parágrafo Quarto (Receitas Exclusivas da Administração): </w:t>
      </w:r>
      <w:r w:rsidDel="00000000" w:rsidR="00000000" w:rsidRPr="00000000">
        <w:rPr>
          <w:rFonts w:ascii="Arial" w:cs="Arial" w:eastAsia="Arial" w:hAnsi="Arial"/>
          <w:rtl w:val="0"/>
        </w:rPr>
        <w:t xml:space="preserve">Não integram o Fundo de Partilha, sendo de titularidade exclusiva da ADMINISTRAÇÃO: Taxas de intermediação comercial e fees de agenciamento (fee de agenciamento de talentos); Receitas de infoprodutos criados e geridos pela gestão; Serviços de consultoria técnica ou edição prestados a terceiros; Taxas condominiais mensais (R$ 100,00).</w:t>
      </w:r>
    </w:p>
    <w:p w:rsidR="00000000" w:rsidDel="00000000" w:rsidP="00000000" w:rsidRDefault="00000000" w:rsidRPr="00000000" w14:paraId="00000012">
      <w:pPr>
        <w:keepNext w:val="1"/>
        <w:pBdr>
          <w:bottom w:color="d69e2e" w:space="4" w:sz="12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sz w:val="25"/>
          <w:szCs w:val="25"/>
          <w:rtl w:val="0"/>
        </w:rPr>
        <w:t xml:space="preserve">DAS OBRIGAÇÕES DO CONDOMÍNIO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4ª.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Compete ao CONDOMÍNIO empregar integralmente os recursos angariados por meio das taxas condominiais fixas e retenções contratuais para a manutenção da infraestrutura tecnológica e operacional do canal, aquisição de suprimentos, renovação de equipamentos e alocação estratégica em tráfego pago nas redes sociais para expansão da audiência.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5ª.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O CONDOMÍNIO fornecerá suporte estratégico ao CONDÔMINO, auxiliando ativamente na arquitetura de roteiros, direcionamento analítico de palavras-chave baseadas em tendências do mercado (Google Trends) e suporte na concepção das linhas de vídeo.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6ª.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O CONDOMÍNIO disponibilizará, mediante agendamento prévio e conforme a necessidade do CONDÔMINO, o espaço físico e cenográfico de sua sede provisória para a captação e gravação de conteúdos audiovisuais.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7ª.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Fica sob a inteira responsabilidade técnica do CONDOMÍNIO o acabamento e a finalização estética dos conteúdos, englobando a edição profissional, a padronização de metadados, a inserção de créditos finais e a criação de capas personalizadas (“thumbnails”) de alto impacto visual, com o fito de resguardar a identidade de marca e o padrão de SEO do canal.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8ª.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O CONDOMÍNIO compromete-se a convocar e realizar reuniões periódicas presenciais ou virtuais voltadas à prestação de contas detalhada quanto ao uso dos fundos coletados, exibição de métricas de alcance (CTR, retenção, visualizações) e alinhamento das metas programáticas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pBdr>
          <w:bottom w:color="d69e2e" w:space="4" w:sz="12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sz w:val="25"/>
          <w:szCs w:val="25"/>
          <w:rtl w:val="0"/>
        </w:rPr>
        <w:t xml:space="preserve">DAS OBRIGAÇÕES DO CONDÔMINO, ASSIDUIDADE E TRAVA DE </w:t>
      </w:r>
      <w:r w:rsidDel="00000000" w:rsidR="00000000" w:rsidRPr="00000000">
        <w:rPr>
          <w:b w:val="1"/>
          <w:bCs w:val="1"/>
          <w:color w:val="1a202c"/>
          <w:sz w:val="25"/>
          <w:szCs w:val="25"/>
          <w:rtl w:val="0"/>
        </w:rPr>
        <w:t xml:space="preserve">INADIMPLÊNCIA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9ª.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O CONDÔMINO obriga-se a adimplir, a título de TAXA DE CONDOMÍNIO FIXA, o valor mensal e improrrogável de R$ 100,00 (cem reais), devendo o pagamento ser liquidado impreterivelmente até o dia 10 (dez) de cada mês trabalhado, por meio de arranjo de pagamento PIX ou transferência bancária para a conta indicada pela administração.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10ª.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O CONDÔMINO compromete-se a cumprir o cronograma de assiduidade de conteúdo, devendo produzir, gravar e enviar ao CONDOMÍNIO de 1 (um) a 3 (três) vídeos por semana, respeitando os prazos mínimos para edição e posterior indexação na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Parágrafo Único: </w:t>
      </w:r>
      <w:r w:rsidDel="00000000" w:rsidR="00000000" w:rsidRPr="00000000">
        <w:rPr>
          <w:rFonts w:ascii="Arial" w:cs="Arial" w:eastAsia="Arial" w:hAnsi="Arial"/>
          <w:rtl w:val="0"/>
        </w:rPr>
        <w:t xml:space="preserve"> O direito ao recebimento do rateio proporcional dos 70% (setenta por cento) das receitas líquidas descritas na Cláusula 3ª fica condicionado ao estrito cumprimento do envio do cronograma mínimo de vídeos previstos neste artigo.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11ª.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(GATILHO DE SUSPENSÃO): O atraso no pagamento da taxa condominial fixa por período superior a 10 (dez) dias corridos implicará na aplicação de sanções administrativas automáticas, quais sejam: a suspensão imediata dos serviços de edição pelo condomínio, o bloqueio das postagens de novos vídeos do CONDÔMINO e a retenção de quaisquer repasses financeiros oriundos da monetização, até que a situação de inadimplência seja integralmente sanada.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pBdr>
          <w:bottom w:color="d69e2e" w:space="4" w:sz="12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sz w:val="25"/>
          <w:szCs w:val="25"/>
          <w:rtl w:val="0"/>
        </w:rPr>
        <w:t xml:space="preserve">DA PROPRIEDADE INTELECTUAL E BLINDAGEM DO ACERVO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12ª.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Os direitos autorais e a propriedade intelectual estrita sobre o arcabouço conceitual dos vídeos pertencem ao CONDÔMINO produtor. No entanto, o CONDÔMINO cede ao projeto Cosmo Alma TV, em caráter total, exclusivo e irrestrito, os direitos de imagem, voz e veiculação comercial dos conteúdos gerados durante a vigência contratual.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Parágrafo Único: </w:t>
      </w:r>
      <w:r w:rsidDel="00000000" w:rsidR="00000000" w:rsidRPr="00000000">
        <w:rPr>
          <w:rFonts w:ascii="Arial" w:cs="Arial" w:eastAsia="Arial" w:hAnsi="Arial"/>
          <w:rtl w:val="0"/>
        </w:rPr>
        <w:t xml:space="preserve"> Com o escopo de mitigar danos severos à indexação algorítmica do canal, perda de relevância e decréscimo de horas assistidas junto ao YouTube, fica estabelecido que todo e qualquer conteúdo audiovisual publicado no canal da Cosmo Alma TV deverá permanecer no acervo ativo do projeto pelo prazo mínimo e ininterrupto de 2 (dois) anos, contados a partir da data de sua respectiva publicação, sendo este direito definitivo, irrevogável e irretirável, persistindo inclusive após o término ou a rescisão do presente vínculo.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pBdr>
          <w:bottom w:color="d69e2e" w:space="4" w:sz="12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sz w:val="25"/>
          <w:szCs w:val="25"/>
          <w:rtl w:val="0"/>
        </w:rPr>
        <w:t xml:space="preserve">DO PRAZO E DA CARÊNCIA DE FIDELIDADE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13ª.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O presente instrumento possui o prazo de vigência determinado inicial de 6 (seis) meses a partir da data de sua assinatura eletrônica ou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Parágrafo Único: </w:t>
      </w:r>
      <w:r w:rsidDel="00000000" w:rsidR="00000000" w:rsidRPr="00000000">
        <w:rPr>
          <w:rFonts w:ascii="Arial" w:cs="Arial" w:eastAsia="Arial" w:hAnsi="Arial"/>
          <w:rtl w:val="0"/>
        </w:rPr>
        <w:t xml:space="preserve"> Visando a sustentabilidade do fluxo de caixa e o custeio estrutural inicial da plataforma, fica estipulado o período de carência e fidelidade obrigatória de 6 (seis) meses para o pagamento da taxa de condomínio (Cláusula 9ª), inviabilizando saídas intempestivas sem o cumprimento das obrigações de custeio fixado.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pBdr>
          <w:bottom w:color="d69e2e" w:space="4" w:sz="12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sz w:val="25"/>
          <w:szCs w:val="25"/>
          <w:rtl w:val="0"/>
        </w:rPr>
        <w:t xml:space="preserve">DA RESCISÃO E MULTA CONTRATUAL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14ª.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Transcorrido o período de carência compulsória e fidelidade de 6 (seis) meses fixado na Cláusula 13ª, qualquer das partes poderá dar por rescindido o presente instrumento, imotivadamente, mediante notificação formal expressa por escrito com antecedência mínima de 30 (trinta) dias.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15ª.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O presente contrato considerar-se-á rescindido de pleno direito, a qualquer tempo e sem prejuízo de perdas e danos, caso ocorra o descumprimento culposo ou doloso de quaisquer obrigações ou cláusulas avençadas neste instrumento, ativando-se o direito da parte inocente de pleitear as multas e reparações cabíveis pela via arbitral ou judicial.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pBdr>
          <w:bottom w:color="d69e2e" w:space="4" w:sz="12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sz w:val="25"/>
          <w:szCs w:val="25"/>
          <w:rtl w:val="0"/>
        </w:rPr>
        <w:t xml:space="preserve">DO FORO DE ELEIÇÃO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0" w:line="30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16ª. 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dirimir quaisquer litígios, dúvidas ou controvérsias oriundas da interpretação ou execução deste instrumento contratual, as partes elegem, de comum acordo, com expressa renúncia a qualquer outro por mais privilegiado que seja, o Foro da Comarca da Capital do Estado do Rio de Janeiro.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80" w:before="240" w:lineRule="auto"/>
        <w:jc w:val="both"/>
        <w:rPr/>
      </w:pPr>
      <w:r w:rsidDel="00000000" w:rsidR="00000000" w:rsidRPr="00000000">
        <w:rPr>
          <w:rtl w:val="0"/>
        </w:rPr>
        <w:t xml:space="preserve">Por estarem assim justas, contratadas e em perfeito alinhamento de propósitos, firmam o presente instrumento em 2 (duas) vias de igual teor, conteúdo e forma, para um só efeito jurídico, na presença das testemunhas abaixo qualificadas.</w:t>
      </w:r>
    </w:p>
    <w:p w:rsidR="00000000" w:rsidDel="00000000" w:rsidP="00000000" w:rsidRDefault="00000000" w:rsidRPr="00000000" w14:paraId="00000029">
      <w:pPr>
        <w:spacing w:after="480" w:lineRule="auto"/>
        <w:jc w:val="right"/>
        <w:rPr/>
      </w:pPr>
      <w:r w:rsidDel="00000000" w:rsidR="00000000" w:rsidRPr="00000000">
        <w:rPr>
          <w:rtl w:val="0"/>
        </w:rPr>
        <w:t xml:space="preserve">Rio de Janeiro, ______ de _____________________ de 20_______. </w:t>
      </w:r>
    </w:p>
    <w:tbl>
      <w:tblPr>
        <w:tblStyle w:val="Table3"/>
        <w:tblW w:w="9590.0" w:type="dxa"/>
        <w:jc w:val="center"/>
        <w:tblLayout w:type="fixed"/>
        <w:tblLook w:val="0400"/>
      </w:tblPr>
      <w:tblGrid>
        <w:gridCol w:w="4795"/>
        <w:gridCol w:w="4795"/>
        <w:tblGridChange w:id="0">
          <w:tblGrid>
            <w:gridCol w:w="4795"/>
            <w:gridCol w:w="4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40" w:before="720" w:lineRule="auto"/>
              <w:jc w:val="center"/>
              <w:rPr/>
            </w:pPr>
            <w:r w:rsidDel="00000000" w:rsidR="00000000" w:rsidRPr="00000000">
              <w:rPr>
                <w:color w:val="a0aec0"/>
                <w:rtl w:val="0"/>
              </w:rPr>
              <w:t xml:space="preserve">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COSMO ALMA TV</w:t>
            </w:r>
          </w:p>
          <w:p w:rsidR="00000000" w:rsidDel="00000000" w:rsidP="00000000" w:rsidRDefault="00000000" w:rsidRPr="00000000" w14:paraId="0000002C">
            <w:pPr>
              <w:spacing w:after="2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Alexandre Parreira Bernabé</w:t>
            </w:r>
          </w:p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18096"/>
                <w:sz w:val="18"/>
                <w:szCs w:val="18"/>
                <w:rtl w:val="0"/>
              </w:rPr>
              <w:t xml:space="preserve">Administração / Representação Gestora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40" w:before="720" w:lineRule="auto"/>
              <w:jc w:val="center"/>
              <w:rPr/>
            </w:pPr>
            <w:r w:rsidDel="00000000" w:rsidR="00000000" w:rsidRPr="00000000">
              <w:rPr>
                <w:color w:val="a0aec0"/>
                <w:rtl w:val="0"/>
              </w:rPr>
              <w:t xml:space="preserve">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18096"/>
                <w:sz w:val="18"/>
                <w:szCs w:val="18"/>
                <w:rtl w:val="0"/>
              </w:rPr>
              <w:t xml:space="preserve">CONDÔMINO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3748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5j4k5qPeuceQs79U/tEIyrhnrA==">CgMxLjA4AHIhMUsyLXhqYlNBd3pFQUVleFJjelJ3bHFXUjZZalNwOUYw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