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3B09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F4A1AA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1EA9E9E" w14:textId="77777777" w:rsidR="00AE2809" w:rsidRPr="001F402F" w:rsidRDefault="00AE2809" w:rsidP="001F40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50D40583" w14:textId="77777777" w:rsidR="00AE2809" w:rsidRPr="001F402F" w:rsidRDefault="00AE2809" w:rsidP="001F40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E46501" w14:textId="77777777" w:rsidR="00AE2809" w:rsidRPr="001F402F" w:rsidRDefault="00AE2809" w:rsidP="001F40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4FE550FB" wp14:editId="2B60941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03BF38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B7186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CF2BFF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D7BB78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3F984D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BD3F50" w14:textId="58055DD3" w:rsidR="00AE2809" w:rsidRPr="001F402F" w:rsidRDefault="00AE2809" w:rsidP="001F40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32B2DD" w14:textId="353DC3E6" w:rsidR="00AE2809" w:rsidRDefault="00AE2809" w:rsidP="001F402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912DDE" w14:textId="659952EC" w:rsidR="001F402F" w:rsidRDefault="001F402F" w:rsidP="001F402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0F0731" w14:textId="4993CC60" w:rsidR="001F402F" w:rsidRDefault="001F402F" w:rsidP="001F402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145617" w14:textId="15379AAF" w:rsidR="001F402F" w:rsidRDefault="001F402F" w:rsidP="001F402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35D563" w14:textId="77777777" w:rsidR="001F402F" w:rsidRPr="001F402F" w:rsidRDefault="001F402F" w:rsidP="001F402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0470BF" w14:textId="77777777" w:rsidR="00AE2809" w:rsidRPr="001F402F" w:rsidRDefault="00AE2809" w:rsidP="001F402F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F402F">
        <w:rPr>
          <w:rFonts w:ascii="Times New Roman" w:hAnsi="Times New Roman" w:cs="Times New Roman"/>
          <w:b/>
          <w:sz w:val="48"/>
          <w:szCs w:val="48"/>
        </w:rPr>
        <w:t xml:space="preserve">Звіт </w:t>
      </w:r>
    </w:p>
    <w:p w14:paraId="4C662C86" w14:textId="77777777" w:rsidR="00AE2809" w:rsidRPr="001F402F" w:rsidRDefault="00AE2809" w:rsidP="001F402F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02F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1</w:t>
      </w:r>
    </w:p>
    <w:p w14:paraId="06C6E20E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На тему:  «Розробка, програмування та код. Середовища для розробки.»</w:t>
      </w:r>
    </w:p>
    <w:p w14:paraId="16DAF09B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1F402F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684D22A7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до:</w:t>
      </w:r>
    </w:p>
    <w:p w14:paraId="72375148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Практичних Робіт № 1</w:t>
      </w:r>
    </w:p>
    <w:p w14:paraId="4F363795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FF35DA" w14:textId="77777777" w:rsidR="00AE2809" w:rsidRPr="001F402F" w:rsidRDefault="00AE2809" w:rsidP="001F4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9C8C97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D437AF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84D4461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CB6586D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B7E893D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F731AB5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5A9E07F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20FB5FA" w14:textId="77777777" w:rsidR="001F402F" w:rsidRDefault="001F402F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2C0F049" w14:textId="11165D8D" w:rsidR="00AE2809" w:rsidRPr="001F402F" w:rsidRDefault="00AE2809" w:rsidP="001F402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F402F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7ECF00F3" w14:textId="72F7A663" w:rsidR="00AE2809" w:rsidRPr="001F402F" w:rsidRDefault="00AE2809" w:rsidP="001F402F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F40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F402F">
        <w:rPr>
          <w:rFonts w:ascii="Times New Roman" w:hAnsi="Times New Roman" w:cs="Times New Roman"/>
          <w:sz w:val="28"/>
          <w:szCs w:val="28"/>
        </w:rPr>
        <w:t>Студент групи ШІ-</w:t>
      </w:r>
      <w:r w:rsidRPr="001F402F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666461B6" w14:textId="6F3B19FF" w:rsidR="00AE2809" w:rsidRPr="001F402F" w:rsidRDefault="00AE2809" w:rsidP="001F40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t>Ковалець Владислав</w:t>
      </w:r>
      <w:r w:rsidR="001F402F"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14:paraId="26BD1F01" w14:textId="685D11FF" w:rsidR="00AE2809" w:rsidRPr="001F402F" w:rsidRDefault="00AE2809" w:rsidP="001F40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02F">
        <w:rPr>
          <w:rFonts w:ascii="Times New Roman" w:hAnsi="Times New Roman" w:cs="Times New Roman"/>
          <w:sz w:val="28"/>
          <w:szCs w:val="28"/>
        </w:rPr>
        <w:br w:type="page"/>
      </w:r>
    </w:p>
    <w:p w14:paraId="1074BFBE" w14:textId="43517332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20EFDC83" w:rsidR="001027AA" w:rsidRPr="003C6101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 w:rsidR="003C6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C6101">
        <w:rPr>
          <w:rFonts w:ascii="Times New Roman" w:eastAsia="Times New Roman" w:hAnsi="Times New Roman" w:cs="Times New Roman"/>
          <w:sz w:val="24"/>
          <w:szCs w:val="24"/>
        </w:rPr>
        <w:t>Написати перші програми.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proofErr w:type="spellStart"/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  <w:proofErr w:type="spellEnd"/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6EB4F31B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AC1F313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C6101">
        <w:rPr>
          <w:rFonts w:ascii="Times New Roman" w:eastAsia="Times New Roman" w:hAnsi="Times New Roman"/>
          <w:sz w:val="24"/>
          <w:szCs w:val="24"/>
        </w:rPr>
        <w:t xml:space="preserve">За інструкцією встановлено все необхідне, для роботи на </w:t>
      </w:r>
      <w:proofErr w:type="spellStart"/>
      <w:r w:rsidR="003C6101">
        <w:rPr>
          <w:rFonts w:ascii="Times New Roman" w:eastAsia="Times New Roman" w:hAnsi="Times New Roman"/>
          <w:sz w:val="24"/>
          <w:szCs w:val="24"/>
          <w:lang w:val="en-US"/>
        </w:rPr>
        <w:t>VSCode</w:t>
      </w:r>
      <w:proofErr w:type="spellEnd"/>
      <w:r w:rsidR="003C610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688D990" w14:textId="7580BE08" w:rsidR="0011616B" w:rsidRPr="00F45C71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сконфігурувати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771B46C" w14:textId="7D3F7281" w:rsidR="0011616B" w:rsidRPr="00AB0685" w:rsidRDefault="00DB20CD" w:rsidP="00AB0685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</w:t>
      </w:r>
      <w:proofErr w:type="spellEnd"/>
      <w:r w:rsidR="00AB0685">
        <w:rPr>
          <w:rFonts w:ascii="Calibri" w:hAnsi="Calibri" w:cs="Calibri"/>
          <w:color w:val="000000"/>
          <w:sz w:val="22"/>
          <w:szCs w:val="22"/>
          <w:lang w:val="en-US"/>
        </w:rPr>
        <w:t>r</w:t>
      </w:r>
    </w:p>
    <w:p w14:paraId="784EC170" w14:textId="77777777" w:rsidR="00DB20CD" w:rsidRPr="00DB20CD" w:rsidRDefault="00DB20CD" w:rsidP="00AB0685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7C44CED" wp14:editId="122548B5">
            <wp:extent cx="1873250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323" cy="16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097" w14:textId="77777777" w:rsidR="00F45C71" w:rsidRDefault="003C6101" w:rsidP="00F45C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3C610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5CCAAC" wp14:editId="5FD7DBCF">
            <wp:extent cx="3459780" cy="61346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25D" w14:textId="21A5BBF5" w:rsidR="00F37C08" w:rsidRDefault="00F45C71" w:rsidP="00F45C7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8478E">
        <w:fldChar w:fldCharType="begin"/>
      </w:r>
      <w:r w:rsidR="00C8478E">
        <w:instrText xml:space="preserve"> SEQ Рисунок \* ARABIC </w:instrText>
      </w:r>
      <w:r w:rsidR="00C8478E">
        <w:fldChar w:fldCharType="separate"/>
      </w:r>
      <w:r>
        <w:rPr>
          <w:noProof/>
        </w:rPr>
        <w:t>1</w:t>
      </w:r>
      <w:r w:rsidR="00C8478E">
        <w:rPr>
          <w:noProof/>
        </w:rPr>
        <w:fldChar w:fldCharType="end"/>
      </w:r>
      <w:r>
        <w:t xml:space="preserve"> </w:t>
      </w:r>
      <w:r w:rsidRPr="009A7F4C"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01B216B6" w:rsidR="00DB20CD" w:rsidRPr="00DB20CD" w:rsidRDefault="003C6101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lastRenderedPageBreak/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 xml:space="preserve">Інсталяція </w:t>
      </w:r>
      <w:proofErr w:type="spellStart"/>
      <w:r>
        <w:rPr>
          <w:rStyle w:val="af"/>
        </w:rPr>
        <w:t>залежностей</w:t>
      </w:r>
      <w:proofErr w:type="spellEnd"/>
      <w:r>
        <w:rPr>
          <w:rStyle w:val="af"/>
        </w:rPr>
        <w:t>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03E798D9" w14:textId="77777777" w:rsidR="005218F0" w:rsidRDefault="0054369D" w:rsidP="005218F0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EA5" w14:textId="32C61D4A" w:rsidR="0054369D" w:rsidRDefault="005218F0" w:rsidP="005218F0">
      <w:pPr>
        <w:pStyle w:val="af3"/>
      </w:pPr>
      <w:r>
        <w:t xml:space="preserve">Рисунок </w:t>
      </w:r>
      <w:fldSimple w:instr=" SEQ Рисунок \* ARABIC ">
        <w:r w:rsidR="00F45C71">
          <w:rPr>
            <w:noProof/>
          </w:rPr>
          <w:t>2</w:t>
        </w:r>
      </w:fldSimple>
      <w:r>
        <w:t xml:space="preserve"> </w:t>
      </w:r>
      <w:r w:rsidRPr="006A56D9"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F37C08">
        <w:rPr>
          <w:color w:val="FFFFFF" w:themeColor="background1"/>
        </w:rPr>
        <w:t>Visual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Studio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Code</w:t>
      </w:r>
      <w:proofErr w:type="spellEnd"/>
    </w:p>
    <w:p w14:paraId="3836EA1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DBE625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math.h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BCEBCF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33BC5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6CCC9457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63C5C9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A7BDB6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25B52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0A452D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deposit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B0A0319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</w:t>
      </w:r>
      <w:proofErr w:type="spellStart"/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lf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символ "&amp;" вказує на адресу пам'яті (адреса) змінної, в яку буде зчитано значення.</w:t>
      </w:r>
    </w:p>
    <w:p w14:paraId="4A25DAD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years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949D84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FBEC86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times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interest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compounded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annually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BAD8F65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C62F0CE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Please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ABCE3E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</w:t>
      </w:r>
      <w:proofErr w:type="spellStart"/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lf</w:t>
      </w:r>
      <w:proofErr w:type="spellEnd"/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B7F0EC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];  </w:t>
      </w:r>
    </w:p>
    <w:p w14:paraId="54677CB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your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127E21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scanf_s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_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countof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_</w:t>
      </w:r>
      <w:proofErr w:type="spellStart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countof</w:t>
      </w:r>
      <w:proofErr w:type="spellEnd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spellStart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999999"/>
          <w:sz w:val="21"/>
          <w:szCs w:val="21"/>
        </w:rPr>
        <w:t>) -  Це допомагає уникнути переповнення буфера та інших проблем,</w:t>
      </w:r>
    </w:p>
    <w:p w14:paraId="1218E73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6A190B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vnesok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rate</w:t>
      </w:r>
      <w:proofErr w:type="spellEnd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time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);</w:t>
      </w:r>
    </w:p>
    <w:p w14:paraId="614F9775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7242E3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87AFF4"/>
          <w:sz w:val="21"/>
          <w:szCs w:val="21"/>
        </w:rPr>
        <w:t>printf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Hi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your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>summa</w:t>
      </w:r>
      <w:proofErr w:type="spellEnd"/>
      <w:r w:rsidRPr="00B96C6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= </w:t>
      </w:r>
      <w:r w:rsidRPr="00B96C66">
        <w:rPr>
          <w:rFonts w:ascii="Consolas" w:eastAsia="Times New Roman" w:hAnsi="Consolas" w:cs="Times New Roman"/>
          <w:color w:val="82AAFF"/>
          <w:sz w:val="21"/>
          <w:szCs w:val="21"/>
        </w:rPr>
        <w:t>%f</w:t>
      </w:r>
      <w:r w:rsidRPr="00B96C6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96C66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B7CE112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96C66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96C6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D34AE1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96C6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4EC5D54" w14:textId="77777777" w:rsidR="00B96C66" w:rsidRPr="00B96C66" w:rsidRDefault="00B96C66" w:rsidP="00B96C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881C5BF" w14:textId="54D10EFA" w:rsidR="001C5082" w:rsidRPr="001C5082" w:rsidRDefault="001C5082" w:rsidP="00B96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09803E23" w14:textId="2E4DF47B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616F5649" w14:textId="0519152C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32DD06C5" w14:textId="28F4C1F4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</w:t>
      </w:r>
      <w:r w:rsidR="003C6101">
        <w:t xml:space="preserve"> обчислення складного відсотку</w:t>
      </w:r>
      <w:r>
        <w:t>, включаючи ім'я користувача та обчислену суму.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DB6A8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D7C" w14:textId="1592343C" w:rsidR="000668FD" w:rsidRPr="00F45C71" w:rsidRDefault="005218F0" w:rsidP="00F45C71">
      <w:pPr>
        <w:pStyle w:val="af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3</w:t>
        </w:r>
      </w:fldSimple>
      <w:r>
        <w:t xml:space="preserve"> </w:t>
      </w:r>
      <w:r w:rsidRPr="00C03701">
        <w:t xml:space="preserve">показує наявність акаунту в </w:t>
      </w:r>
      <w:proofErr w:type="spellStart"/>
      <w:r w:rsidRPr="00C03701">
        <w:t>Trello</w:t>
      </w:r>
      <w:proofErr w:type="spellEnd"/>
    </w:p>
    <w:p w14:paraId="4EC7949A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2BD" w14:textId="429B5094" w:rsidR="001027AA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4</w:t>
        </w:r>
      </w:fldSimple>
      <w:r>
        <w:t xml:space="preserve"> </w:t>
      </w:r>
      <w:r w:rsidRPr="00A838B5">
        <w:t xml:space="preserve">показує наявність акаунту в </w:t>
      </w:r>
      <w:proofErr w:type="spellStart"/>
      <w:r w:rsidRPr="00A838B5">
        <w:t>GitHub</w:t>
      </w:r>
      <w:proofErr w:type="spellEnd"/>
    </w:p>
    <w:p w14:paraId="5DDF3240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960" w14:textId="64AC4658" w:rsidR="000668FD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F45C71">
          <w:rPr>
            <w:noProof/>
          </w:rPr>
          <w:t>5</w:t>
        </w:r>
      </w:fldSimple>
      <w:r w:rsidRPr="00284439">
        <w:t xml:space="preserve"> показує наявність акаунту в </w:t>
      </w:r>
      <w:proofErr w:type="spellStart"/>
      <w:r w:rsidRPr="00284439">
        <w:t>Algotester</w:t>
      </w:r>
      <w:proofErr w:type="spellEnd"/>
    </w:p>
    <w:p w14:paraId="586BDF8E" w14:textId="77777777" w:rsidR="005218F0" w:rsidRDefault="006565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07D4245F">
            <wp:extent cx="4680138" cy="48310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346" cy="48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B90" w14:textId="3E2E6980" w:rsidR="001027AA" w:rsidRPr="00E1080D" w:rsidRDefault="005218F0" w:rsidP="00E1080D">
      <w:pPr>
        <w:pStyle w:val="af3"/>
      </w:pPr>
      <w:r>
        <w:t xml:space="preserve">Рисунок </w:t>
      </w:r>
      <w:fldSimple w:instr=" SEQ Рисунок \* ARABIC ">
        <w:r w:rsidR="00F45C71">
          <w:rPr>
            <w:noProof/>
          </w:rPr>
          <w:t>6</w:t>
        </w:r>
      </w:fldSimple>
      <w:r>
        <w:t xml:space="preserve"> </w:t>
      </w:r>
      <w:r w:rsidRPr="00D900FE">
        <w:t xml:space="preserve">показує завершення налаштування та </w:t>
      </w:r>
      <w:proofErr w:type="spellStart"/>
      <w:r w:rsidRPr="00D900FE">
        <w:t>сконфігурування</w:t>
      </w:r>
      <w:proofErr w:type="spellEnd"/>
      <w:r w:rsidRPr="00D900FE">
        <w:t xml:space="preserve"> VSC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10F930D9" w14:textId="77777777" w:rsidR="003C6101" w:rsidRDefault="003C6101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D0E355" w14:textId="7083F274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налаштування необхідних середовищ. Для успішної роботи було вивчено та опрацьовано такі теми: </w:t>
      </w:r>
    </w:p>
    <w:p w14:paraId="6BE4D08D" w14:textId="3262F4EF" w:rsidR="0054369D" w:rsidRPr="003C6101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були встановлені та налаштовані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згідно із джерелами інформації, що надають доступну інструкцію.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Написані перші програми. Ознайомилися з вводом і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вивідом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інформації на с++.</w:t>
      </w:r>
    </w:p>
    <w:p w14:paraId="5750A601" w14:textId="1923950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платформі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окрему гілку,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запулено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туди програми.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Managers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5017" w14:textId="77777777" w:rsidR="00C8478E" w:rsidRDefault="00C8478E">
      <w:pPr>
        <w:spacing w:after="0" w:line="240" w:lineRule="auto"/>
      </w:pPr>
      <w:r>
        <w:separator/>
      </w:r>
    </w:p>
  </w:endnote>
  <w:endnote w:type="continuationSeparator" w:id="0">
    <w:p w14:paraId="4BAF0DBD" w14:textId="77777777" w:rsidR="00C8478E" w:rsidRDefault="00C8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CFC3" w14:textId="77777777" w:rsidR="00C8478E" w:rsidRDefault="00C8478E">
      <w:pPr>
        <w:spacing w:after="0" w:line="240" w:lineRule="auto"/>
      </w:pPr>
      <w:r>
        <w:separator/>
      </w:r>
    </w:p>
  </w:footnote>
  <w:footnote w:type="continuationSeparator" w:id="0">
    <w:p w14:paraId="4E94DAED" w14:textId="77777777" w:rsidR="00C8478E" w:rsidRDefault="00C8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1F402F"/>
    <w:rsid w:val="002126AC"/>
    <w:rsid w:val="002E43A3"/>
    <w:rsid w:val="002E5333"/>
    <w:rsid w:val="003B1C42"/>
    <w:rsid w:val="003C6101"/>
    <w:rsid w:val="005218F0"/>
    <w:rsid w:val="0054369D"/>
    <w:rsid w:val="00556255"/>
    <w:rsid w:val="006565FD"/>
    <w:rsid w:val="006A0139"/>
    <w:rsid w:val="006C0C38"/>
    <w:rsid w:val="0073789B"/>
    <w:rsid w:val="00931991"/>
    <w:rsid w:val="0099380A"/>
    <w:rsid w:val="009E0939"/>
    <w:rsid w:val="00A26DE2"/>
    <w:rsid w:val="00A806CE"/>
    <w:rsid w:val="00AB0685"/>
    <w:rsid w:val="00AE2809"/>
    <w:rsid w:val="00AE29A6"/>
    <w:rsid w:val="00B96C66"/>
    <w:rsid w:val="00BF5C88"/>
    <w:rsid w:val="00C8478E"/>
    <w:rsid w:val="00CF6EF0"/>
    <w:rsid w:val="00D61C35"/>
    <w:rsid w:val="00D92118"/>
    <w:rsid w:val="00DB20CD"/>
    <w:rsid w:val="00DD2997"/>
    <w:rsid w:val="00DE4C66"/>
    <w:rsid w:val="00DF08BE"/>
    <w:rsid w:val="00E1080D"/>
    <w:rsid w:val="00E47060"/>
    <w:rsid w:val="00E700E4"/>
    <w:rsid w:val="00F27EB0"/>
    <w:rsid w:val="00F37C08"/>
    <w:rsid w:val="00F45C71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5218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4417</Words>
  <Characters>2518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23</cp:revision>
  <dcterms:created xsi:type="dcterms:W3CDTF">2021-09-13T13:52:00Z</dcterms:created>
  <dcterms:modified xsi:type="dcterms:W3CDTF">2023-12-22T13:19:00Z</dcterms:modified>
</cp:coreProperties>
</file>