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0" distT="0" distL="0" distR="0">
            <wp:extent cx="3276600" cy="3111500"/>
            <wp:effectExtent b="0" l="0" r="0" t="0"/>
            <wp:docPr descr="A logo with a building and text&#10;&#10;Description automatically generated" id="14" name="image20.png"/>
            <a:graphic>
              <a:graphicData uri="http://schemas.openxmlformats.org/drawingml/2006/picture">
                <pic:pic>
                  <pic:nvPicPr>
                    <pic:cNvPr descr="A logo with a building and text&#10;&#10;Description automatically generated"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  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Климишин Данило Ігорович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2024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Тема роботи: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Системи числення.Змінні, константи, типи даних. Бібліотеки в С++. Ввід та вивід даних.Розгалужені алгоритми та Умовні Оператори. Логічні Оператори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Засвоїти базові поняття програмування на мові C++, такі як змінні, константи, типи даних та їх розміри. Навчитися застосовувати лінійні та розгалужені алгоритми, працювати з умовними та логічними операторами, а також виконувати базові математичні та побітові операції.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Джерела: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4"/>
            <w:szCs w:val="34"/>
            <w:u w:val="single"/>
            <w:rtl w:val="0"/>
          </w:rPr>
          <w:t xml:space="preserve">https://acode.com.ua/urok-14-objects-cout-cin-i-endl/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4"/>
            <w:szCs w:val="34"/>
            <w:u w:val="single"/>
            <w:rtl w:val="0"/>
          </w:rPr>
          <w:t xml:space="preserve">https://acode.com.ua/urok-34-tsilochyselni-typy-danyh-short-int-i-long/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4"/>
            <w:szCs w:val="34"/>
            <w:u w:val="single"/>
            <w:rtl w:val="0"/>
          </w:rPr>
          <w:t xml:space="preserve">https://acode.com.ua/urok-46-logichni-operatory-i-abo-ne/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4"/>
            <w:szCs w:val="34"/>
            <w:u w:val="single"/>
            <w:rtl w:val="0"/>
          </w:rPr>
          <w:t xml:space="preserve">https://acode.com.ua/urok-67-operatory-umovnogo-rozgaluzhennya-if-else/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4"/>
            <w:szCs w:val="34"/>
            <w:u w:val="single"/>
            <w:rtl w:val="0"/>
          </w:rPr>
          <w:t xml:space="preserve">https://acode.com.ua/urok-68-operator-switch/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Task 2 - Requirements management (understand tasks) and design activities (draw flow diagrams and estimate tasks 3-7)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algotester_lab_1_task_danylo_klymyshyn</w:t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5734050" cy="4901598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01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5010150" cy="2607858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07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4"/>
          <w:szCs w:val="3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epic_2_self_practice_algotester</w:t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5514975" cy="744855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44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3)epic_2_vns_lab1_task2</w:t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5910263" cy="7795263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779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4) epic_2_practice_work</w:t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3571875" cy="4457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72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5)epic_2_practice_work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5095875" cy="737235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37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5133975" cy="7267575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26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5731200" cy="73787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5105400" cy="432435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72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Task 3 - Lab# programming: VNS Lab 1 Task 1</w:t>
      </w:r>
    </w:p>
    <w:p w:rsidR="00000000" w:rsidDel="00000000" w:rsidP="00000000" w:rsidRDefault="00000000" w:rsidRPr="00000000" w14:paraId="0000005E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Потратив 15 хв на виконання.</w:t>
      </w:r>
    </w:p>
    <w:p w:rsidR="00000000" w:rsidDel="00000000" w:rsidP="00000000" w:rsidRDefault="00000000" w:rsidRPr="00000000" w14:paraId="0000005F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4050" cy="3402698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2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038350" cy="43815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62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Task 4 - Lab# programming: VNS Lab 1 Task 2</w:t>
      </w:r>
    </w:p>
    <w:p w:rsidR="00000000" w:rsidDel="00000000" w:rsidP="00000000" w:rsidRDefault="00000000" w:rsidRPr="00000000" w14:paraId="0000006F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Потратив 5 хв на виконання</w:t>
      </w:r>
    </w:p>
    <w:p w:rsidR="00000000" w:rsidDel="00000000" w:rsidP="00000000" w:rsidRDefault="00000000" w:rsidRPr="00000000" w14:paraId="00000070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4229100" cy="41529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1228725" cy="8667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Task 5 - Lab# programming: Algotester Lab 1 Task 1</w:t>
      </w:r>
    </w:p>
    <w:p w:rsidR="00000000" w:rsidDel="00000000" w:rsidP="00000000" w:rsidRDefault="00000000" w:rsidRPr="00000000" w14:paraId="0000007D">
      <w:pPr>
        <w:ind w:left="0" w:firstLine="72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На виконання потратив 15 хв</w:t>
      </w:r>
    </w:p>
    <w:p w:rsidR="00000000" w:rsidDel="00000000" w:rsidP="00000000" w:rsidRDefault="00000000" w:rsidRPr="00000000" w14:paraId="0000007E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3429000" cy="4229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1409700" cy="10668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Task 6 - Practice# programming: Class Practice Task</w:t>
      </w:r>
    </w:p>
    <w:p w:rsidR="00000000" w:rsidDel="00000000" w:rsidP="00000000" w:rsidRDefault="00000000" w:rsidRPr="00000000" w14:paraId="0000008A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 виконання потратив годину</w:t>
      </w:r>
    </w:p>
    <w:p w:rsidR="00000000" w:rsidDel="00000000" w:rsidP="00000000" w:rsidRDefault="00000000" w:rsidRPr="00000000" w14:paraId="0000008C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4050" cy="5101623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01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5168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219575" cy="112395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Task 7  - Practice# programming:  Self Practice Task</w:t>
      </w:r>
    </w:p>
    <w:p w:rsidR="00000000" w:rsidDel="00000000" w:rsidP="00000000" w:rsidRDefault="00000000" w:rsidRPr="00000000" w14:paraId="00000098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 виконання потратив 10 хв</w:t>
      </w:r>
    </w:p>
    <w:p w:rsidR="00000000" w:rsidDel="00000000" w:rsidP="00000000" w:rsidRDefault="00000000" w:rsidRPr="00000000" w14:paraId="00000099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3629025" cy="38576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971550" cy="4286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Task 8  - Result Documentation Report and Outcomes Placement Activities (Docs and Programs on GitHub)</w:t>
      </w:r>
    </w:p>
    <w:p w:rsidR="00000000" w:rsidDel="00000000" w:rsidP="00000000" w:rsidRDefault="00000000" w:rsidRPr="00000000" w14:paraId="000000AA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Потратив годину на виконання</w:t>
      </w:r>
    </w:p>
    <w:p w:rsidR="00000000" w:rsidDel="00000000" w:rsidP="00000000" w:rsidRDefault="00000000" w:rsidRPr="00000000" w14:paraId="000000AC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Task 9 - Results Evaluation and Release</w:t>
      </w:r>
    </w:p>
    <w:p w:rsidR="00000000" w:rsidDel="00000000" w:rsidP="00000000" w:rsidRDefault="00000000" w:rsidRPr="00000000" w14:paraId="000000AF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0" distR="0">
            <wp:extent cx="5731200" cy="3225800"/>
            <wp:effectExtent b="0" l="0" r="0" t="0"/>
            <wp:docPr descr="A screenshot of a video call&#10;&#10;Description automatically generated" id="3" name="image22.png"/>
            <a:graphic>
              <a:graphicData uri="http://schemas.openxmlformats.org/drawingml/2006/picture">
                <pic:pic>
                  <pic:nvPicPr>
                    <pic:cNvPr descr="A screenshot of a video call&#10;&#10;Description automatically generated"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На продуктивних онлайн зустрічах, ми з командою допомагали один одному виконувати поставлені задачі.</w:t>
      </w:r>
    </w:p>
    <w:p w:rsidR="00000000" w:rsidDel="00000000" w:rsidP="00000000" w:rsidRDefault="00000000" w:rsidRPr="00000000" w14:paraId="000000B3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Висновок: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 У ході виконання роботи були засвоєні основи програмування на мові C++, зокрема поняття змінних, констант, типів даних і їхніх розмірів. Опановано принципи роботи з системами числення та їхнє застосування у програмуванні. Вивчено базові операції, включаючи арифметичні, побітові та математичні функції, а також освоєно синтаксис введення та виведення даних за допомогою операторів cin, cout. </w:t>
      </w:r>
    </w:p>
    <w:p w:rsidR="00000000" w:rsidDel="00000000" w:rsidP="00000000" w:rsidRDefault="00000000" w:rsidRPr="00000000" w14:paraId="000000B6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9.png"/><Relationship Id="rId21" Type="http://schemas.openxmlformats.org/officeDocument/2006/relationships/image" Target="media/image18.png"/><Relationship Id="rId24" Type="http://schemas.openxmlformats.org/officeDocument/2006/relationships/image" Target="media/image2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46-logichni-operatory-i-abo-ne/" TargetMode="External"/><Relationship Id="rId26" Type="http://schemas.openxmlformats.org/officeDocument/2006/relationships/image" Target="media/image16.png"/><Relationship Id="rId25" Type="http://schemas.openxmlformats.org/officeDocument/2006/relationships/image" Target="media/image8.png"/><Relationship Id="rId28" Type="http://schemas.openxmlformats.org/officeDocument/2006/relationships/image" Target="media/image7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5.png"/><Relationship Id="rId7" Type="http://schemas.openxmlformats.org/officeDocument/2006/relationships/hyperlink" Target="https://acode.com.ua/urok-14-objects-cout-cin-i-endl/" TargetMode="External"/><Relationship Id="rId8" Type="http://schemas.openxmlformats.org/officeDocument/2006/relationships/hyperlink" Target="https://acode.com.ua/urok-34-tsilochyselni-typy-danyh-short-int-i-long/" TargetMode="External"/><Relationship Id="rId31" Type="http://schemas.openxmlformats.org/officeDocument/2006/relationships/image" Target="media/image6.png"/><Relationship Id="rId30" Type="http://schemas.openxmlformats.org/officeDocument/2006/relationships/image" Target="media/image11.png"/><Relationship Id="rId11" Type="http://schemas.openxmlformats.org/officeDocument/2006/relationships/hyperlink" Target="https://acode.com.ua/urok-68-operator-switch/" TargetMode="External"/><Relationship Id="rId10" Type="http://schemas.openxmlformats.org/officeDocument/2006/relationships/hyperlink" Target="https://acode.com.ua/urok-67-operatory-umovnogo-rozgaluzhennya-if-else/" TargetMode="External"/><Relationship Id="rId32" Type="http://schemas.openxmlformats.org/officeDocument/2006/relationships/image" Target="media/image22.png"/><Relationship Id="rId13" Type="http://schemas.openxmlformats.org/officeDocument/2006/relationships/image" Target="media/image1.png"/><Relationship Id="rId12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19.png"/><Relationship Id="rId17" Type="http://schemas.openxmlformats.org/officeDocument/2006/relationships/image" Target="media/image15.png"/><Relationship Id="rId16" Type="http://schemas.openxmlformats.org/officeDocument/2006/relationships/image" Target="media/image12.png"/><Relationship Id="rId19" Type="http://schemas.openxmlformats.org/officeDocument/2006/relationships/image" Target="media/image10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