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b="0" l="0" r="0" t="0"/>
            <wp:wrapSquare wrapText="bothSides" distB="0" distT="0" distL="0" distR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Коментарі»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Смачило Іванна</w:t>
      </w:r>
    </w:p>
    <w:p w:rsidR="00000000" w:rsidDel="00000000" w:rsidP="00000000" w:rsidRDefault="00000000" w:rsidRPr="00000000" w14:paraId="0000001A">
      <w:pPr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2024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Тема роботи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="360" w:lineRule="auto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Виконати 1 та 2 завдання з лабораторної роботи №1.</w:t>
        <w:br w:type="textWrapping"/>
        <w:t xml:space="preserve">2. Виконати завдання з алготестеру за лабораторної роботи №1.</w:t>
        <w:br w:type="textWrapping"/>
        <w:t xml:space="preserve">3. Вивчення операцій створення змінних та констант, </w:t>
        <w:tab/>
        <w:t xml:space="preserve">вводу та виводу, тарнарних операторів, вивчення лінійних та розгалужених алгоритмів, а також застосування умовних та логічних операторів.</w:t>
        <w:br w:type="textWrapping"/>
        <w:t xml:space="preserve">4. Вивчення різних типів даних.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60" w:lineRule="auto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Мета роботи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60" w:lineRule="auto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Навчитись використовувати операції створення змінних та констант, вводу та виводу, лінійні та розгалужені алгоритми і тарнарні оператори а також умовні та логічні оператори.</w:t>
        <w:br w:type="textWrapping"/>
        <w:t xml:space="preserve">2. Розуміння та використання різних типів даних.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60" w:lineRule="auto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Оператор “Switch”: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https://acode.com.ua/urok-68-operator-switch/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Оператори умовного розгалуження if/else: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Ініціалізація, присвоювання і оголошення змінних: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https://acode.com.ua/urok-31-initsializatsiya-prysvoyuvannya-i-ogoloshennya-zminnyh/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Типи даних(“void”, “short”, “int”, “long”, “float”, “double”, “long double”, “char”, “bool”):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https://acode.com.ua/urok-32-typ-danyh-void/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https://acode.com.ua/urok-34-tsilochyselni-typy-danyh-short-int-i-long/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https://acode.com.ua/urok-36-typy-danyh-z-plavayuchoyu-krapkoyu-float-double-i-long-double/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https://acode.com.ua/urok-38-symvolnyj-typ-danyh-char/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https://acode.com.ua/urok-37-logichnyj-typ-danyh-bool/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2 - Requirements management (understand tasks) and design activities (draw flow diagrams and estimate tasks 3-7) (2 год 30 хв)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a) VNS Lab 1 Task 1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b) VNS Lab 1 Task 2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c) Algotester Lab 1 Task 1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d) Self Practice Task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e) Class Practice Task</w:t>
      </w:r>
    </w:p>
    <w:p w:rsidR="00000000" w:rsidDel="00000000" w:rsidP="00000000" w:rsidRDefault="00000000" w:rsidRPr="00000000" w14:paraId="00000031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19400" cy="69532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24175" cy="65436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95800" cy="6829425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82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67050" cy="46386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755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19800" cy="67246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76750" cy="38576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3 - Lab# programming: VNS Lab 1 Task 1 (20 хв)</w:t>
      </w:r>
    </w:p>
    <w:p w:rsidR="00000000" w:rsidDel="00000000" w:rsidP="00000000" w:rsidRDefault="00000000" w:rsidRPr="00000000" w14:paraId="00000039">
      <w:pPr>
        <w:spacing w:after="240" w:before="240"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8956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6680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885825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4 - Lab# programming: VNS Lab 1 Task 2 (15 хв)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7924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24100" cy="16954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5 - Lab# programming: Algotester Lab 1 Task 1 (1 год)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3975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029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57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1500" cy="192405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6 - Practice# programming: Class Practice Task (2 год)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791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667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527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86450" cy="6210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86375" cy="1066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7  - Practice# programming:  Self Practice Task (10 хв)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00550" cy="37719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46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9575" cy="8667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Зустрічі з командою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Зустрічались двічі для обговорення задач, поставлених в другому епіку. Створили нову дошку в Trello й бачили прогрес одне одного: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540000"/>
            <wp:effectExtent b="0" l="0" r="0" t="0"/>
            <wp:docPr id="1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305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роботи над даним епіком я навчилась використовувати на практиці нові знання, такі як оператор “Switch”, оператори умовного розгалуження if/else, типи даних(“void”, “short”, “int”, “long”, “float”, “double”, “long double”, “char”, “bool”), ініціалізація, присвоювання і оголошення змінних.</w:t>
      </w:r>
    </w:p>
    <w:sectPr>
      <w:type w:val="nextPage"/>
      <w:pgSz w:h="16834" w:w="11909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11.png"/><Relationship Id="rId22" Type="http://schemas.openxmlformats.org/officeDocument/2006/relationships/image" Target="media/image18.png"/><Relationship Id="rId21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31-initsializatsiya-prysvoyuvannya-i-ogoloshennya-zminnyh/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26.png"/><Relationship Id="rId28" Type="http://schemas.openxmlformats.org/officeDocument/2006/relationships/image" Target="media/image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4.png"/><Relationship Id="rId7" Type="http://schemas.openxmlformats.org/officeDocument/2006/relationships/hyperlink" Target="https://acode.com.ua/urok-68-operator-switch/" TargetMode="External"/><Relationship Id="rId8" Type="http://schemas.openxmlformats.org/officeDocument/2006/relationships/hyperlink" Target="https://acode.com.ua/urok-67-operatory-umovnogo-rozgaluzhennya-if-else/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15.png"/><Relationship Id="rId11" Type="http://schemas.openxmlformats.org/officeDocument/2006/relationships/hyperlink" Target="https://acode.com.ua/urok-34-tsilochyselni-typy-danyh-short-int-i-long/" TargetMode="External"/><Relationship Id="rId33" Type="http://schemas.openxmlformats.org/officeDocument/2006/relationships/image" Target="media/image2.png"/><Relationship Id="rId10" Type="http://schemas.openxmlformats.org/officeDocument/2006/relationships/hyperlink" Target="https://acode.com.ua/urok-32-typ-danyh-void/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s://acode.com.ua/urok-38-symvolnyj-typ-danyh-char/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acode.com.ua/urok-36-typy-danyh-z-plavayuchoyu-krapkoyu-float-double-i-long-double/" TargetMode="External"/><Relationship Id="rId34" Type="http://schemas.openxmlformats.org/officeDocument/2006/relationships/image" Target="media/image20.png"/><Relationship Id="rId15" Type="http://schemas.openxmlformats.org/officeDocument/2006/relationships/image" Target="media/image19.png"/><Relationship Id="rId37" Type="http://schemas.openxmlformats.org/officeDocument/2006/relationships/image" Target="media/image21.png"/><Relationship Id="rId14" Type="http://schemas.openxmlformats.org/officeDocument/2006/relationships/hyperlink" Target="https://acode.com.ua/urok-37-logichnyj-typ-danyh-bool/" TargetMode="External"/><Relationship Id="rId36" Type="http://schemas.openxmlformats.org/officeDocument/2006/relationships/image" Target="media/image4.png"/><Relationship Id="rId17" Type="http://schemas.openxmlformats.org/officeDocument/2006/relationships/image" Target="media/image24.png"/><Relationship Id="rId39" Type="http://schemas.openxmlformats.org/officeDocument/2006/relationships/image" Target="media/image27.jpg"/><Relationship Id="rId16" Type="http://schemas.openxmlformats.org/officeDocument/2006/relationships/image" Target="media/image25.png"/><Relationship Id="rId38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