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№9: Binary Calculations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2770823" cy="1623015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0823" cy="1623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 1 рандомайзер числа x</w:t>
      </w:r>
    </w:p>
    <w:p w:rsidR="00000000" w:rsidDel="00000000" w:rsidP="00000000" w:rsidRDefault="00000000" w:rsidRPr="00000000" w14:paraId="00000004">
      <w:pPr>
        <w:spacing w:line="276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3123983" cy="1620202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3983" cy="1620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 2 рандомайзер числа y</w:t>
      </w:r>
    </w:p>
    <w:p w:rsidR="00000000" w:rsidDel="00000000" w:rsidP="00000000" w:rsidRDefault="00000000" w:rsidRPr="00000000" w14:paraId="0000000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9fbfd" w:val="clear"/>
        </w:rPr>
        <w:drawing>
          <wp:inline distB="114300" distT="114300" distL="114300" distR="114300">
            <wp:extent cx="3118417" cy="3433763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8417" cy="3433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9fbfd" w:val="clear"/>
          <w:rtl w:val="0"/>
        </w:rPr>
        <w:t xml:space="preserve">рис 3 вирішення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