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DA31E">
      <w:pPr>
        <w:pStyle w:val="7"/>
        <w:rPr>
          <w:rFonts w:ascii="Times New Roman" w:hAnsi="Times New Roman"/>
        </w:rPr>
      </w:pPr>
    </w:p>
    <w:p w14:paraId="2F2B4EB8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Міністерство освіти і науки України</w:t>
      </w:r>
    </w:p>
    <w:p w14:paraId="7AFBD152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Національний університет «Львівська політехніка»</w:t>
      </w:r>
    </w:p>
    <w:p w14:paraId="4C828FCE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систем штучного інтелекту</w:t>
      </w:r>
    </w:p>
    <w:p w14:paraId="1F2D676D">
      <w:pPr>
        <w:spacing w:after="240"/>
        <w:rPr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3514725" cy="2638425"/>
            <wp:effectExtent l="0" t="0" r="9525" b="9525"/>
            <wp:wrapSquare wrapText="bothSides"/>
            <wp:docPr id="27" name="Рисунок 27" descr="C:\Users\Kat\AppData\Local\Temp\ksohtml217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C:\Users\Kat\AppData\Local\Temp\ksohtml2172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</w:p>
    <w:p w14:paraId="11DF81FD">
      <w:pPr>
        <w:rPr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ab/>
      </w:r>
    </w:p>
    <w:p w14:paraId="1D99D26D">
      <w:pPr>
        <w:spacing w:after="240"/>
        <w:rPr>
          <w:sz w:val="24"/>
          <w:szCs w:val="24"/>
        </w:rPr>
      </w:pPr>
    </w:p>
    <w:p w14:paraId="746F2BA4">
      <w:pPr>
        <w:jc w:val="center"/>
        <w:rPr>
          <w:b/>
          <w:bCs/>
          <w:color w:val="000000"/>
          <w:sz w:val="56"/>
          <w:szCs w:val="56"/>
        </w:rPr>
      </w:pPr>
    </w:p>
    <w:p w14:paraId="4CB4FDEF">
      <w:pPr>
        <w:jc w:val="center"/>
        <w:rPr>
          <w:b/>
          <w:bCs/>
          <w:color w:val="000000"/>
          <w:sz w:val="56"/>
          <w:szCs w:val="56"/>
        </w:rPr>
      </w:pPr>
    </w:p>
    <w:p w14:paraId="47E1F5DB">
      <w:pPr>
        <w:jc w:val="center"/>
        <w:rPr>
          <w:b/>
          <w:bCs/>
          <w:color w:val="000000"/>
          <w:sz w:val="56"/>
          <w:szCs w:val="56"/>
        </w:rPr>
      </w:pPr>
    </w:p>
    <w:p w14:paraId="045D1BB3">
      <w:pPr>
        <w:jc w:val="center"/>
        <w:rPr>
          <w:b/>
          <w:bCs/>
          <w:color w:val="000000"/>
          <w:sz w:val="56"/>
          <w:szCs w:val="56"/>
        </w:rPr>
      </w:pPr>
    </w:p>
    <w:p w14:paraId="4FF5A952">
      <w:pPr>
        <w:jc w:val="center"/>
        <w:rPr>
          <w:sz w:val="24"/>
          <w:szCs w:val="24"/>
        </w:rPr>
      </w:pPr>
      <w:r>
        <w:rPr>
          <w:b/>
          <w:bCs/>
          <w:color w:val="000000"/>
          <w:sz w:val="56"/>
          <w:szCs w:val="56"/>
        </w:rPr>
        <w:t>Звіт</w:t>
      </w:r>
      <w:r>
        <w:rPr>
          <w:b/>
          <w:bCs/>
          <w:color w:val="000000"/>
          <w:sz w:val="28"/>
          <w:szCs w:val="28"/>
        </w:rPr>
        <w:t> </w:t>
      </w:r>
    </w:p>
    <w:p w14:paraId="2E7346A8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3</w:t>
      </w:r>
    </w:p>
    <w:p w14:paraId="43EEBBDC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>
        <w:rPr>
          <w:color w:val="000000"/>
          <w:sz w:val="24"/>
          <w:szCs w:val="24"/>
        </w:rPr>
        <w:t> </w:t>
      </w:r>
    </w:p>
    <w:p w14:paraId="7D567363">
      <w:pPr>
        <w:jc w:val="center"/>
        <w:rPr>
          <w:sz w:val="24"/>
          <w:szCs w:val="24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76BDE1D0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до:</w:t>
      </w:r>
    </w:p>
    <w:p w14:paraId="128BD775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Лабораторної Роботи № 2 </w:t>
      </w:r>
    </w:p>
    <w:p w14:paraId="5B3D86CF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Лабораторної Роботи № 3</w:t>
      </w:r>
    </w:p>
    <w:p w14:paraId="087C739E">
      <w:pPr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Практичних Робіт до блоку № 3</w:t>
      </w:r>
    </w:p>
    <w:p w14:paraId="2D60DE61">
      <w:pPr>
        <w:spacing w:after="240"/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</w:p>
    <w:p w14:paraId="5A25715D">
      <w:pPr>
        <w:jc w:val="right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Виконав(ла):</w:t>
      </w:r>
    </w:p>
    <w:p w14:paraId="1391C554">
      <w:pPr>
        <w:jc w:val="right"/>
        <w:rPr>
          <w:sz w:val="24"/>
          <w:szCs w:val="24"/>
        </w:rPr>
      </w:pPr>
      <w:r>
        <w:rPr>
          <w:b/>
          <w:bCs/>
          <w:i/>
          <w:iCs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Студент(ка) групи ШІ-12</w:t>
      </w:r>
    </w:p>
    <w:p w14:paraId="156FA671">
      <w:pPr>
        <w:pStyle w:val="7"/>
        <w:jc w:val="right"/>
        <w:rPr>
          <w:rFonts w:ascii="Times New Roman" w:hAnsi="Times New Roman"/>
          <w:b/>
          <w:bCs/>
          <w:color w:val="000000"/>
          <w:lang w:val="uk-UA"/>
        </w:rPr>
      </w:pPr>
      <w:r>
        <w:rPr>
          <w:rFonts w:ascii="Times New Roman" w:hAnsi="Times New Roman"/>
          <w:b/>
          <w:bCs/>
          <w:color w:val="000000"/>
          <w:lang w:val="uk-UA"/>
        </w:rPr>
        <w:t>Лисенко Катерина Олександрівна</w:t>
      </w:r>
    </w:p>
    <w:p w14:paraId="1E47FCD1">
      <w:pPr>
        <w:pStyle w:val="7"/>
        <w:jc w:val="both"/>
        <w:outlineLvl w:val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6FE73F77">
      <w:pPr>
        <w:pStyle w:val="7"/>
        <w:jc w:val="both"/>
        <w:outlineLvl w:val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7EFF4EE6">
      <w:pPr>
        <w:pStyle w:val="7"/>
        <w:jc w:val="both"/>
        <w:outlineLvl w:val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Тема роботи:  </w:t>
      </w:r>
    </w:p>
    <w:p w14:paraId="5A069870">
      <w:pPr>
        <w:pStyle w:val="7"/>
        <w:jc w:val="both"/>
        <w:outlineLvl w:val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 w:eastAsia="Calibri"/>
        </w:rPr>
        <w:t>Дослідження систем числення, основ мови C++ та реалізація лінійних і розгалужених алгоритмів.</w:t>
      </w:r>
    </w:p>
    <w:p w14:paraId="7B8B59B0">
      <w:pPr>
        <w:pStyle w:val="7"/>
        <w:jc w:val="both"/>
        <w:outlineLvl w:val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Мета роботи:</w:t>
      </w:r>
      <w:r>
        <w:t xml:space="preserve"> </w:t>
      </w:r>
      <w:r>
        <w:rPr>
          <w:rFonts w:ascii="Times New Roman" w:hAnsi="Times New Roman" w:eastAsia="Calibri"/>
        </w:rPr>
        <w:t>Опанувати принципи позиційних систем числення та виконання арифметичних і побітових операцій у двійковій системі, засвоїти базові поняття мови C++ (типи даних, змінні, стандартні бібліотеки, введення-виведення) та набути практичних навичок проектування й розробки лінійних і розгалужених алгоритмів із використанням умовних операторів та логічних виразів.</w:t>
      </w:r>
    </w:p>
    <w:p w14:paraId="457EB3E2">
      <w:pPr>
        <w:pStyle w:val="12"/>
        <w:tabs>
          <w:tab w:val="left" w:pos="0"/>
          <w:tab w:val="left" w:pos="540"/>
        </w:tabs>
        <w:jc w:val="both"/>
        <w:textAlignment w:val="baseline"/>
        <w:rPr>
          <w:b/>
          <w:color w:val="000000"/>
        </w:rPr>
      </w:pPr>
      <w:r>
        <w:rPr>
          <w:b/>
          <w:color w:val="000000"/>
        </w:rPr>
        <w:t>Теоретичні відомості з переліком важливих тем:</w:t>
      </w:r>
    </w:p>
    <w:p w14:paraId="2FA24AB7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№1: Види циклів (for, while, do-while), їхній синтаксис та роль у програмуванні.</w:t>
      </w:r>
    </w:p>
    <w:p w14:paraId="1585A38D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№2: Управління виконанням циклів за допомогою операторів break та continue.</w:t>
      </w:r>
    </w:p>
    <w:p w14:paraId="3F14864E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№3: Поняття та практична реалізація вкладених циклів для складних алгоритмів.</w:t>
      </w:r>
    </w:p>
    <w:p w14:paraId="7DA32052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№4: Створення, оголошення та передача параметрів (за значенням і посиланням) у функції C++.</w:t>
      </w:r>
    </w:p>
    <w:p w14:paraId="18E45BF9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№5: Одновимірні масиви: визначення, ініціалізація, індексація та обхід елементів.</w:t>
      </w:r>
    </w:p>
    <w:p w14:paraId="627FA032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№6: Розширені можливості функцій: рекурсія, область видимості (static, extern) та передача масивів.</w:t>
      </w:r>
    </w:p>
    <w:p w14:paraId="14535C62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№7: Огляд та використання стандартних вбудованих функцій бібліотек C++.</w:t>
      </w:r>
    </w:p>
    <w:p w14:paraId="0F4E7DEA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№8: Алгоритми пошуку та сортування масивів із використанням циклів та умовних операторів.</w:t>
      </w:r>
    </w:p>
    <w:p w14:paraId="272D0E6F">
      <w:pPr>
        <w:pStyle w:val="2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Тема №9: Інтеграція масивів у алгоритми та розв'язання практичних задач із масивами.</w:t>
      </w:r>
    </w:p>
    <w:p w14:paraId="2BCE0C51">
      <w:pPr>
        <w:ind w:left="360"/>
        <w:rPr>
          <w:sz w:val="24"/>
          <w:szCs w:val="24"/>
        </w:rPr>
      </w:pPr>
    </w:p>
    <w:p w14:paraId="63223D7C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2)Індивідуальний план опрацювання теорії:</w:t>
      </w:r>
    </w:p>
    <w:p w14:paraId="79CF4059">
      <w:pPr>
        <w:rPr>
          <w:color w:val="1F1F1F"/>
          <w:sz w:val="24"/>
          <w:szCs w:val="24"/>
        </w:rPr>
      </w:pPr>
    </w:p>
    <w:p w14:paraId="5D177C49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№1: Види циклів (for, while, do-while), їхній синтаксис та роль у програмуванні</w:t>
      </w:r>
    </w:p>
    <w:p w14:paraId="0C30C759">
      <w:pPr>
        <w:pStyle w:val="20"/>
        <w:numPr>
          <w:ilvl w:val="0"/>
          <w:numId w:val="3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22E6DD50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Stroustrup, B. The C++ Programming Language. Addison-Wesley.</w:t>
      </w:r>
    </w:p>
    <w:p w14:paraId="102E6CF2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cppreference.com. Statements (for, while, do-while) in C++.</w:t>
      </w:r>
    </w:p>
    <w:p w14:paraId="60AB1DAE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Lippman, S. B., Lajoie, J., Moo, B. E. C++ Primer. Addison-Wesley.</w:t>
      </w:r>
    </w:p>
    <w:p w14:paraId="6AA80284">
      <w:pPr>
        <w:pStyle w:val="20"/>
        <w:numPr>
          <w:ilvl w:val="0"/>
          <w:numId w:val="3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75B183F6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Вивчено синтаксис та семантику ітераційних конструкцій for, while та do-while у мові C++. Досліджено відмінності між циклами з передумовою та післяумовою. Опановано роль циклів у повторюваних обчисленнях та обробці послідовностей даних.</w:t>
      </w:r>
    </w:p>
    <w:p w14:paraId="14F3A76E">
      <w:pPr>
        <w:pStyle w:val="20"/>
        <w:numPr>
          <w:ilvl w:val="0"/>
          <w:numId w:val="3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43C9FA8A">
      <w:pPr>
        <w:pStyle w:val="20"/>
        <w:numPr>
          <w:ilvl w:val="0"/>
          <w:numId w:val="3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10.10.2026 10:00</w:t>
      </w:r>
    </w:p>
    <w:p w14:paraId="1F358875">
      <w:pPr>
        <w:pStyle w:val="20"/>
        <w:numPr>
          <w:ilvl w:val="0"/>
          <w:numId w:val="3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10.10.2026 12:30</w:t>
      </w:r>
    </w:p>
    <w:p w14:paraId="53EA7545">
      <w:pPr>
        <w:rPr>
          <w:color w:val="1F1F1F"/>
          <w:sz w:val="24"/>
          <w:szCs w:val="24"/>
        </w:rPr>
      </w:pPr>
    </w:p>
    <w:p w14:paraId="5745FFCE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№2: Управління виконанням циклів за допомогою операторів break та continue</w:t>
      </w:r>
    </w:p>
    <w:p w14:paraId="5DD6EEF7">
      <w:pPr>
        <w:pStyle w:val="20"/>
        <w:numPr>
          <w:ilvl w:val="0"/>
          <w:numId w:val="4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4B09CB2B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cppreference.com. Jump statements (break, continue) in C++.</w:t>
      </w:r>
    </w:p>
    <w:p w14:paraId="4B87B0B7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Microsoft Learn. Jump Statements (C++).</w:t>
      </w:r>
    </w:p>
    <w:p w14:paraId="23C3DB6F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Prata, S. C++ Primer Plus. Addison-Wesley.</w:t>
      </w:r>
    </w:p>
    <w:p w14:paraId="3E7FB3CA">
      <w:pPr>
        <w:pStyle w:val="20"/>
        <w:numPr>
          <w:ilvl w:val="0"/>
          <w:numId w:val="4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5F16E5FB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Вивчено механізми переривання та керування потоком виконання ітерацій за допомогою операторів break (достроковий вихід з циклу) та continue (перехід до наступної ітерації). Розглянуто вплив операторів керування на логіку алгоритмів та оптимізацію обчислень.</w:t>
      </w:r>
    </w:p>
    <w:p w14:paraId="0E0AF4E8">
      <w:pPr>
        <w:pStyle w:val="20"/>
        <w:numPr>
          <w:ilvl w:val="0"/>
          <w:numId w:val="4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019DE04A">
      <w:pPr>
        <w:pStyle w:val="20"/>
        <w:numPr>
          <w:ilvl w:val="0"/>
          <w:numId w:val="4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10.10.2026 14:00</w:t>
      </w:r>
    </w:p>
    <w:p w14:paraId="05C04954">
      <w:pPr>
        <w:pStyle w:val="20"/>
        <w:numPr>
          <w:ilvl w:val="0"/>
          <w:numId w:val="4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10.10.2026 15:40</w:t>
      </w:r>
    </w:p>
    <w:p w14:paraId="36F639AF">
      <w:pPr>
        <w:rPr>
          <w:color w:val="1F1F1F"/>
          <w:sz w:val="24"/>
          <w:szCs w:val="24"/>
        </w:rPr>
      </w:pPr>
    </w:p>
    <w:p w14:paraId="296C3096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№3: Поняття та практична реалізація вкладених циклів для складних алгоритмів</w:t>
      </w:r>
    </w:p>
    <w:p w14:paraId="46C1AE72">
      <w:pPr>
        <w:pStyle w:val="20"/>
        <w:numPr>
          <w:ilvl w:val="0"/>
          <w:numId w:val="5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3AEA2242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Lippman, S. B., Lajoie, J., Moo, B. E. C++ Primer. Addison-Wesley.</w:t>
      </w:r>
    </w:p>
    <w:p w14:paraId="573A13D8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GeeksforGeeks. Nested Loops in C++ with Examples.</w:t>
      </w:r>
    </w:p>
    <w:p w14:paraId="05384DF5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Stroustrup, B. Programming: Principles and Practice Using C++.</w:t>
      </w:r>
    </w:p>
    <w:p w14:paraId="23C6BC3C">
      <w:pPr>
        <w:pStyle w:val="20"/>
        <w:numPr>
          <w:ilvl w:val="0"/>
          <w:numId w:val="5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08570166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Засвоєно принципи побудови та функціонування вкладених циклів. Розглянуто залежність кількості загальних ітерацій від глибини вкладеності. Реалізовано алгоритми для обробки двовимірних структур та побудови геометричних і матричних шаблонів.</w:t>
      </w:r>
    </w:p>
    <w:p w14:paraId="70D2140E">
      <w:pPr>
        <w:pStyle w:val="20"/>
        <w:numPr>
          <w:ilvl w:val="0"/>
          <w:numId w:val="5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6E1DD396">
      <w:pPr>
        <w:pStyle w:val="20"/>
        <w:numPr>
          <w:ilvl w:val="0"/>
          <w:numId w:val="5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11.10.2026 10:00</w:t>
      </w:r>
    </w:p>
    <w:p w14:paraId="11F17550">
      <w:pPr>
        <w:pStyle w:val="20"/>
        <w:numPr>
          <w:ilvl w:val="0"/>
          <w:numId w:val="5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11.10.2026 12:30</w:t>
      </w:r>
    </w:p>
    <w:p w14:paraId="0D51224B">
      <w:pPr>
        <w:rPr>
          <w:color w:val="1F1F1F"/>
          <w:sz w:val="24"/>
          <w:szCs w:val="24"/>
        </w:rPr>
      </w:pPr>
    </w:p>
    <w:p w14:paraId="1ED4FD0A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№4: Створення, оголошення та передача параметрів (за значенням і посиланням) у функції C++</w:t>
      </w:r>
    </w:p>
    <w:p w14:paraId="1BF4D23B">
      <w:pPr>
        <w:pStyle w:val="20"/>
        <w:numPr>
          <w:ilvl w:val="0"/>
          <w:numId w:val="6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7A883CE0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Stroustrup, B. The C++ Programming Language. Addison-Wesley.</w:t>
      </w:r>
    </w:p>
    <w:p w14:paraId="243A880C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cppreference.com. Functions in C++ and Argument Passing.</w:t>
      </w:r>
    </w:p>
    <w:p w14:paraId="08C89BD5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Microsoft Learn. Functions (C++).</w:t>
      </w:r>
    </w:p>
    <w:p w14:paraId="0A5EABBC">
      <w:pPr>
        <w:pStyle w:val="20"/>
        <w:numPr>
          <w:ilvl w:val="0"/>
          <w:numId w:val="6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6ABA355A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Вивчено концепцію функцій як базових блоків модульного програмування: синтаксис оголошення, визначення та виклику. Опановано відмінності між передачею аргументів за значенням (pass-by-value) та за посиланням (pass-by-reference), а також використання специфікатора const.</w:t>
      </w:r>
    </w:p>
    <w:p w14:paraId="3B05D6BA">
      <w:pPr>
        <w:pStyle w:val="20"/>
        <w:numPr>
          <w:ilvl w:val="0"/>
          <w:numId w:val="6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26C11A44">
      <w:pPr>
        <w:pStyle w:val="20"/>
        <w:numPr>
          <w:ilvl w:val="0"/>
          <w:numId w:val="6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11.10.2026 14:00</w:t>
      </w:r>
    </w:p>
    <w:p w14:paraId="13329040">
      <w:pPr>
        <w:pStyle w:val="20"/>
        <w:numPr>
          <w:ilvl w:val="0"/>
          <w:numId w:val="6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11.10.2026 16:30</w:t>
      </w:r>
    </w:p>
    <w:p w14:paraId="74C23F80">
      <w:pPr>
        <w:rPr>
          <w:color w:val="1F1F1F"/>
          <w:sz w:val="24"/>
          <w:szCs w:val="24"/>
        </w:rPr>
      </w:pPr>
    </w:p>
    <w:p w14:paraId="36A86C9F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№5: Одновимірні масиви: визначення, ініціалізація, індексація та обхід елементів</w:t>
      </w:r>
    </w:p>
    <w:p w14:paraId="4561F101">
      <w:pPr>
        <w:pStyle w:val="20"/>
        <w:numPr>
          <w:ilvl w:val="0"/>
          <w:numId w:val="7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236CD7F1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Prata, S. C++ Primer Plus. Addison-Wesley.</w:t>
      </w:r>
    </w:p>
    <w:p w14:paraId="2DF2EF23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cppreference.com. Array declaration and initialization in C++.</w:t>
      </w:r>
    </w:p>
    <w:p w14:paraId="412607BC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Lippman, S. B., Lajoie, J., Moo, B. E. C++ Primer. Addison-Wesley.</w:t>
      </w:r>
    </w:p>
    <w:p w14:paraId="596390FC">
      <w:pPr>
        <w:pStyle w:val="20"/>
        <w:numPr>
          <w:ilvl w:val="0"/>
          <w:numId w:val="7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6D585C04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Опановано роботу з одновимірними масивами фіксованого розміру: оголошення, способи ініціалізації та розміщення в суміжних ділянках оперативної пам'яті. Вивчено нульову індексацію елементів та використання циклів for/while для послідовного обходу елементів.</w:t>
      </w:r>
    </w:p>
    <w:p w14:paraId="3E29953B">
      <w:pPr>
        <w:pStyle w:val="20"/>
        <w:numPr>
          <w:ilvl w:val="0"/>
          <w:numId w:val="7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728C68B7">
      <w:pPr>
        <w:pStyle w:val="20"/>
        <w:numPr>
          <w:ilvl w:val="0"/>
          <w:numId w:val="7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12.10.2026 10:00</w:t>
      </w:r>
    </w:p>
    <w:p w14:paraId="6CE75EA3">
      <w:pPr>
        <w:pStyle w:val="20"/>
        <w:numPr>
          <w:ilvl w:val="0"/>
          <w:numId w:val="7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12.10.2026 13:00</w:t>
      </w:r>
    </w:p>
    <w:p w14:paraId="61B46120">
      <w:pPr>
        <w:rPr>
          <w:color w:val="1F1F1F"/>
          <w:sz w:val="24"/>
          <w:szCs w:val="24"/>
        </w:rPr>
      </w:pPr>
    </w:p>
    <w:p w14:paraId="28B4E336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№6: Розширені можливості функцій: рекурсія, область видимості (static, extern) та передача масивів</w:t>
      </w:r>
    </w:p>
    <w:p w14:paraId="4AFD4731">
      <w:pPr>
        <w:pStyle w:val="20"/>
        <w:numPr>
          <w:ilvl w:val="0"/>
          <w:numId w:val="8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1B9C64EE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Stroustrup, B. The C++ Programming Language. Addison-Wesley.</w:t>
      </w:r>
    </w:p>
    <w:p w14:paraId="5B94E8A9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cppreference.com. Storage duration specifiers (static, extern) in C++.</w:t>
      </w:r>
    </w:p>
    <w:p w14:paraId="4175D339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Microsoft Learn. Recursive Functions and Array Passing in C++.</w:t>
      </w:r>
    </w:p>
    <w:p w14:paraId="7483D455">
      <w:pPr>
        <w:pStyle w:val="20"/>
        <w:numPr>
          <w:ilvl w:val="0"/>
          <w:numId w:val="8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2BB9302A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Вивчено механізми рекурсивних викликів функцій (базовий випадок, стековий кадр). Досліджено специфікатори класу пам'яті та області видимості змінних (static, extern). Засвоєно правила передачі масивів у функції у вигляді вказівника на перший елемент.</w:t>
      </w:r>
    </w:p>
    <w:p w14:paraId="30C99953">
      <w:pPr>
        <w:pStyle w:val="20"/>
        <w:numPr>
          <w:ilvl w:val="0"/>
          <w:numId w:val="8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3BD15957">
      <w:pPr>
        <w:pStyle w:val="20"/>
        <w:numPr>
          <w:ilvl w:val="0"/>
          <w:numId w:val="8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13.10.2026 10:00</w:t>
      </w:r>
    </w:p>
    <w:p w14:paraId="54750EAF">
      <w:pPr>
        <w:pStyle w:val="20"/>
        <w:numPr>
          <w:ilvl w:val="0"/>
          <w:numId w:val="8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13.10.2026 13:30</w:t>
      </w:r>
    </w:p>
    <w:p w14:paraId="55C1900F">
      <w:pPr>
        <w:rPr>
          <w:color w:val="1F1F1F"/>
          <w:sz w:val="24"/>
          <w:szCs w:val="24"/>
        </w:rPr>
      </w:pPr>
    </w:p>
    <w:p w14:paraId="0CD3AB6D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№7: Огляд та використання стандартних вбудованих функцій бібліотек C++</w:t>
      </w:r>
    </w:p>
    <w:p w14:paraId="3EC3722C">
      <w:pPr>
        <w:pStyle w:val="20"/>
        <w:numPr>
          <w:ilvl w:val="0"/>
          <w:numId w:val="9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4670FB63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cppreference.com. C++ Standard Library Headers (, , , ).</w:t>
      </w:r>
    </w:p>
    <w:p w14:paraId="29B78470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ISO/IEC 14882. Programming Languages — C++ (Standard specification).</w:t>
      </w:r>
    </w:p>
    <w:p w14:paraId="39A195C0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Stroustrup, B. A Tour of C++. Addison-Wesley.</w:t>
      </w:r>
    </w:p>
    <w:p w14:paraId="2030E4C4">
      <w:pPr>
        <w:pStyle w:val="20"/>
        <w:numPr>
          <w:ilvl w:val="0"/>
          <w:numId w:val="9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5E3C157C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Ознайомлено з основними вбудованими функціями стандартної бібліотеки C++. Практично використано математичні функції (), генерацію випадкових чисел rand()/srand() (), робочі функції для рядків () та базові алгоритми ().</w:t>
      </w:r>
    </w:p>
    <w:p w14:paraId="259E1EAE">
      <w:pPr>
        <w:pStyle w:val="20"/>
        <w:numPr>
          <w:ilvl w:val="0"/>
          <w:numId w:val="9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0A90B87A">
      <w:pPr>
        <w:pStyle w:val="20"/>
        <w:numPr>
          <w:ilvl w:val="0"/>
          <w:numId w:val="9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14.10.2026 10:00</w:t>
      </w:r>
    </w:p>
    <w:p w14:paraId="295F1272">
      <w:pPr>
        <w:pStyle w:val="20"/>
        <w:numPr>
          <w:ilvl w:val="0"/>
          <w:numId w:val="9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14.10.2026 12:00</w:t>
      </w:r>
    </w:p>
    <w:p w14:paraId="4DFDCF77">
      <w:pPr>
        <w:rPr>
          <w:color w:val="1F1F1F"/>
          <w:sz w:val="24"/>
          <w:szCs w:val="24"/>
        </w:rPr>
      </w:pPr>
    </w:p>
    <w:p w14:paraId="7609E66B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№8: Алгоритми пошуку та сортування масивів із використанням циклів та умовних операторів</w:t>
      </w:r>
    </w:p>
    <w:p w14:paraId="2F2DC59F">
      <w:pPr>
        <w:pStyle w:val="20"/>
        <w:numPr>
          <w:ilvl w:val="0"/>
          <w:numId w:val="10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5B76F237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Кнут, Д. Е. Мистецтво програмування. Том 3. Сортування і пошук.</w:t>
      </w:r>
    </w:p>
    <w:p w14:paraId="4CF587DE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Sedgewick, R., Wayne, K. Algorithms in C++. Addison-Wesley.</w:t>
      </w:r>
    </w:p>
    <w:p w14:paraId="72851431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GeeksforGeeks. Searching and Sorting Algorithms in C++.</w:t>
      </w:r>
    </w:p>
    <w:p w14:paraId="6E6BAEFC">
      <w:pPr>
        <w:pStyle w:val="20"/>
        <w:numPr>
          <w:ilvl w:val="0"/>
          <w:numId w:val="10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68B7D1B0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Вивчено базові алгоритми обробки масивів: лінійний пошук (Linear Search), пошук мінімального/максимального елемента, а також алгоритми сортування (метод бульбашки / Bubble Sort, сортування вибором / Selection Sort). Здійснено їх практичну реалізацію за допомогою циклів та умовних операторів.</w:t>
      </w:r>
    </w:p>
    <w:p w14:paraId="5E70822B">
      <w:pPr>
        <w:pStyle w:val="20"/>
        <w:numPr>
          <w:ilvl w:val="0"/>
          <w:numId w:val="10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4A82BBF1">
      <w:pPr>
        <w:pStyle w:val="20"/>
        <w:numPr>
          <w:ilvl w:val="0"/>
          <w:numId w:val="10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15.10.2026 10:00</w:t>
      </w:r>
    </w:p>
    <w:p w14:paraId="7BB53616">
      <w:pPr>
        <w:pStyle w:val="20"/>
        <w:numPr>
          <w:ilvl w:val="0"/>
          <w:numId w:val="10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15.10.2026 13:30</w:t>
      </w:r>
    </w:p>
    <w:p w14:paraId="4511778F">
      <w:pPr>
        <w:rPr>
          <w:color w:val="1F1F1F"/>
          <w:sz w:val="24"/>
          <w:szCs w:val="24"/>
        </w:rPr>
      </w:pPr>
    </w:p>
    <w:p w14:paraId="63CC29F4">
      <w:pPr>
        <w:pStyle w:val="20"/>
        <w:numPr>
          <w:ilvl w:val="0"/>
          <w:numId w:val="2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Тема №9: Інтеграція масивів у алгоритми та розв'язання практичних задач із масивами</w:t>
      </w:r>
    </w:p>
    <w:p w14:paraId="5F16190F">
      <w:pPr>
        <w:pStyle w:val="20"/>
        <w:numPr>
          <w:ilvl w:val="0"/>
          <w:numId w:val="11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Джерела Інформації</w:t>
      </w:r>
    </w:p>
    <w:p w14:paraId="31B08CC7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Lippman, S. B., Lajoie, J., Moo, B. E. C++ Primer. Addison-Wesley.</w:t>
      </w:r>
    </w:p>
    <w:p w14:paraId="0BB72D39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Prata, S. C++ Primer Plus. Addison-Wesley.</w:t>
      </w:r>
    </w:p>
    <w:p w14:paraId="51B68BA1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Microsoft Learn. Arrays and Data Structures in C++.</w:t>
      </w:r>
    </w:p>
    <w:p w14:paraId="04095421">
      <w:pPr>
        <w:pStyle w:val="20"/>
        <w:numPr>
          <w:ilvl w:val="0"/>
          <w:numId w:val="11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Що опрацьовано:</w:t>
      </w:r>
    </w:p>
    <w:p w14:paraId="156701C7">
      <w:p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· Засвоєно комплексні підходи до вирішення практичних задач із використанням одновимірних масивів. Реалізовано алгоритми фільтрації даних, реверсу масиву, обчислення статистичних показників (сума, середнє арифметичне) та дедуплікації елементів.</w:t>
      </w:r>
    </w:p>
    <w:p w14:paraId="3C85EB04">
      <w:pPr>
        <w:pStyle w:val="20"/>
        <w:numPr>
          <w:ilvl w:val="0"/>
          <w:numId w:val="11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Статус: Ознайомлена</w:t>
      </w:r>
    </w:p>
    <w:p w14:paraId="7DCC6E15">
      <w:pPr>
        <w:pStyle w:val="20"/>
        <w:numPr>
          <w:ilvl w:val="0"/>
          <w:numId w:val="11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Початок опрацювання теми: 16.10.2026 10:00</w:t>
      </w:r>
    </w:p>
    <w:p w14:paraId="07CC7A89">
      <w:pPr>
        <w:pStyle w:val="20"/>
        <w:numPr>
          <w:ilvl w:val="0"/>
          <w:numId w:val="11"/>
        </w:numPr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Звершення опрацювання теми: 16.10.2026 14:00</w:t>
      </w:r>
    </w:p>
    <w:p w14:paraId="751AC241">
      <w:pPr>
        <w:pStyle w:val="10"/>
        <w:rPr>
          <w:rFonts w:ascii="Times New Roman" w:hAnsi="Times New Roman"/>
          <w:b/>
          <w:color w:val="1F1F1F"/>
          <w:sz w:val="27"/>
          <w:szCs w:val="27"/>
        </w:rPr>
      </w:pPr>
      <w:r>
        <w:rPr>
          <w:rFonts w:ascii="Times New Roman" w:hAnsi="Times New Roman"/>
          <w:b/>
          <w:color w:val="1F1F1F"/>
          <w:sz w:val="27"/>
          <w:szCs w:val="27"/>
        </w:rPr>
        <w:t>Виконання роботи:</w:t>
      </w:r>
    </w:p>
    <w:p w14:paraId="32BE4C94">
      <w:pPr>
        <w:pStyle w:val="7"/>
      </w:pPr>
      <w:r>
        <w:rPr>
          <w:rFonts w:ascii="Times New Roman" w:hAnsi="Times New Roman" w:eastAsia="Calibri"/>
          <w:b/>
          <w:color w:val="000000"/>
        </w:rPr>
        <w:t xml:space="preserve">1. </w:t>
      </w:r>
      <w:r>
        <w:rPr>
          <w:rStyle w:val="18"/>
          <w:rFonts w:cs="Times New Roman"/>
          <w:color w:val="000000"/>
        </w:rPr>
        <w:tab/>
      </w:r>
      <w:r>
        <w:rPr>
          <w:rFonts w:ascii="Times New Roman" w:hAnsi="Times New Roman" w:eastAsia="Calibri"/>
          <w:b/>
          <w:color w:val="000000"/>
        </w:rPr>
        <w:t>Опрацювання завдання та вимог до програм:</w:t>
      </w:r>
    </w:p>
    <w:p w14:paraId="3D58B927">
      <w:pPr>
        <w:pStyle w:val="7"/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>Task №1 — Theory Education Activities</w:t>
      </w:r>
    </w:p>
    <w:p w14:paraId="4CAC3E1E">
      <w:pPr>
        <w:pStyle w:val="7"/>
        <w:numPr>
          <w:ilvl w:val="0"/>
          <w:numId w:val="12"/>
        </w:numPr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color w:val="1F1F1F"/>
        </w:rPr>
        <w:t>передбачає теоретичне ознайомлення з навчальним матеріалом (</w:t>
      </w:r>
      <w:r>
        <w:rPr>
          <w:rFonts w:ascii="Times New Roman" w:hAnsi="Times New Roman"/>
          <w:bCs/>
          <w:color w:val="000000"/>
          <w:lang w:val="uk-UA"/>
        </w:rPr>
        <w:t>ц</w:t>
      </w:r>
      <w:r>
        <w:rPr>
          <w:rFonts w:ascii="Times New Roman" w:hAnsi="Times New Roman"/>
          <w:bCs/>
          <w:color w:val="000000"/>
        </w:rPr>
        <w:t xml:space="preserve">икли, </w:t>
      </w:r>
      <w:r>
        <w:rPr>
          <w:rFonts w:ascii="Times New Roman" w:hAnsi="Times New Roman"/>
          <w:bCs/>
          <w:color w:val="000000"/>
          <w:lang w:val="uk-UA"/>
        </w:rPr>
        <w:t>ф</w:t>
      </w:r>
      <w:r>
        <w:rPr>
          <w:rFonts w:ascii="Times New Roman" w:hAnsi="Times New Roman"/>
          <w:bCs/>
          <w:color w:val="000000"/>
        </w:rPr>
        <w:t xml:space="preserve">ункції, </w:t>
      </w:r>
      <w:r>
        <w:rPr>
          <w:rFonts w:ascii="Times New Roman" w:hAnsi="Times New Roman"/>
          <w:bCs/>
          <w:color w:val="000000"/>
          <w:lang w:val="uk-UA"/>
        </w:rPr>
        <w:t>р</w:t>
      </w:r>
      <w:r>
        <w:rPr>
          <w:rFonts w:ascii="Times New Roman" w:hAnsi="Times New Roman"/>
          <w:bCs/>
          <w:color w:val="000000"/>
        </w:rPr>
        <w:t xml:space="preserve">екурсія, </w:t>
      </w:r>
      <w:r>
        <w:rPr>
          <w:rFonts w:ascii="Times New Roman" w:hAnsi="Times New Roman"/>
          <w:bCs/>
          <w:color w:val="000000"/>
          <w:lang w:val="uk-UA"/>
        </w:rPr>
        <w:t>в</w:t>
      </w:r>
      <w:r>
        <w:rPr>
          <w:rFonts w:ascii="Times New Roman" w:hAnsi="Times New Roman"/>
          <w:bCs/>
          <w:color w:val="000000"/>
        </w:rPr>
        <w:t>будовані функції,</w:t>
      </w:r>
      <w:r>
        <w:rPr>
          <w:rFonts w:ascii="Times New Roman" w:hAnsi="Times New Roman"/>
          <w:bCs/>
          <w:color w:val="000000"/>
          <w:lang w:val="uk-UA"/>
        </w:rPr>
        <w:t xml:space="preserve"> о</w:t>
      </w:r>
      <w:r>
        <w:rPr>
          <w:rFonts w:ascii="Times New Roman" w:hAnsi="Times New Roman"/>
          <w:bCs/>
          <w:color w:val="000000"/>
        </w:rPr>
        <w:t>дновимірні масиви.</w:t>
      </w:r>
      <w:r>
        <w:rPr>
          <w:rFonts w:ascii="Times New Roman" w:hAnsi="Times New Roman" w:eastAsia="Calibri"/>
          <w:color w:val="1F1F1F"/>
        </w:rPr>
        <w:t>) та підготовку до виконання практичних завдань.</w:t>
      </w:r>
    </w:p>
    <w:p w14:paraId="4A750471">
      <w:pPr>
        <w:pStyle w:val="7"/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>Task №2 — Requirements management (understand tasks) and design activities (draw flow diagram and estimate tasks)</w:t>
      </w:r>
    </w:p>
    <w:p w14:paraId="1B62F4FB">
      <w:pPr>
        <w:pStyle w:val="7"/>
        <w:numPr>
          <w:ilvl w:val="0"/>
          <w:numId w:val="13"/>
        </w:numPr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color w:val="1F1F1F"/>
        </w:rPr>
        <w:t>передбачає аналіз та керування вимогами до завдань, оцінку трудомісткості робіт, а також проектування алгоритмів шляхом побудови блок-схем і графічних діаграм за допомогою Draw.io.</w:t>
      </w:r>
    </w:p>
    <w:p w14:paraId="7FBFE054">
      <w:pPr>
        <w:pStyle w:val="7"/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 xml:space="preserve">Task №3 — Lab# programming: Lab </w:t>
      </w:r>
      <w:r>
        <w:rPr>
          <w:rFonts w:ascii="Times New Roman" w:hAnsi="Times New Roman" w:eastAsia="Calibri"/>
          <w:b/>
          <w:bCs/>
          <w:color w:val="1F1F1F"/>
          <w:lang w:val="uk-UA"/>
        </w:rPr>
        <w:t>2</w:t>
      </w:r>
      <w:r>
        <w:rPr>
          <w:rFonts w:ascii="Times New Roman" w:hAnsi="Times New Roman" w:eastAsia="Calibri"/>
          <w:b/>
          <w:bCs/>
          <w:color w:val="1F1F1F"/>
        </w:rPr>
        <w:t xml:space="preserve"> Task 1</w:t>
      </w:r>
    </w:p>
    <w:p w14:paraId="2DE680F7">
      <w:pPr>
        <w:pStyle w:val="7"/>
        <w:numPr>
          <w:ilvl w:val="0"/>
          <w:numId w:val="14"/>
        </w:numPr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color w:val="1F1F1F"/>
        </w:rPr>
        <w:t>передбачає розробку, написання коду та налагодження першої програми лабораторної роботи №</w:t>
      </w:r>
      <w:r>
        <w:rPr>
          <w:rFonts w:ascii="Times New Roman" w:hAnsi="Times New Roman" w:eastAsia="Calibri"/>
          <w:color w:val="1F1F1F"/>
          <w:lang w:val="uk-UA"/>
        </w:rPr>
        <w:t>2</w:t>
      </w:r>
      <w:r>
        <w:rPr>
          <w:rFonts w:ascii="Times New Roman" w:hAnsi="Times New Roman" w:eastAsia="Calibri"/>
          <w:color w:val="1F1F1F"/>
        </w:rPr>
        <w:t xml:space="preserve"> на мові C++ із дотриманням усіх вимог до введення/виведення та коментування коду.</w:t>
      </w:r>
    </w:p>
    <w:p w14:paraId="53E44215">
      <w:pPr>
        <w:pStyle w:val="7"/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 xml:space="preserve">Task №4 — Lab# programming: Lab </w:t>
      </w:r>
      <w:r>
        <w:rPr>
          <w:rFonts w:ascii="Times New Roman" w:hAnsi="Times New Roman" w:eastAsia="Calibri"/>
          <w:b/>
          <w:bCs/>
          <w:color w:val="1F1F1F"/>
          <w:lang w:val="uk-UA"/>
        </w:rPr>
        <w:t>3</w:t>
      </w:r>
      <w:r>
        <w:rPr>
          <w:rFonts w:ascii="Times New Roman" w:hAnsi="Times New Roman" w:eastAsia="Calibri"/>
          <w:b/>
          <w:bCs/>
          <w:color w:val="1F1F1F"/>
        </w:rPr>
        <w:t xml:space="preserve"> Task 1</w:t>
      </w:r>
    </w:p>
    <w:p w14:paraId="60F0A253">
      <w:pPr>
        <w:pStyle w:val="7"/>
        <w:numPr>
          <w:ilvl w:val="0"/>
          <w:numId w:val="15"/>
        </w:numPr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color w:val="1F1F1F"/>
        </w:rPr>
        <w:t>передбачає реалізацію другої програми лабораторної роботи №</w:t>
      </w:r>
      <w:r>
        <w:rPr>
          <w:rFonts w:ascii="Times New Roman" w:hAnsi="Times New Roman" w:eastAsia="Calibri"/>
          <w:color w:val="1F1F1F"/>
          <w:lang w:val="uk-UA"/>
        </w:rPr>
        <w:t>3</w:t>
      </w:r>
      <w:r>
        <w:rPr>
          <w:rFonts w:ascii="Times New Roman" w:hAnsi="Times New Roman" w:eastAsia="Calibri"/>
          <w:color w:val="1F1F1F"/>
        </w:rPr>
        <w:t xml:space="preserve"> на мові C++, що включає </w:t>
      </w:r>
      <w:r>
        <w:rPr>
          <w:rFonts w:ascii="Times New Roman" w:hAnsi="Times New Roman" w:eastAsia="Calibri"/>
          <w:color w:val="1F1F1F"/>
          <w:lang w:val="uk-UA"/>
        </w:rPr>
        <w:t>використання циклів</w:t>
      </w:r>
      <w:r>
        <w:rPr>
          <w:rFonts w:ascii="Times New Roman" w:hAnsi="Times New Roman" w:eastAsia="Calibri"/>
          <w:color w:val="1F1F1F"/>
        </w:rPr>
        <w:t>,</w:t>
      </w:r>
      <w:r>
        <w:rPr>
          <w:rFonts w:ascii="Times New Roman" w:hAnsi="Times New Roman" w:eastAsia="Calibri"/>
          <w:color w:val="1F1F1F"/>
          <w:lang w:val="uk-UA"/>
        </w:rPr>
        <w:t xml:space="preserve"> рекурсії</w:t>
      </w:r>
      <w:r>
        <w:rPr>
          <w:rFonts w:ascii="Times New Roman" w:hAnsi="Times New Roman" w:eastAsia="Calibri"/>
          <w:color w:val="1F1F1F"/>
        </w:rPr>
        <w:t>,</w:t>
      </w:r>
      <w:r>
        <w:rPr>
          <w:rFonts w:ascii="Times New Roman" w:hAnsi="Times New Roman" w:eastAsia="Calibri"/>
          <w:color w:val="1F1F1F"/>
          <w:lang w:val="uk-UA"/>
        </w:rPr>
        <w:t xml:space="preserve"> вбудованих функцій.</w:t>
      </w:r>
    </w:p>
    <w:p w14:paraId="7E8B59F6">
      <w:pPr>
        <w:pStyle w:val="12"/>
        <w:jc w:val="center"/>
        <w:rPr>
          <w:b/>
          <w:bCs/>
          <w:color w:val="000000"/>
        </w:rPr>
      </w:pPr>
      <w:r>
        <w:rPr>
          <w:b/>
          <w:bCs/>
          <w:color w:val="1F1F1F"/>
        </w:rPr>
        <w:t>Task №</w:t>
      </w:r>
      <w:r>
        <w:rPr>
          <w:b/>
          <w:bCs/>
          <w:color w:val="1F1F1F"/>
          <w:lang w:val="uk-UA"/>
        </w:rPr>
        <w:t>5</w:t>
      </w:r>
      <w:r>
        <w:rPr>
          <w:b/>
          <w:bCs/>
          <w:color w:val="1F1F1F"/>
        </w:rPr>
        <w:t xml:space="preserve"> — Practice# programming: Class Practice Task (</w:t>
      </w:r>
      <w:r>
        <w:rPr>
          <w:b/>
          <w:bCs/>
          <w:color w:val="1F1F1F"/>
          <w:lang w:val="uk-UA"/>
        </w:rPr>
        <w:t>Аналізатор місячного бюджету</w:t>
      </w:r>
      <w:r>
        <w:rPr>
          <w:b/>
          <w:bCs/>
          <w:color w:val="000000"/>
        </w:rPr>
        <w:t>)</w:t>
      </w:r>
    </w:p>
    <w:p w14:paraId="2AF6F32B">
      <w:pPr>
        <w:pStyle w:val="6"/>
        <w:spacing w:before="0" w:beforeAutospacing="0" w:after="120" w:afterAutospacing="0"/>
      </w:pPr>
      <w:r>
        <w:rPr>
          <w:b/>
          <w:bCs/>
          <w:color w:val="000000"/>
        </w:rPr>
        <w:t xml:space="preserve">            Деталі: </w:t>
      </w:r>
      <w:r>
        <w:rPr>
          <w:rFonts w:ascii="Arial" w:hAnsi="Arial" w:cs="Arial"/>
          <w:color w:val="000000"/>
        </w:rPr>
        <w:t xml:space="preserve"> </w:t>
      </w:r>
      <w:r>
        <w:rPr>
          <w:color w:val="000000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0E2A0D48">
      <w:pPr>
        <w:pStyle w:val="6"/>
        <w:spacing w:before="0" w:beforeAutospacing="0" w:after="120" w:afterAutospacing="0"/>
      </w:pPr>
      <w:r>
        <w:rPr>
          <w:color w:val="000000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3C37A8DB">
      <w:pPr>
        <w:pStyle w:val="6"/>
        <w:spacing w:before="0" w:beforeAutospacing="0" w:after="120" w:afterAutospacing="0"/>
      </w:pPr>
      <w:r>
        <w:rPr>
          <w:color w:val="000000"/>
        </w:rPr>
        <w:t>Дні без покупок теж бувають. У різних обчисленнях вони враховуються по-різному.</w:t>
      </w:r>
    </w:p>
    <w:p w14:paraId="01CAA133">
      <w:pPr>
        <w:pStyle w:val="12"/>
      </w:pPr>
      <w:r>
        <w:rPr>
          <w:b/>
        </w:rPr>
        <w:t>Вимоги:</w:t>
      </w:r>
    </w:p>
    <w:p w14:paraId="19F99573">
      <w:pPr>
        <w:pStyle w:val="6"/>
        <w:numPr>
          <w:ilvl w:val="0"/>
          <w:numId w:val="16"/>
        </w:numPr>
        <w:spacing w:before="0" w:beforeAutospacing="0" w:after="60" w:afterAutospacing="0"/>
        <w:ind w:left="460"/>
        <w:textAlignment w:val="baseline"/>
        <w:rPr>
          <w:color w:val="000000"/>
        </w:rPr>
      </w:pPr>
      <w:r>
        <w:rPr>
          <w:rFonts w:ascii="Consolas" w:hAnsi="Consolas"/>
          <w:color w:val="000000"/>
          <w:sz w:val="18"/>
          <w:szCs w:val="18"/>
        </w:rPr>
        <w:t>for</w:t>
      </w:r>
      <w:r>
        <w:rPr>
          <w:color w:val="000000"/>
        </w:rPr>
        <w:t>: вивести список витрат по днях, обходячи масив.</w:t>
      </w:r>
    </w:p>
    <w:p w14:paraId="3AF3460A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while</w:t>
      </w:r>
      <w:r>
        <w:rPr>
          <w:color w:val="000000"/>
          <w:sz w:val="24"/>
          <w:szCs w:val="24"/>
        </w:rPr>
        <w:t>: накопичувати витрати день за днем, доки не буде вичерпано бюджет.</w:t>
      </w:r>
    </w:p>
    <w:p w14:paraId="4B1D2D91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break</w:t>
      </w:r>
      <w:r>
        <w:rPr>
          <w:color w:val="000000"/>
          <w:sz w:val="24"/>
          <w:szCs w:val="24"/>
        </w:rPr>
        <w:t>: зупинити цей цикл одразу на дні, коли бюджет вичерпано, а не після перебору всіх днів.</w:t>
      </w:r>
    </w:p>
    <w:p w14:paraId="3499F78A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do while</w:t>
      </w:r>
      <w:r>
        <w:rPr>
          <w:color w:val="000000"/>
          <w:sz w:val="24"/>
          <w:szCs w:val="24"/>
        </w:rPr>
        <w:t>: після кожної операції повертати користувача в меню і працювати, доки він не вибере вихід.</w:t>
      </w:r>
    </w:p>
    <w:p w14:paraId="60363599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continue</w:t>
      </w:r>
      <w:r>
        <w:rPr>
          <w:color w:val="000000"/>
          <w:sz w:val="24"/>
          <w:szCs w:val="24"/>
        </w:rPr>
        <w:t>: пропускати дні без покупок при обчисленні середніх витрат.</w:t>
      </w:r>
    </w:p>
    <w:p w14:paraId="6C8B763E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0AE6D60E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>
        <w:rPr>
          <w:rFonts w:ascii="Consolas" w:hAnsi="Consolas"/>
          <w:color w:val="000000"/>
          <w:sz w:val="18"/>
          <w:szCs w:val="18"/>
        </w:rPr>
        <w:t>1000</w:t>
      </w:r>
      <w:r>
        <w:rPr>
          <w:color w:val="000000"/>
          <w:sz w:val="24"/>
          <w:szCs w:val="24"/>
        </w:rPr>
        <w:t xml:space="preserve"> грн). Для модуля перевитрати взяти вбудовану математичну функцію.</w:t>
      </w:r>
    </w:p>
    <w:p w14:paraId="74E3368A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Рекурсія: сумарні витрати обчислити рекурсивною функцією, без циклу.</w:t>
      </w:r>
    </w:p>
    <w:p w14:paraId="617CBEED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goto</w:t>
      </w:r>
      <w:r>
        <w:rPr>
          <w:color w:val="000000"/>
          <w:sz w:val="24"/>
          <w:szCs w:val="24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r>
        <w:rPr>
          <w:rFonts w:ascii="Consolas" w:hAnsi="Consolas"/>
          <w:color w:val="000000"/>
          <w:sz w:val="18"/>
          <w:szCs w:val="18"/>
        </w:rPr>
        <w:t>goto</w:t>
      </w:r>
      <w:r>
        <w:rPr>
          <w:color w:val="000000"/>
          <w:sz w:val="24"/>
          <w:szCs w:val="24"/>
        </w:rPr>
        <w:t>. Зациклення не повинно бути.</w:t>
      </w:r>
    </w:p>
    <w:p w14:paraId="52159E16">
      <w:pPr>
        <w:numPr>
          <w:ilvl w:val="0"/>
          <w:numId w:val="16"/>
        </w:numPr>
        <w:spacing w:after="60"/>
        <w:ind w:left="4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Валідація: перевіряти всі вхідні дані, правила визначити самостійно на основі попередній задач.</w:t>
      </w:r>
    </w:p>
    <w:p w14:paraId="5863A2CA">
      <w:pPr>
        <w:pStyle w:val="12"/>
      </w:pPr>
    </w:p>
    <w:p w14:paraId="4DFFE636">
      <w:pPr>
        <w:pStyle w:val="12"/>
        <w:rPr>
          <w:color w:val="1F1F1F"/>
        </w:rPr>
      </w:pPr>
      <w:r>
        <w:rPr>
          <w:b/>
          <w:bCs/>
          <w:color w:val="1F1F1F"/>
        </w:rPr>
        <w:t>Task №</w:t>
      </w:r>
      <w:r>
        <w:rPr>
          <w:b/>
          <w:bCs/>
          <w:color w:val="1F1F1F"/>
          <w:lang w:val="uk-UA"/>
        </w:rPr>
        <w:t>6</w:t>
      </w:r>
      <w:r>
        <w:rPr>
          <w:b/>
          <w:bCs/>
          <w:color w:val="1F1F1F"/>
        </w:rPr>
        <w:t xml:space="preserve"> — Practice# programming: Self Practice Task</w:t>
      </w:r>
    </w:p>
    <w:p w14:paraId="06E11E29">
      <w:pPr>
        <w:pStyle w:val="7"/>
        <w:numPr>
          <w:ilvl w:val="0"/>
          <w:numId w:val="17"/>
        </w:numPr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color w:val="1F1F1F"/>
        </w:rPr>
        <w:t>передбачає самостійне розв'язання практичних задач на</w:t>
      </w:r>
      <w:r>
        <w:rPr>
          <w:rFonts w:ascii="Times New Roman" w:hAnsi="Times New Roman"/>
          <w:bCs/>
          <w:color w:val="000000"/>
          <w:lang w:val="uk-UA"/>
        </w:rPr>
        <w:t xml:space="preserve"> ц</w:t>
      </w:r>
      <w:r>
        <w:rPr>
          <w:rFonts w:ascii="Times New Roman" w:hAnsi="Times New Roman"/>
          <w:bCs/>
          <w:color w:val="000000"/>
        </w:rPr>
        <w:t xml:space="preserve">икли, </w:t>
      </w:r>
      <w:r>
        <w:rPr>
          <w:rFonts w:ascii="Times New Roman" w:hAnsi="Times New Roman"/>
          <w:bCs/>
          <w:color w:val="000000"/>
          <w:lang w:val="uk-UA"/>
        </w:rPr>
        <w:t>ф</w:t>
      </w:r>
      <w:r>
        <w:rPr>
          <w:rFonts w:ascii="Times New Roman" w:hAnsi="Times New Roman"/>
          <w:bCs/>
          <w:color w:val="000000"/>
        </w:rPr>
        <w:t xml:space="preserve">ункції, </w:t>
      </w:r>
      <w:r>
        <w:rPr>
          <w:rFonts w:ascii="Times New Roman" w:hAnsi="Times New Roman"/>
          <w:bCs/>
          <w:color w:val="000000"/>
          <w:lang w:val="uk-UA"/>
        </w:rPr>
        <w:t>р</w:t>
      </w:r>
      <w:r>
        <w:rPr>
          <w:rFonts w:ascii="Times New Roman" w:hAnsi="Times New Roman"/>
          <w:bCs/>
          <w:color w:val="000000"/>
        </w:rPr>
        <w:t>екурсі</w:t>
      </w:r>
      <w:r>
        <w:rPr>
          <w:rFonts w:ascii="Times New Roman" w:hAnsi="Times New Roman"/>
          <w:bCs/>
          <w:color w:val="000000"/>
          <w:lang w:val="uk-UA"/>
        </w:rPr>
        <w:t>ї</w:t>
      </w:r>
      <w:r>
        <w:rPr>
          <w:rFonts w:ascii="Times New Roman" w:hAnsi="Times New Roman"/>
          <w:bCs/>
          <w:color w:val="000000"/>
        </w:rPr>
        <w:t xml:space="preserve">, </w:t>
      </w:r>
      <w:r>
        <w:rPr>
          <w:rFonts w:ascii="Times New Roman" w:hAnsi="Times New Roman"/>
          <w:bCs/>
          <w:color w:val="000000"/>
          <w:lang w:val="uk-UA"/>
        </w:rPr>
        <w:t>в</w:t>
      </w:r>
      <w:r>
        <w:rPr>
          <w:rFonts w:ascii="Times New Roman" w:hAnsi="Times New Roman"/>
          <w:bCs/>
          <w:color w:val="000000"/>
        </w:rPr>
        <w:t>будовані функції,</w:t>
      </w:r>
      <w:r>
        <w:rPr>
          <w:rFonts w:ascii="Times New Roman" w:hAnsi="Times New Roman"/>
          <w:bCs/>
          <w:color w:val="000000"/>
          <w:lang w:val="uk-UA"/>
        </w:rPr>
        <w:t xml:space="preserve"> о</w:t>
      </w:r>
      <w:r>
        <w:rPr>
          <w:rFonts w:ascii="Times New Roman" w:hAnsi="Times New Roman"/>
          <w:bCs/>
          <w:color w:val="000000"/>
        </w:rPr>
        <w:t>дновимірні масиви</w:t>
      </w:r>
      <w:r>
        <w:rPr>
          <w:rFonts w:ascii="Times New Roman" w:hAnsi="Times New Roman"/>
          <w:bCs/>
          <w:color w:val="000000"/>
          <w:lang w:val="uk-UA"/>
        </w:rPr>
        <w:t xml:space="preserve"> </w:t>
      </w:r>
      <w:r>
        <w:rPr>
          <w:rFonts w:ascii="Times New Roman" w:hAnsi="Times New Roman" w:eastAsia="Calibri"/>
          <w:color w:val="1F1F1F"/>
        </w:rPr>
        <w:t>в алготестері.</w:t>
      </w:r>
    </w:p>
    <w:p w14:paraId="0DFFEF93">
      <w:pPr>
        <w:pStyle w:val="7"/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>Task №</w:t>
      </w:r>
      <w:r>
        <w:rPr>
          <w:rFonts w:ascii="Times New Roman" w:hAnsi="Times New Roman" w:eastAsia="Calibri"/>
          <w:b/>
          <w:bCs/>
          <w:color w:val="1F1F1F"/>
          <w:lang w:val="uk-UA"/>
        </w:rPr>
        <w:t>7</w:t>
      </w:r>
      <w:r>
        <w:rPr>
          <w:rFonts w:ascii="Times New Roman" w:hAnsi="Times New Roman" w:eastAsia="Calibri"/>
          <w:b/>
          <w:bCs/>
          <w:color w:val="1F1F1F"/>
        </w:rPr>
        <w:t xml:space="preserve"> — Result Documentation Report and Outcomes Placement Activities (Docs and Programs on GitHub)</w:t>
      </w:r>
    </w:p>
    <w:p w14:paraId="1A086A1C">
      <w:pPr>
        <w:pStyle w:val="7"/>
        <w:numPr>
          <w:ilvl w:val="0"/>
          <w:numId w:val="18"/>
        </w:numPr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color w:val="1F1F1F"/>
        </w:rPr>
        <w:t>передбачає оформлення фінального звіту про виконану роботу в Word, структурування отриманих результатів та завантаження сирцового коду програм і документації до віддаленого репозиторію на GitHub.</w:t>
      </w:r>
    </w:p>
    <w:p w14:paraId="7ED733B4">
      <w:pPr>
        <w:pStyle w:val="7"/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>Task №</w:t>
      </w:r>
      <w:r>
        <w:rPr>
          <w:rFonts w:ascii="Times New Roman" w:hAnsi="Times New Roman" w:eastAsia="Calibri"/>
          <w:b/>
          <w:bCs/>
          <w:color w:val="1F1F1F"/>
          <w:lang w:val="uk-UA"/>
        </w:rPr>
        <w:t>8</w:t>
      </w:r>
      <w:r>
        <w:rPr>
          <w:rFonts w:ascii="Times New Roman" w:hAnsi="Times New Roman" w:eastAsia="Calibri"/>
          <w:b/>
          <w:bCs/>
          <w:color w:val="1F1F1F"/>
        </w:rPr>
        <w:t xml:space="preserve"> — Results Evaluation and Release</w:t>
      </w:r>
    </w:p>
    <w:p w14:paraId="12A1EEC8">
      <w:pPr>
        <w:pStyle w:val="7"/>
        <w:numPr>
          <w:ilvl w:val="0"/>
          <w:numId w:val="19"/>
        </w:numPr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color w:val="1F1F1F"/>
        </w:rPr>
        <w:t>передбачає підбиття підсумків другої ітерації, оцінювання якості розробленого коду та виконаних завдань, а також фінальний реліз та здачу роботи на перевірку.</w:t>
      </w:r>
    </w:p>
    <w:p w14:paraId="45E17AEB">
      <w:pPr>
        <w:pStyle w:val="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6AF4841">
      <w:pPr>
        <w:pStyle w:val="7"/>
        <w:rPr>
          <w:rFonts w:ascii="Times New Roman" w:hAnsi="Times New Roman" w:eastAsia="Calibri"/>
          <w:b/>
          <w:color w:val="000000"/>
        </w:rPr>
      </w:pPr>
      <w:r>
        <w:rPr>
          <w:rFonts w:ascii="Times New Roman" w:hAnsi="Times New Roman" w:eastAsia="Calibri"/>
          <w:b/>
          <w:color w:val="000000"/>
        </w:rPr>
        <w:t>2.</w:t>
      </w:r>
      <w:r>
        <w:rPr>
          <w:rStyle w:val="18"/>
          <w:rFonts w:cs="Times New Roman"/>
          <w:color w:val="000000"/>
        </w:rPr>
        <w:t xml:space="preserve"> </w:t>
      </w:r>
      <w:r>
        <w:rPr>
          <w:rFonts w:ascii="Times New Roman" w:hAnsi="Times New Roman" w:eastAsia="Calibri"/>
          <w:b/>
          <w:color w:val="000000"/>
        </w:rPr>
        <w:t>Дизайн та планована оцінка часу виконання завдань:</w:t>
      </w:r>
    </w:p>
    <w:p w14:paraId="478722C2">
      <w:pPr>
        <w:pStyle w:val="13"/>
        <w:numPr>
          <w:ilvl w:val="0"/>
          <w:numId w:val="20"/>
        </w:numPr>
        <w:rPr>
          <w:rFonts w:ascii="Times New Roman" w:hAnsi="Times New Roman" w:eastAsia="Calibri"/>
          <w:b/>
          <w:color w:val="000000"/>
        </w:rPr>
      </w:pPr>
      <w:r>
        <w:rPr>
          <w:rFonts w:ascii="Times New Roman" w:hAnsi="Times New Roman" w:eastAsia="Calibri"/>
          <w:color w:val="1F1F1F"/>
        </w:rPr>
        <w:t>Блок-сема</w:t>
      </w:r>
    </w:p>
    <w:p w14:paraId="0A9D6BB3">
      <w:pPr>
        <w:pStyle w:val="12"/>
        <w:jc w:val="center"/>
        <w:rPr>
          <w:b/>
          <w:bCs/>
          <w:color w:val="000000"/>
        </w:rPr>
      </w:pPr>
      <w:r>
        <w:rPr>
          <w:b/>
          <w:bCs/>
          <w:color w:val="1F1F1F"/>
        </w:rPr>
        <w:t>Task №</w:t>
      </w:r>
      <w:r>
        <w:rPr>
          <w:b/>
          <w:bCs/>
          <w:color w:val="1F1F1F"/>
          <w:lang w:val="uk-UA"/>
        </w:rPr>
        <w:t>5</w:t>
      </w:r>
      <w:r>
        <w:rPr>
          <w:b/>
          <w:bCs/>
          <w:color w:val="1F1F1F"/>
        </w:rPr>
        <w:t xml:space="preserve"> — Practice# programming: Class Practice Task (</w:t>
      </w:r>
      <w:r>
        <w:rPr>
          <w:b/>
          <w:bCs/>
          <w:color w:val="1F1F1F"/>
          <w:lang w:val="uk-UA"/>
        </w:rPr>
        <w:t>Аналізатор місячного бюджету</w:t>
      </w:r>
      <w:r>
        <w:rPr>
          <w:b/>
          <w:bCs/>
          <w:color w:val="000000"/>
        </w:rPr>
        <w:t>)</w:t>
      </w:r>
    </w:p>
    <w:p w14:paraId="26E439DC">
      <w:pPr>
        <w:pStyle w:val="12"/>
      </w:pPr>
      <w:r>
        <w:t xml:space="preserve"> </w:t>
      </w:r>
      <w:r>
        <w:drawing>
          <wp:inline distT="0" distB="0" distL="114300" distR="114300">
            <wp:extent cx="5100320" cy="7091680"/>
            <wp:effectExtent l="0" t="0" r="5080" b="1016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709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492E">
      <w:pPr>
        <w:pStyle w:val="7"/>
        <w:jc w:val="center"/>
        <w:textAlignment w:val="baseline"/>
        <w:rPr>
          <w:rFonts w:cs="Calibri"/>
          <w:i/>
          <w:color w:val="2E75B5"/>
        </w:rPr>
      </w:pPr>
      <w:r>
        <w:drawing>
          <wp:inline distT="0" distB="0" distL="114300" distR="114300">
            <wp:extent cx="5882640" cy="6454140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56C0">
      <w:pPr>
        <w:pStyle w:val="7"/>
        <w:jc w:val="center"/>
        <w:textAlignment w:val="baseline"/>
        <w:rPr>
          <w:rFonts w:hint="default" w:cs="Calibri"/>
          <w:i/>
          <w:color w:val="2E75B5"/>
          <w:lang w:val="en-US"/>
        </w:rPr>
      </w:pPr>
      <w:r>
        <w:rPr>
          <w:rFonts w:cs="Calibri"/>
          <w:i/>
          <w:color w:val="2E75B5"/>
        </w:rPr>
        <w:t>Рис. 1 Блок-схема до</w:t>
      </w:r>
      <w:r>
        <w:rPr>
          <w:rFonts w:hint="default" w:cs="Calibri"/>
          <w:i/>
          <w:color w:val="2E75B5"/>
          <w:lang w:val="uk-UA"/>
        </w:rPr>
        <w:t xml:space="preserve"> функції </w:t>
      </w:r>
      <w:r>
        <w:rPr>
          <w:rFonts w:hint="default" w:cs="Calibri"/>
          <w:i/>
          <w:color w:val="2E75B5"/>
          <w:lang w:val="en-US"/>
        </w:rPr>
        <w:t>main</w:t>
      </w:r>
    </w:p>
    <w:p w14:paraId="7F761E1B">
      <w:pPr>
        <w:pStyle w:val="7"/>
        <w:jc w:val="center"/>
        <w:textAlignment w:val="baseline"/>
      </w:pPr>
      <w:r>
        <w:drawing>
          <wp:inline distT="0" distB="0" distL="114300" distR="114300">
            <wp:extent cx="3009900" cy="4549140"/>
            <wp:effectExtent l="0" t="0" r="762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9E2F">
      <w:pPr>
        <w:pStyle w:val="7"/>
        <w:jc w:val="center"/>
        <w:textAlignment w:val="baseline"/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</w:rPr>
      </w:pPr>
      <w:r>
        <w:rPr>
          <w:rFonts w:cs="Calibri"/>
          <w:i/>
          <w:color w:val="2E75B5"/>
        </w:rPr>
        <w:t xml:space="preserve">Рис. </w:t>
      </w:r>
      <w:r>
        <w:rPr>
          <w:rFonts w:hint="default" w:cs="Calibri"/>
          <w:i/>
          <w:color w:val="2E75B5"/>
          <w:lang w:val="uk-UA"/>
        </w:rPr>
        <w:t>2</w:t>
      </w:r>
      <w:r>
        <w:rPr>
          <w:rFonts w:cs="Calibri"/>
          <w:i/>
          <w:color w:val="2E75B5"/>
        </w:rPr>
        <w:t xml:space="preserve"> Блок-схема до</w:t>
      </w:r>
      <w:r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  <w:t xml:space="preserve"> </w:t>
      </w:r>
      <w:r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</w:rPr>
        <w:t>функці</w:t>
      </w:r>
      <w:r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  <w:lang w:val="uk-UA"/>
        </w:rPr>
        <w:t>ї</w:t>
      </w:r>
      <w:r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</w:rPr>
        <w:t xml:space="preserve"> виводу таблиці витрат</w:t>
      </w:r>
    </w:p>
    <w:p w14:paraId="1A5E258A">
      <w:pPr>
        <w:pStyle w:val="7"/>
        <w:jc w:val="center"/>
        <w:textAlignment w:val="baseline"/>
      </w:pPr>
      <w:r>
        <w:drawing>
          <wp:inline distT="0" distB="0" distL="114300" distR="114300">
            <wp:extent cx="6149340" cy="3366770"/>
            <wp:effectExtent l="0" t="0" r="762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19C7">
      <w:pPr>
        <w:pStyle w:val="7"/>
        <w:jc w:val="center"/>
        <w:textAlignment w:val="baseline"/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  <w:lang w:val="uk-UA"/>
        </w:rPr>
      </w:pPr>
      <w:r>
        <w:rPr>
          <w:rFonts w:cs="Calibri"/>
          <w:i/>
          <w:color w:val="2E75B5"/>
        </w:rPr>
        <w:t xml:space="preserve">Рис. </w:t>
      </w:r>
      <w:r>
        <w:rPr>
          <w:rFonts w:hint="default" w:cs="Calibri"/>
          <w:i/>
          <w:color w:val="2E75B5"/>
          <w:lang w:val="uk-UA"/>
        </w:rPr>
        <w:t xml:space="preserve">3 </w:t>
      </w:r>
      <w:r>
        <w:rPr>
          <w:rFonts w:cs="Calibri"/>
          <w:i/>
          <w:color w:val="2E75B5"/>
        </w:rPr>
        <w:t>Блок-схема до</w:t>
      </w:r>
      <w:r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  <w:t xml:space="preserve"> рекрусивної </w:t>
      </w:r>
      <w:r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</w:rPr>
        <w:t>функці</w:t>
      </w:r>
      <w:r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  <w:lang w:val="uk-UA"/>
        </w:rPr>
        <w:t>ї</w:t>
      </w:r>
      <w:r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</w:rPr>
        <w:t xml:space="preserve"> </w:t>
      </w:r>
      <w:r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  <w:lang w:val="uk-UA"/>
        </w:rPr>
        <w:t>підрахунку сумарних витрат</w:t>
      </w:r>
    </w:p>
    <w:p w14:paraId="195E4614">
      <w:pPr>
        <w:pStyle w:val="7"/>
        <w:jc w:val="center"/>
        <w:textAlignment w:val="baseline"/>
        <w:rPr>
          <w:rFonts w:hint="default" w:eastAsia="Segoe UI" w:cs="Segoe UI" w:asciiTheme="minorAscii" w:hAnsiTheme="minorAscii"/>
          <w:i/>
          <w:iCs w:val="0"/>
          <w:caps w:val="0"/>
          <w:color w:val="2E75B6" w:themeColor="accent1" w:themeShade="BF"/>
          <w:spacing w:val="0"/>
          <w:sz w:val="24"/>
          <w:szCs w:val="24"/>
          <w:lang w:val="en-US"/>
        </w:rPr>
      </w:pPr>
      <w:r>
        <w:drawing>
          <wp:inline distT="0" distB="0" distL="114300" distR="114300">
            <wp:extent cx="3634740" cy="5455920"/>
            <wp:effectExtent l="0" t="0" r="762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8B3A">
      <w:pPr>
        <w:pStyle w:val="7"/>
        <w:jc w:val="center"/>
        <w:textAlignment w:val="baseline"/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</w:pPr>
      <w:r>
        <w:rPr>
          <w:rFonts w:cs="Calibri"/>
          <w:i/>
          <w:color w:val="2E75B5"/>
        </w:rPr>
        <w:t xml:space="preserve">Рис. </w:t>
      </w:r>
      <w:r>
        <w:rPr>
          <w:rFonts w:hint="default" w:cs="Calibri"/>
          <w:i/>
          <w:color w:val="2E75B5"/>
          <w:lang w:val="uk-UA"/>
        </w:rPr>
        <w:t xml:space="preserve">4  </w:t>
      </w:r>
      <w:r>
        <w:rPr>
          <w:rFonts w:cs="Calibri"/>
          <w:i/>
          <w:color w:val="2E75B5"/>
        </w:rPr>
        <w:t>Блок-схема до</w:t>
      </w:r>
      <w:r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  <w:t xml:space="preserve"> функції пошуку мінімуму та максимуму</w:t>
      </w:r>
    </w:p>
    <w:p w14:paraId="07FE812C">
      <w:pPr>
        <w:pStyle w:val="7"/>
        <w:jc w:val="center"/>
        <w:textAlignment w:val="baseline"/>
      </w:pPr>
      <w:r>
        <w:drawing>
          <wp:inline distT="0" distB="0" distL="114300" distR="114300">
            <wp:extent cx="5058410" cy="7797165"/>
            <wp:effectExtent l="0" t="0" r="1270" b="571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779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7C5A">
      <w:pPr>
        <w:pStyle w:val="7"/>
        <w:jc w:val="center"/>
        <w:textAlignment w:val="baseline"/>
      </w:pPr>
      <w:r>
        <w:drawing>
          <wp:inline distT="0" distB="0" distL="114300" distR="114300">
            <wp:extent cx="5905500" cy="8435340"/>
            <wp:effectExtent l="0" t="0" r="7620" b="762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43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50DF">
      <w:pPr>
        <w:pStyle w:val="7"/>
        <w:jc w:val="center"/>
        <w:textAlignment w:val="baseline"/>
        <w:rPr>
          <w:rFonts w:hint="default"/>
          <w:lang w:val="uk-UA"/>
        </w:rPr>
      </w:pPr>
    </w:p>
    <w:p w14:paraId="15F65318">
      <w:pPr>
        <w:pStyle w:val="7"/>
        <w:jc w:val="center"/>
        <w:textAlignment w:val="baseline"/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</w:pPr>
    </w:p>
    <w:p w14:paraId="75FFCF64">
      <w:pPr>
        <w:pStyle w:val="7"/>
        <w:jc w:val="center"/>
        <w:textAlignment w:val="baseline"/>
        <w:rPr>
          <w:rFonts w:hint="default"/>
          <w:lang w:val="en-US"/>
        </w:rPr>
      </w:pPr>
      <w:r>
        <w:drawing>
          <wp:inline distT="0" distB="0" distL="114300" distR="114300">
            <wp:extent cx="4505960" cy="2072640"/>
            <wp:effectExtent l="0" t="0" r="508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2CA9">
      <w:pPr>
        <w:pStyle w:val="7"/>
        <w:jc w:val="center"/>
        <w:textAlignment w:val="baseline"/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</w:pPr>
      <w:r>
        <w:rPr>
          <w:rFonts w:cs="Calibri"/>
          <w:i/>
          <w:color w:val="2E75B5"/>
        </w:rPr>
        <w:t xml:space="preserve">Рис. </w:t>
      </w:r>
      <w:r>
        <w:rPr>
          <w:rFonts w:hint="default" w:cs="Calibri"/>
          <w:i/>
          <w:color w:val="2E75B5"/>
          <w:lang w:val="en-US"/>
        </w:rPr>
        <w:t>5</w:t>
      </w:r>
      <w:r>
        <w:rPr>
          <w:rFonts w:hint="default" w:cs="Calibri"/>
          <w:i/>
          <w:color w:val="2E75B5"/>
          <w:lang w:val="uk-UA"/>
        </w:rPr>
        <w:t xml:space="preserve">  </w:t>
      </w:r>
      <w:r>
        <w:rPr>
          <w:rFonts w:cs="Calibri"/>
          <w:i/>
          <w:color w:val="2E75B5"/>
        </w:rPr>
        <w:t>Блок-схема до</w:t>
      </w:r>
      <w:r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  <w:t xml:space="preserve"> підрахунку статистики</w:t>
      </w:r>
    </w:p>
    <w:p w14:paraId="20FD5646">
      <w:pPr>
        <w:pStyle w:val="7"/>
        <w:jc w:val="center"/>
        <w:textAlignment w:val="baseline"/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</w:pPr>
      <w:r>
        <w:drawing>
          <wp:inline distT="0" distB="0" distL="114300" distR="114300">
            <wp:extent cx="3756660" cy="5090160"/>
            <wp:effectExtent l="0" t="0" r="762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7C1A">
      <w:pPr>
        <w:pStyle w:val="7"/>
        <w:jc w:val="center"/>
        <w:textAlignment w:val="baseline"/>
        <w:rPr>
          <w:rFonts w:hint="default" w:ascii="Calibri" w:hAnsi="Calibri" w:eastAsia="Segoe UI" w:cs="Calibri"/>
          <w:i/>
          <w:iCs/>
          <w:caps w:val="0"/>
          <w:color w:val="2E75B6" w:themeColor="accent1" w:themeShade="BF"/>
          <w:spacing w:val="0"/>
          <w:sz w:val="24"/>
          <w:szCs w:val="24"/>
          <w:bdr w:val="none" w:color="auto" w:sz="0" w:space="0"/>
        </w:rPr>
      </w:pPr>
      <w:r>
        <w:rPr>
          <w:rFonts w:cs="Calibri"/>
          <w:i/>
          <w:color w:val="2E75B5"/>
        </w:rPr>
        <w:t xml:space="preserve">Рис. </w:t>
      </w:r>
      <w:r>
        <w:rPr>
          <w:rFonts w:hint="default" w:cs="Calibri"/>
          <w:i/>
          <w:color w:val="2E75B5"/>
          <w:lang w:val="en-US"/>
        </w:rPr>
        <w:t>6</w:t>
      </w:r>
      <w:r>
        <w:rPr>
          <w:rFonts w:hint="default" w:cs="Calibri"/>
          <w:i/>
          <w:color w:val="2E75B5"/>
          <w:lang w:val="uk-UA"/>
        </w:rPr>
        <w:t xml:space="preserve">  </w:t>
      </w:r>
      <w:r>
        <w:rPr>
          <w:rFonts w:cs="Calibri"/>
          <w:i/>
          <w:color w:val="2E75B5"/>
        </w:rPr>
        <w:t>Блок-схема до</w:t>
      </w:r>
      <w:r>
        <w:rPr>
          <w:rFonts w:hint="default" w:cs="Calibri" w:asciiTheme="minorAscii" w:hAnsiTheme="minorAscii"/>
          <w:i/>
          <w:iCs w:val="0"/>
          <w:color w:val="2E75B6" w:themeColor="accent1" w:themeShade="BF"/>
          <w:sz w:val="24"/>
          <w:szCs w:val="24"/>
          <w:lang w:val="uk-UA"/>
        </w:rPr>
        <w:t xml:space="preserve"> </w:t>
      </w:r>
      <w:r>
        <w:rPr>
          <w:rFonts w:hint="default" w:ascii="Calibri" w:hAnsi="Calibri" w:eastAsia="Segoe UI" w:cs="Calibri"/>
          <w:i/>
          <w:iCs/>
          <w:caps w:val="0"/>
          <w:color w:val="2E75B6" w:themeColor="accent1" w:themeShade="BF"/>
          <w:spacing w:val="0"/>
          <w:sz w:val="24"/>
          <w:szCs w:val="24"/>
        </w:rPr>
        <w:t> </w:t>
      </w:r>
      <w:r>
        <w:rPr>
          <w:rFonts w:hint="default" w:ascii="Calibri" w:hAnsi="Calibri" w:eastAsia="Segoe UI" w:cs="Calibri"/>
          <w:i/>
          <w:iCs/>
          <w:caps w:val="0"/>
          <w:color w:val="2E75B6" w:themeColor="accent1" w:themeShade="BF"/>
          <w:spacing w:val="0"/>
          <w:sz w:val="24"/>
          <w:szCs w:val="24"/>
          <w:bdr w:val="none" w:color="auto" w:sz="0" w:space="0"/>
        </w:rPr>
        <w:t>перевірка перевищення денного ліміту</w:t>
      </w:r>
    </w:p>
    <w:p w14:paraId="6C34C103">
      <w:pPr>
        <w:pStyle w:val="7"/>
        <w:jc w:val="center"/>
        <w:textAlignment w:val="baseline"/>
      </w:pPr>
      <w:r>
        <w:drawing>
          <wp:inline distT="0" distB="0" distL="114300" distR="114300">
            <wp:extent cx="3657600" cy="6339840"/>
            <wp:effectExtent l="0" t="0" r="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5E08">
      <w:pPr>
        <w:pStyle w:val="7"/>
        <w:jc w:val="center"/>
        <w:textAlignment w:val="baseline"/>
        <w:rPr>
          <w:rFonts w:cs="Calibri"/>
          <w:b/>
          <w:i/>
          <w:color w:val="2E75B5"/>
        </w:rPr>
      </w:pPr>
      <w:r>
        <w:drawing>
          <wp:inline distT="0" distB="0" distL="114300" distR="114300">
            <wp:extent cx="3025140" cy="2377440"/>
            <wp:effectExtent l="0" t="0" r="7620" b="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Calibri"/>
          <w:b/>
          <w:i/>
          <w:color w:val="2E75B5"/>
        </w:rPr>
        <w:t xml:space="preserve"> </w:t>
      </w:r>
    </w:p>
    <w:p w14:paraId="0F600360">
      <w:pPr>
        <w:pStyle w:val="7"/>
        <w:jc w:val="center"/>
        <w:textAlignment w:val="baseline"/>
        <w:rPr>
          <w:rFonts w:hint="default" w:cs="Calibri"/>
          <w:i/>
          <w:color w:val="2E75B5"/>
          <w:lang w:val="uk-UA"/>
        </w:rPr>
      </w:pPr>
      <w:r>
        <w:rPr>
          <w:rFonts w:cs="Calibri"/>
          <w:i/>
          <w:color w:val="2E75B5"/>
        </w:rPr>
        <w:t xml:space="preserve">Рис. </w:t>
      </w:r>
      <w:r>
        <w:rPr>
          <w:rFonts w:hint="default" w:cs="Calibri"/>
          <w:i/>
          <w:color w:val="2E75B5"/>
          <w:lang w:val="uk-UA"/>
        </w:rPr>
        <w:t>7</w:t>
      </w:r>
      <w:r>
        <w:rPr>
          <w:rFonts w:cs="Calibri"/>
          <w:i/>
          <w:color w:val="2E75B5"/>
        </w:rPr>
        <w:t xml:space="preserve"> Блок-схема до </w:t>
      </w:r>
      <w:r>
        <w:rPr>
          <w:rFonts w:cs="Calibri"/>
          <w:i/>
          <w:color w:val="2E75B5"/>
          <w:lang w:val="uk-UA"/>
        </w:rPr>
        <w:t>находження</w:t>
      </w:r>
      <w:r>
        <w:rPr>
          <w:rFonts w:hint="default" w:cs="Calibri"/>
          <w:i/>
          <w:color w:val="2E75B5"/>
          <w:lang w:val="uk-UA"/>
        </w:rPr>
        <w:t xml:space="preserve"> 3 найдорожчих днів</w:t>
      </w:r>
    </w:p>
    <w:p w14:paraId="1C17CCFD">
      <w:pPr>
        <w:pStyle w:val="7"/>
        <w:numPr>
          <w:ilvl w:val="0"/>
          <w:numId w:val="21"/>
        </w:numPr>
        <w:jc w:val="both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Планований час на реалізацію: 5 год.</w:t>
      </w:r>
    </w:p>
    <w:p w14:paraId="62276EF0">
      <w:pPr>
        <w:pStyle w:val="7"/>
        <w:numPr>
          <w:ilvl w:val="0"/>
          <w:numId w:val="21"/>
        </w:numPr>
        <w:textAlignment w:val="baseline"/>
        <w:rPr>
          <w:color w:val="000000"/>
        </w:rPr>
      </w:pPr>
      <w:r>
        <w:rPr>
          <w:rFonts w:ascii="Times New Roman" w:hAnsi="Times New Roman"/>
          <w:color w:val="000000"/>
        </w:rPr>
        <w:t>Важливі деталі для врахування в імплементації:</w:t>
      </w:r>
    </w:p>
    <w:p w14:paraId="7111A506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for</w:t>
      </w:r>
      <w:r>
        <w:rPr>
          <w:color w:val="000000"/>
          <w:sz w:val="24"/>
          <w:szCs w:val="24"/>
        </w:rPr>
        <w:t>: вивести список витрат по днях, обходячи масив.</w:t>
      </w:r>
    </w:p>
    <w:p w14:paraId="4D51CA11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while</w:t>
      </w:r>
      <w:r>
        <w:rPr>
          <w:color w:val="000000"/>
          <w:sz w:val="24"/>
          <w:szCs w:val="24"/>
        </w:rPr>
        <w:t>: накопичувати витрати день за днем, доки не буде вичерпано бюджет.</w:t>
      </w:r>
    </w:p>
    <w:p w14:paraId="6D3B5F7F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break</w:t>
      </w:r>
      <w:r>
        <w:rPr>
          <w:color w:val="000000"/>
          <w:sz w:val="24"/>
          <w:szCs w:val="24"/>
        </w:rPr>
        <w:t>: зупинити цей цикл одразу на дні, коли бюджет вичерпано, а не після перебору всіх днів.</w:t>
      </w:r>
    </w:p>
    <w:p w14:paraId="29BAF32E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do while</w:t>
      </w:r>
      <w:r>
        <w:rPr>
          <w:color w:val="000000"/>
          <w:sz w:val="24"/>
          <w:szCs w:val="24"/>
        </w:rPr>
        <w:t>: після кожної операції повертати користувача в меню і працювати, доки він не вибере вихід.</w:t>
      </w:r>
    </w:p>
    <w:p w14:paraId="333824AB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continue</w:t>
      </w:r>
      <w:r>
        <w:rPr>
          <w:color w:val="000000"/>
          <w:sz w:val="24"/>
          <w:szCs w:val="24"/>
        </w:rPr>
        <w:t>: пропускати дні без покупок при обчисленні середніх витрат.</w:t>
      </w:r>
    </w:p>
    <w:p w14:paraId="62B140E5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7BA3C504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>
        <w:rPr>
          <w:rFonts w:ascii="Consolas" w:hAnsi="Consolas"/>
          <w:color w:val="000000"/>
          <w:sz w:val="18"/>
          <w:szCs w:val="18"/>
        </w:rPr>
        <w:t>1000</w:t>
      </w:r>
      <w:r>
        <w:rPr>
          <w:color w:val="000000"/>
          <w:sz w:val="24"/>
          <w:szCs w:val="24"/>
        </w:rPr>
        <w:t xml:space="preserve"> грн). Для модуля перевитрати взяти вбудовану математичну функцію.</w:t>
      </w:r>
    </w:p>
    <w:p w14:paraId="5610562F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Рекурсія: сумарні витрати обчислити рекурсивною функцією, без циклу.</w:t>
      </w:r>
    </w:p>
    <w:p w14:paraId="63556A0E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rFonts w:ascii="Consolas" w:hAnsi="Consolas"/>
          <w:color w:val="000000"/>
          <w:sz w:val="18"/>
          <w:szCs w:val="18"/>
        </w:rPr>
        <w:t>goto</w:t>
      </w:r>
      <w:r>
        <w:rPr>
          <w:color w:val="000000"/>
          <w:sz w:val="24"/>
          <w:szCs w:val="24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r>
        <w:rPr>
          <w:rFonts w:ascii="Consolas" w:hAnsi="Consolas"/>
          <w:color w:val="000000"/>
          <w:sz w:val="18"/>
          <w:szCs w:val="18"/>
        </w:rPr>
        <w:t>goto</w:t>
      </w:r>
      <w:r>
        <w:rPr>
          <w:color w:val="000000"/>
          <w:sz w:val="24"/>
          <w:szCs w:val="24"/>
        </w:rPr>
        <w:t>. Зациклення не повинно бути.</w:t>
      </w:r>
    </w:p>
    <w:p w14:paraId="60011028">
      <w:pPr>
        <w:pStyle w:val="20"/>
        <w:numPr>
          <w:ilvl w:val="0"/>
          <w:numId w:val="22"/>
        </w:numPr>
        <w:spacing w:after="60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Валідація: перевіряти всі вхідні дані, правила визначити самостійно на основі попередній задач.</w:t>
      </w:r>
    </w:p>
    <w:p w14:paraId="588FCE52">
      <w:pPr>
        <w:pStyle w:val="7"/>
        <w:ind w:left="360"/>
        <w:textAlignment w:val="baseline"/>
        <w:rPr>
          <w:color w:val="000000"/>
        </w:rPr>
      </w:pPr>
    </w:p>
    <w:p w14:paraId="246433FB">
      <w:pPr>
        <w:pStyle w:val="7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</w:rPr>
        <w:t xml:space="preserve">3. </w:t>
      </w:r>
      <w:r>
        <w:rPr>
          <w:rStyle w:val="18"/>
          <w:rFonts w:ascii="Times New Roman" w:hAnsi="Times New Roman" w:cs="Times New Roman"/>
          <w:b/>
          <w:color w:val="000000"/>
        </w:rPr>
        <w:t xml:space="preserve">Виконання </w:t>
      </w:r>
      <w:r>
        <w:rPr>
          <w:rFonts w:ascii="Times New Roman" w:hAnsi="Times New Roman"/>
          <w:b/>
          <w:color w:val="000000"/>
        </w:rPr>
        <w:t>Лабораторої робота №</w:t>
      </w:r>
      <w:r>
        <w:rPr>
          <w:rFonts w:ascii="Times New Roman" w:hAnsi="Times New Roman"/>
          <w:b/>
          <w:color w:val="000000"/>
          <w:lang w:val="uk-UA"/>
        </w:rPr>
        <w:t>2</w:t>
      </w:r>
      <w:r>
        <w:rPr>
          <w:rFonts w:ascii="Times New Roman" w:hAnsi="Times New Roman"/>
          <w:b/>
          <w:color w:val="000000"/>
        </w:rPr>
        <w:t>:</w:t>
      </w:r>
    </w:p>
    <w:p w14:paraId="5B584F91">
      <w:pPr>
        <w:pStyle w:val="7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 xml:space="preserve">Тема: </w:t>
      </w:r>
      <w:r>
        <w:rPr>
          <w:rFonts w:ascii="Times New Roman" w:hAnsi="Times New Roman" w:eastAsia="Calibri"/>
        </w:rPr>
        <w:t>"Використання основних операторів мови С</w:t>
      </w:r>
      <w:r>
        <w:rPr>
          <w:rFonts w:hint="default" w:ascii="Times New Roman" w:hAnsi="Times New Roman" w:eastAsia="Calibri"/>
          <w:lang w:val="uk-UA"/>
        </w:rPr>
        <w:t>++</w:t>
      </w:r>
      <w:r>
        <w:rPr>
          <w:rFonts w:ascii="Times New Roman" w:hAnsi="Times New Roman" w:eastAsia="Calibri"/>
        </w:rPr>
        <w:t>"</w:t>
      </w:r>
    </w:p>
    <w:p w14:paraId="471D039F">
      <w:pPr>
        <w:pStyle w:val="7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 xml:space="preserve"> Мета: </w:t>
      </w:r>
      <w:r>
        <w:rPr>
          <w:rFonts w:ascii="Times New Roman" w:hAnsi="Times New Roman" w:eastAsia="Calibri"/>
        </w:rPr>
        <w:t>Отримання навичок у виборі й використанні операторів С</w:t>
      </w:r>
      <w:r>
        <w:rPr>
          <w:rFonts w:hint="default" w:ascii="Times New Roman" w:hAnsi="Times New Roman" w:eastAsia="Calibri"/>
          <w:lang w:val="uk-UA"/>
        </w:rPr>
        <w:t>++</w:t>
      </w:r>
      <w:r>
        <w:rPr>
          <w:rFonts w:ascii="Times New Roman" w:hAnsi="Times New Roman" w:eastAsia="Calibri"/>
        </w:rPr>
        <w:t>; знайомство з</w:t>
      </w:r>
      <w:r>
        <w:rPr>
          <w:rFonts w:hint="default" w:ascii="Times New Roman" w:hAnsi="Times New Roman" w:eastAsia="Calibri"/>
          <w:lang w:val="uk-UA"/>
        </w:rPr>
        <w:t xml:space="preserve"> </w:t>
      </w:r>
      <w:r>
        <w:rPr>
          <w:rFonts w:ascii="Times New Roman" w:hAnsi="Times New Roman" w:eastAsia="Calibri"/>
        </w:rPr>
        <w:t>ітераційними процесами.</w:t>
      </w:r>
    </w:p>
    <w:p w14:paraId="25FF19AE">
      <w:pPr>
        <w:pStyle w:val="7"/>
        <w:rPr>
          <w:rFonts w:ascii="Times New Roman" w:hAnsi="Times New Roman" w:eastAsia="Calibri"/>
          <w:b/>
          <w:bCs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>Task №3 — Lab# programming: Lab</w:t>
      </w:r>
      <w:r>
        <w:rPr>
          <w:rFonts w:ascii="Times New Roman" w:hAnsi="Times New Roman" w:eastAsia="Calibri"/>
          <w:b/>
          <w:bCs/>
          <w:color w:val="1F1F1F"/>
          <w:lang w:val="uk-UA"/>
        </w:rPr>
        <w:t xml:space="preserve"> 2 </w:t>
      </w:r>
      <w:r>
        <w:rPr>
          <w:rFonts w:ascii="Times New Roman" w:hAnsi="Times New Roman" w:eastAsia="Calibri"/>
          <w:b/>
          <w:bCs/>
          <w:color w:val="1F1F1F"/>
        </w:rPr>
        <w:t>Task 1:</w:t>
      </w:r>
    </w:p>
    <w:p w14:paraId="7796E542">
      <w:pPr>
        <w:pStyle w:val="7"/>
        <w:rPr>
          <w:rFonts w:ascii="Times New Roman" w:hAnsi="Times New Roman" w:eastAsia="Calibri"/>
          <w:color w:val="1F1F1F"/>
        </w:rPr>
      </w:pPr>
      <w:r>
        <w:rPr>
          <w:rFonts w:ascii="Times New Roman" w:hAnsi="Times New Roman" w:eastAsia="Calibri"/>
          <w:b/>
          <w:color w:val="1F1F1F"/>
        </w:rPr>
        <w:t>Завдання:</w:t>
      </w:r>
      <w:r>
        <w:rPr>
          <w:rFonts w:ascii="Times New Roman" w:hAnsi="Times New Roman" w:eastAsia="Calibri"/>
          <w:color w:val="1F1F1F"/>
        </w:rPr>
        <w:t xml:space="preserve"> Використовуючи оператор циклу, знайти суму елементів, зазначених у</w:t>
      </w:r>
      <w:r>
        <w:rPr>
          <w:rFonts w:hint="default" w:ascii="Times New Roman" w:hAnsi="Times New Roman" w:eastAsia="Calibri"/>
          <w:color w:val="1F1F1F"/>
          <w:lang w:val="uk-UA"/>
        </w:rPr>
        <w:t xml:space="preserve"> </w:t>
      </w:r>
      <w:r>
        <w:rPr>
          <w:rFonts w:ascii="Times New Roman" w:hAnsi="Times New Roman" w:eastAsia="Calibri"/>
          <w:color w:val="1F1F1F"/>
        </w:rPr>
        <w:t>конкретному варіанті. Результат надрукувати, надавши відповідний</w:t>
      </w:r>
      <w:r>
        <w:rPr>
          <w:rFonts w:hint="default" w:ascii="Times New Roman" w:hAnsi="Times New Roman" w:eastAsia="Calibri"/>
          <w:color w:val="1F1F1F"/>
          <w:lang w:val="uk-UA"/>
        </w:rPr>
        <w:t xml:space="preserve"> </w:t>
      </w:r>
      <w:r>
        <w:rPr>
          <w:rFonts w:ascii="Times New Roman" w:hAnsi="Times New Roman" w:eastAsia="Calibri"/>
          <w:color w:val="1F1F1F"/>
        </w:rPr>
        <w:t>заголовком.</w:t>
      </w:r>
    </w:p>
    <w:p w14:paraId="5161579F">
      <w:pPr>
        <w:pStyle w:val="7"/>
        <w:rPr>
          <w:rFonts w:ascii="Times New Roman" w:hAnsi="Times New Roman" w:eastAsia="Calibri"/>
          <w:b/>
          <w:color w:val="1F1F1F"/>
        </w:rPr>
      </w:pPr>
      <w:r>
        <w:rPr>
          <w:rFonts w:ascii="Times New Roman" w:hAnsi="Times New Roman" w:eastAsia="Calibri"/>
          <w:b/>
          <w:color w:val="1F1F1F"/>
        </w:rPr>
        <w:t>Програма розв’язку:</w:t>
      </w:r>
    </w:p>
    <w:p w14:paraId="0254D6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00934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&lt;cmath&gt;</w:t>
      </w:r>
    </w:p>
    <w:p w14:paraId="733372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2D91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Змінна для накопичення суми членів ряду</w:t>
      </w:r>
    </w:p>
    <w:p w14:paraId="25BC8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{</w:t>
      </w:r>
    </w:p>
    <w:p w14:paraId="032667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A923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цикл для зміни значення n від 1 до 9</w:t>
      </w:r>
    </w:p>
    <w:p w14:paraId="59576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(n));</w:t>
      </w:r>
    </w:p>
    <w:p w14:paraId="165AC0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B366F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"Сума 9-ти членів ряду: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Вивод значення суми на екран</w:t>
      </w:r>
    </w:p>
    <w:p w14:paraId="1AD6A2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844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87E8CC1">
      <w:pPr>
        <w:pStyle w:val="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Результати роботи програми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4D3FE842">
      <w:pPr>
        <w:pStyle w:val="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drawing>
          <wp:inline distT="0" distB="0" distL="114300" distR="114300">
            <wp:extent cx="3558540" cy="533400"/>
            <wp:effectExtent l="0" t="0" r="762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4463">
      <w:pPr>
        <w:pStyle w:val="7"/>
        <w:numPr>
          <w:ilvl w:val="0"/>
          <w:numId w:val="23"/>
        </w:numPr>
        <w:rPr>
          <w:rFonts w:hint="default" w:ascii="Times New Roman" w:hAnsi="Times New Roman" w:eastAsia="Calibri"/>
          <w:b/>
          <w:bCs/>
          <w:color w:val="1F1F1F"/>
          <w:lang w:val="uk-UA"/>
        </w:rPr>
      </w:pPr>
      <w:r>
        <w:rPr>
          <w:rFonts w:hint="default" w:ascii="Times New Roman" w:hAnsi="Times New Roman" w:eastAsia="Calibri"/>
          <w:b/>
          <w:bCs/>
          <w:color w:val="1F1F1F"/>
          <w:lang w:val="uk-UA"/>
        </w:rPr>
        <w:t>Лабораторна робота №3</w:t>
      </w:r>
      <w:r>
        <w:rPr>
          <w:rFonts w:hint="default" w:ascii="Times New Roman" w:hAnsi="Times New Roman" w:eastAsia="Calibri"/>
          <w:b/>
          <w:bCs/>
          <w:color w:val="1F1F1F"/>
          <w:lang w:val="en-US"/>
        </w:rPr>
        <w:t>:</w:t>
      </w:r>
    </w:p>
    <w:p w14:paraId="500F6718">
      <w:pPr>
        <w:pStyle w:val="7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 xml:space="preserve">Тема: </w:t>
      </w:r>
      <w:r>
        <w:rPr>
          <w:rFonts w:ascii="Times New Roman" w:hAnsi="Times New Roman" w:eastAsia="Calibri"/>
        </w:rPr>
        <w:t>"Обчислення функцій з використанням їхнього розкладу в</w:t>
      </w:r>
      <w:r>
        <w:rPr>
          <w:rFonts w:hint="default" w:ascii="Times New Roman" w:hAnsi="Times New Roman" w:eastAsia="Calibri"/>
          <w:lang w:val="uk-UA"/>
        </w:rPr>
        <w:t xml:space="preserve"> </w:t>
      </w:r>
      <w:r>
        <w:rPr>
          <w:rFonts w:ascii="Times New Roman" w:hAnsi="Times New Roman" w:eastAsia="Calibri"/>
        </w:rPr>
        <w:t>степеневий ряд"</w:t>
      </w:r>
    </w:p>
    <w:p w14:paraId="570BC66D">
      <w:pPr>
        <w:pStyle w:val="7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 xml:space="preserve"> Мета: </w:t>
      </w:r>
      <w:r>
        <w:rPr>
          <w:rFonts w:ascii="Times New Roman" w:hAnsi="Times New Roman" w:eastAsia="Calibri"/>
        </w:rPr>
        <w:t>Практика в організації ітераційних й арифметичних циклів.</w:t>
      </w:r>
    </w:p>
    <w:p w14:paraId="159B74A3">
      <w:pPr>
        <w:pStyle w:val="7"/>
        <w:rPr>
          <w:rFonts w:ascii="Times New Roman" w:hAnsi="Times New Roman" w:eastAsia="Calibri"/>
          <w:b/>
          <w:bCs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>Task №4 — Lab# programming: Lab 3 Task 1:</w:t>
      </w:r>
    </w:p>
    <w:p w14:paraId="3029F0BA">
      <w:pPr>
        <w:pStyle w:val="7"/>
        <w:rPr>
          <w:rFonts w:ascii="Times New Roman" w:hAnsi="Times New Roman" w:eastAsia="Calibri"/>
          <w:bCs/>
          <w:color w:val="1F1F1F"/>
        </w:rPr>
      </w:pPr>
      <w:r>
        <w:rPr>
          <w:rFonts w:ascii="Times New Roman" w:hAnsi="Times New Roman" w:eastAsia="Calibri"/>
          <w:b/>
          <w:color w:val="1F1F1F"/>
        </w:rPr>
        <w:t>Завдання</w:t>
      </w:r>
      <w:r>
        <w:rPr>
          <w:rFonts w:ascii="Times New Roman" w:hAnsi="Times New Roman" w:eastAsia="Calibri"/>
          <w:color w:val="1F1F1F"/>
        </w:rPr>
        <w:t>:</w:t>
      </w:r>
      <w:r>
        <w:rPr>
          <w:rFonts w:ascii="Times New Roman" w:hAnsi="Times New Roman" w:eastAsia="Calibri"/>
          <w:bCs/>
          <w:color w:val="1F1F1F"/>
        </w:rPr>
        <w:t xml:space="preserve"> Для х, що змінюється від a до b з кроком (b-a)/k, де (k=10), обчислити</w:t>
      </w:r>
    </w:p>
    <w:p w14:paraId="12FDEDE0">
      <w:pPr>
        <w:pStyle w:val="7"/>
        <w:rPr>
          <w:rFonts w:ascii="Times New Roman" w:hAnsi="Times New Roman" w:eastAsia="Calibri"/>
          <w:bCs/>
          <w:color w:val="1F1F1F"/>
        </w:rPr>
      </w:pPr>
      <w:r>
        <w:rPr>
          <w:rFonts w:ascii="Times New Roman" w:hAnsi="Times New Roman" w:eastAsia="Calibri"/>
          <w:bCs/>
          <w:color w:val="1F1F1F"/>
        </w:rPr>
        <w:t>функцію f(x), використовуючи її розклад в степеневий ряд у двох випадках:</w:t>
      </w:r>
    </w:p>
    <w:p w14:paraId="46B82446">
      <w:pPr>
        <w:pStyle w:val="7"/>
        <w:rPr>
          <w:rFonts w:ascii="Times New Roman" w:hAnsi="Times New Roman" w:eastAsia="Calibri"/>
          <w:bCs/>
          <w:color w:val="1F1F1F"/>
        </w:rPr>
      </w:pPr>
      <w:r>
        <w:rPr>
          <w:rFonts w:ascii="Times New Roman" w:hAnsi="Times New Roman" w:eastAsia="Calibri"/>
          <w:bCs/>
          <w:color w:val="1F1F1F"/>
        </w:rPr>
        <w:t>а) для заданого n;</w:t>
      </w:r>
    </w:p>
    <w:p w14:paraId="6039EFB1">
      <w:pPr>
        <w:pStyle w:val="7"/>
        <w:rPr>
          <w:rFonts w:ascii="Times New Roman" w:hAnsi="Times New Roman" w:eastAsia="Calibri"/>
          <w:bCs/>
          <w:color w:val="1F1F1F"/>
        </w:rPr>
      </w:pPr>
      <w:r>
        <w:rPr>
          <w:rFonts w:ascii="Times New Roman" w:hAnsi="Times New Roman" w:eastAsia="Calibri"/>
          <w:bCs/>
          <w:color w:val="1F1F1F"/>
        </w:rPr>
        <w:t>б) для заданої точності ε (ε=0.0001).</w:t>
      </w:r>
    </w:p>
    <w:p w14:paraId="31F20898">
      <w:pPr>
        <w:pStyle w:val="7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Cs/>
          <w:color w:val="1F1F1F"/>
        </w:rPr>
        <w:t>Для порівняння знайти точне значення функції.</w:t>
      </w:r>
    </w:p>
    <w:p w14:paraId="4B2763B2">
      <w:pPr>
        <w:pStyle w:val="7"/>
        <w:rPr>
          <w:rFonts w:ascii="Times New Roman" w:hAnsi="Times New Roman" w:eastAsia="Calibri"/>
          <w:b/>
          <w:bCs/>
          <w:color w:val="1F1F1F"/>
        </w:rPr>
      </w:pPr>
      <w:r>
        <w:rPr>
          <w:rFonts w:ascii="Times New Roman" w:hAnsi="Times New Roman" w:eastAsia="Calibri"/>
          <w:b/>
          <w:bCs/>
          <w:color w:val="1F1F1F"/>
        </w:rPr>
        <w:t>Програма розв’язку:</w:t>
      </w:r>
    </w:p>
    <w:p w14:paraId="675853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5D232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&lt;cmath&gt;</w:t>
      </w:r>
    </w:p>
    <w:p w14:paraId="1DA298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65E3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0B7FE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62487E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D510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// кількість кроків</w:t>
      </w:r>
    </w:p>
    <w:p w14:paraId="3A3F9F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// задане n</w:t>
      </w:r>
    </w:p>
    <w:p w14:paraId="49DAA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задана точність</w:t>
      </w:r>
    </w:p>
    <w:p w14:paraId="40C53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// крок</w:t>
      </w:r>
    </w:p>
    <w:p w14:paraId="44FF3A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"Обчислення функції"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22D8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{     </w:t>
      </w:r>
    </w:p>
    <w:p w14:paraId="71CEA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h;</w:t>
      </w:r>
    </w:p>
    <w:p w14:paraId="150782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а) сума для заданого n</w:t>
      </w:r>
    </w:p>
    <w:p w14:paraId="644E6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// перший доданок</w:t>
      </w:r>
    </w:p>
    <w:p w14:paraId="4628E0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an;</w:t>
      </w:r>
    </w:p>
    <w:p w14:paraId="38A15F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n; 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949B0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7F86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SN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an;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// додаємо наступний доданок</w:t>
      </w:r>
    </w:p>
    <w:p w14:paraId="204C8C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0DA7A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б) сума для заданої точності eps</w:t>
      </w:r>
    </w:p>
    <w:p w14:paraId="2FBA55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FAE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962B4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44FA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(ae)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eps) 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// поки доданок не став меншим за eps</w:t>
      </w:r>
    </w:p>
    <w:p w14:paraId="34E7A3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ae;</w:t>
      </w:r>
    </w:p>
    <w:p w14:paraId="5B2A30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ae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ae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A0E9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031A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7CF8D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точне значення функції</w:t>
      </w:r>
    </w:p>
    <w:p w14:paraId="5D0DA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atan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(x)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8525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"X="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SN="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SE="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SE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Y="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5CDA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9F73D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9889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12F50DA">
      <w:pPr>
        <w:pStyle w:val="7"/>
        <w:rPr>
          <w:rFonts w:ascii="Times New Roman" w:hAnsi="Times New Roman" w:eastAsia="Calibri"/>
          <w:b/>
          <w:bCs/>
          <w:color w:val="1F1F1F"/>
        </w:rPr>
      </w:pPr>
    </w:p>
    <w:p w14:paraId="4E3B9C15">
      <w:pPr>
        <w:pStyle w:val="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Результати роботи програми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7126F3FB">
      <w:pPr>
        <w:pStyle w:val="7"/>
        <w:rPr>
          <w:rFonts w:ascii="Times New Roman" w:hAnsi="Times New Roman" w:eastAsia="Calibri"/>
          <w:b/>
          <w:bCs/>
          <w:color w:val="000000"/>
        </w:rPr>
      </w:pPr>
      <w:r>
        <w:drawing>
          <wp:inline distT="0" distB="0" distL="114300" distR="114300">
            <wp:extent cx="3081655" cy="1814195"/>
            <wp:effectExtent l="0" t="0" r="12065" b="1460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4D8F">
      <w:pPr>
        <w:pStyle w:val="7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  <w:bCs/>
          <w:color w:val="000000"/>
        </w:rPr>
        <w:t>5. Код програм з посиланням на зовнішні ресурси:</w:t>
      </w:r>
    </w:p>
    <w:p w14:paraId="545E114D">
      <w:pPr>
        <w:pStyle w:val="7"/>
        <w:rPr>
          <w:b/>
          <w:bCs/>
          <w:color w:val="000000"/>
        </w:rPr>
      </w:pPr>
      <w:r>
        <w:rPr>
          <w:rFonts w:ascii="Times New Roman" w:hAnsi="Times New Roman" w:eastAsia="Calibri"/>
          <w:b/>
          <w:bCs/>
          <w:color w:val="1F1F1F"/>
        </w:rPr>
        <w:t>Task №7 — Practice# programming: Class Practice Task</w:t>
      </w:r>
      <w:r>
        <w:rPr>
          <w:b/>
          <w:bCs/>
          <w:color w:val="1F1F1F"/>
        </w:rPr>
        <w:t xml:space="preserve"> </w:t>
      </w:r>
      <w:r>
        <w:rPr>
          <w:rFonts w:ascii="Times New Roman" w:hAnsi="Times New Roman" w:eastAsia="Calibri"/>
          <w:b/>
          <w:bCs/>
          <w:color w:val="1F1F1F"/>
        </w:rPr>
        <w:t>(</w:t>
      </w:r>
      <w:r>
        <w:rPr>
          <w:rFonts w:ascii="Times New Roman" w:hAnsi="Times New Roman" w:eastAsia="Calibri"/>
          <w:b/>
          <w:bCs/>
          <w:color w:val="000000"/>
        </w:rPr>
        <w:t xml:space="preserve">Аналізатор </w:t>
      </w:r>
      <w:r>
        <w:rPr>
          <w:rFonts w:ascii="Times New Roman" w:hAnsi="Times New Roman" w:eastAsia="Calibri"/>
          <w:b/>
          <w:bCs/>
          <w:color w:val="000000"/>
          <w:lang w:val="uk-UA"/>
        </w:rPr>
        <w:t>місячного бюджету</w:t>
      </w:r>
      <w:r>
        <w:rPr>
          <w:b/>
          <w:bCs/>
          <w:color w:val="000000"/>
        </w:rPr>
        <w:t>):</w:t>
      </w:r>
    </w:p>
    <w:p w14:paraId="3C1F78A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14:paraId="57D003C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Назва задачі:Аналізатор місячного бюджету</w:t>
      </w:r>
    </w:p>
    <w:p w14:paraId="4B15E0E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Автор:Катерина Лисенко</w:t>
      </w:r>
    </w:p>
    <w:p w14:paraId="2B04E41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Номер групи:ШІ-12</w:t>
      </w:r>
    </w:p>
    <w:p w14:paraId="48F1E2C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123EDF9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3CC5BF2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&lt;string&gt;</w:t>
      </w:r>
    </w:p>
    <w:p w14:paraId="5BE550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&lt;iomanip&gt;</w:t>
      </w:r>
    </w:p>
    <w:p w14:paraId="3749D6F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&lt;locale.h&gt;</w:t>
      </w:r>
    </w:p>
    <w:p w14:paraId="2C5204A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35D5C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PrintSpendings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 {</w:t>
      </w:r>
      <w:r>
        <w:rPr>
          <w:rFonts w:ascii="Consolas" w:hAnsi="Consolas"/>
          <w:color w:val="8B949E"/>
          <w:sz w:val="21"/>
          <w:szCs w:val="21"/>
        </w:rPr>
        <w:t xml:space="preserve"> // функція для виводу таблиці витрат</w:t>
      </w:r>
    </w:p>
    <w:p w14:paraId="1F9F10F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 xml:space="preserve">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left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setw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"День"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"Витрати, грн"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CBF8F6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15603C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left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setw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(i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8FA1B9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3DB8B0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79B850C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CountTotalRecursive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 {</w:t>
      </w:r>
      <w:r>
        <w:rPr>
          <w:rFonts w:ascii="Consolas" w:hAnsi="Consolas"/>
          <w:color w:val="8B949E"/>
          <w:sz w:val="21"/>
          <w:szCs w:val="21"/>
        </w:rPr>
        <w:t xml:space="preserve"> //  рекрусивна функція підрахунку сумарних витрат</w:t>
      </w:r>
    </w:p>
    <w:p w14:paraId="304C80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0A220F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CountTotalRecursive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07EFA1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2342C6F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GetMinMax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&amp;</w:t>
      </w:r>
      <w:r>
        <w:rPr>
          <w:rFonts w:ascii="Consolas" w:hAnsi="Consolas"/>
          <w:color w:val="FFA657"/>
          <w:sz w:val="21"/>
          <w:szCs w:val="21"/>
        </w:rPr>
        <w:t>min_val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&amp;</w:t>
      </w:r>
      <w:r>
        <w:rPr>
          <w:rFonts w:ascii="Consolas" w:hAnsi="Consolas"/>
          <w:color w:val="FFA657"/>
          <w:sz w:val="21"/>
          <w:szCs w:val="21"/>
        </w:rPr>
        <w:t>max_val</w:t>
      </w:r>
      <w:r>
        <w:rPr>
          <w:rFonts w:ascii="Consolas" w:hAnsi="Consolas"/>
          <w:color w:val="BBBEBF"/>
          <w:sz w:val="21"/>
          <w:szCs w:val="21"/>
        </w:rPr>
        <w:t>) {</w:t>
      </w:r>
      <w:r>
        <w:rPr>
          <w:rFonts w:ascii="Consolas" w:hAnsi="Consolas"/>
          <w:color w:val="8B949E"/>
          <w:sz w:val="21"/>
          <w:szCs w:val="21"/>
        </w:rPr>
        <w:t xml:space="preserve"> // знаходження мінімального та максимального елемента</w:t>
      </w:r>
    </w:p>
    <w:p w14:paraId="14EA7E4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</w:t>
      </w:r>
      <w:r>
        <w:rPr>
          <w:rFonts w:ascii="Consolas" w:hAnsi="Consolas"/>
          <w:color w:val="FFA657"/>
          <w:sz w:val="21"/>
          <w:szCs w:val="21"/>
        </w:rPr>
        <w:t>max_val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40E1C3F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</w:t>
      </w:r>
      <w:r>
        <w:rPr>
          <w:rFonts w:ascii="Consolas" w:hAnsi="Consolas"/>
          <w:color w:val="FFA657"/>
          <w:sz w:val="21"/>
          <w:szCs w:val="21"/>
        </w:rPr>
        <w:t>min_val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1CCB99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B700E9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min_val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FFA657"/>
          <w:sz w:val="21"/>
          <w:szCs w:val="21"/>
        </w:rPr>
        <w:t>min_val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06CA73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max_val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FFA657"/>
          <w:sz w:val="21"/>
          <w:szCs w:val="21"/>
        </w:rPr>
        <w:t>max_val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245FF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5E9470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501A44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ShowStatistics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) {</w:t>
      </w:r>
      <w:r>
        <w:rPr>
          <w:rFonts w:ascii="Consolas" w:hAnsi="Consolas"/>
          <w:color w:val="8B949E"/>
          <w:sz w:val="21"/>
          <w:szCs w:val="21"/>
        </w:rPr>
        <w:t xml:space="preserve"> // функція виводу статистики та аналізу бюджету</w:t>
      </w:r>
    </w:p>
    <w:p w14:paraId="0B79991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min_val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max_val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F4A4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GetMinMax</w:t>
      </w:r>
      <w:r>
        <w:rPr>
          <w:rFonts w:ascii="Consolas" w:hAnsi="Consolas"/>
          <w:color w:val="BBBEBF"/>
          <w:sz w:val="21"/>
          <w:szCs w:val="21"/>
        </w:rPr>
        <w:t xml:space="preserve">(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min_val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max_val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EA6BAA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5D1C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CountTotalRecursive</w:t>
      </w:r>
      <w:r>
        <w:rPr>
          <w:rFonts w:ascii="Consolas" w:hAnsi="Consolas"/>
          <w:color w:val="BBBEBF"/>
          <w:sz w:val="21"/>
          <w:szCs w:val="21"/>
        </w:rPr>
        <w:t xml:space="preserve">(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23C02A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sum_active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6B9BD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active_days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472822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CA4C21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D6B0A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sum_active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4479892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active_days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84716E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5E52A13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average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active_days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sum_active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>active_days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// обчислення середнього чеку</w:t>
      </w:r>
    </w:p>
    <w:p w14:paraId="442A89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sum_so_far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94132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day_exceeded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234207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FCD03F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9A21B5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sum_so_far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35DFBFF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 sum_so_far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>){</w:t>
      </w:r>
    </w:p>
    <w:p w14:paraId="651BF5D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day_exceeded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i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F93E21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83C2A5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78CD9A4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30207F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6091B8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// вивід аналітичних результатів</w:t>
      </w:r>
    </w:p>
    <w:p w14:paraId="0A459B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Мінімальні витрати за день: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min_val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"грн."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55F146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"Максимальні витрати за день: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max_val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"грн."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209380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"Сумарні витрати: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"грн."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CF57B0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D97E9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"Перевитрата понад бюджет"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(total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"грн."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962037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0BAB24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Залишок бюджету: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total)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"грн."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1C2B4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75007CF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"Днів з покупками: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active_days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2B1B20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"Cередні витрати за такий день: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C9D1D9"/>
          <w:sz w:val="21"/>
          <w:szCs w:val="21"/>
        </w:rPr>
        <w:t>average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8BFE13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day_exceeded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192362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"Бюджет вичерпано на день: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day_exceeded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"накопичено: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sum_so_far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"грн."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C20EB9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4E376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"Бюджету вистачило на всі дні. Залишок: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total)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"грн."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17414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5BC3423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0B22B1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// перевірка перевищення денного бюджету</w:t>
      </w:r>
    </w:p>
    <w:p w14:paraId="2CED33C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ShowExceededLimit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1000.0f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2F240C3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43F12A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 xml:space="preserve"> Ліміт: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7A62EF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A08010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A45F2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53E3DB6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день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(i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5E685A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count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178AB9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E7439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2033EE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"Разом днів з перевищенням: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8DB4F0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46ECC4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8453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//  Три найдорожчі дні (соортування копії масиву)</w:t>
      </w:r>
    </w:p>
    <w:p w14:paraId="2D1E80E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ShowTop3Spendings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10A991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4. Три найдорожчі дні (соортування копії масиву)</w:t>
      </w:r>
    </w:p>
    <w:p w14:paraId="6E3631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ShowTop3Spendings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B03FF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sorted_spending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76AE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C794E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sorted_spending[i]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spending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[i];</w:t>
      </w:r>
    </w:p>
    <w:p w14:paraId="687BC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D4124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64D2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Сортує витрати за спаданням методом бульбашки, більші значення поступово переміщуються на початок масиву</w:t>
      </w:r>
    </w:p>
    <w:p w14:paraId="658C9A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30F34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20725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(sorted_spending[j]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sorted_spending[j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 {</w:t>
      </w:r>
    </w:p>
    <w:p w14:paraId="44E16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         // Міняємо сусідні елементи місцями</w:t>
      </w:r>
    </w:p>
    <w:p w14:paraId="3C914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temporary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sorted_spending[j];</w:t>
      </w:r>
    </w:p>
    <w:p w14:paraId="7A7FE5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sorted_spending[j]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sorted_spending[j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5C1E03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sorted_spending[j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temporary;</w:t>
      </w:r>
    </w:p>
    <w:p w14:paraId="094EF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71F3F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707C2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509B9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31E0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B093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C30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C285F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AC6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D4271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"Топ-3 витрат: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861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Виводить три найбільші витрати або меншу кількість, якщо днів мало</w:t>
      </w:r>
    </w:p>
    <w:p w14:paraId="607AC4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A97CE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 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sorted_spending[i]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F3A5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CF2F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3305B2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C4A4B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 {</w:t>
      </w:r>
    </w:p>
    <w:p w14:paraId="170A9AE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74A474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A31F62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31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7F4958F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DC68A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"Бюджет на місяць: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B45148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01BC7E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"Кількість днів обліку: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120144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C63526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97F30B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31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885953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"Кількість днів не може бути менше 1  більше 31!"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F7A051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8E8475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7D8232F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AAF8D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"Витрати по днях (грн):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F6E2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E6687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spending[i];</w:t>
      </w:r>
    </w:p>
    <w:p w14:paraId="20BCE13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EA3246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B8E1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choice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9F3F6F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0E7C7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8C8C8"/>
          <w:sz w:val="21"/>
          <w:szCs w:val="21"/>
        </w:rPr>
        <w:t>main_menu</w:t>
      </w:r>
      <w:r>
        <w:rPr>
          <w:rFonts w:ascii="Consolas" w:hAnsi="Consolas"/>
          <w:color w:val="BBBEBF"/>
          <w:sz w:val="21"/>
          <w:szCs w:val="21"/>
        </w:rPr>
        <w:t>:</w:t>
      </w:r>
      <w:r>
        <w:rPr>
          <w:rFonts w:ascii="Consolas" w:hAnsi="Consolas"/>
          <w:color w:val="8B949E"/>
          <w:sz w:val="21"/>
          <w:szCs w:val="21"/>
        </w:rPr>
        <w:t xml:space="preserve"> // Мітка для goto (вимога №9)</w:t>
      </w:r>
    </w:p>
    <w:p w14:paraId="0DE32C3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do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5597E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--- МЕНЮ ---"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85EC3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"1. Показати витрати по днях"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EF72ED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"2. Статистика витрат"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95CAA1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"3. Дні з перевищенням денного ліміту"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365511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"4. Три найдорожчі дні"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0A690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"0. Вийти"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337755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"Виберіть опцію: 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BEBD83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71356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D2A8FF"/>
          <w:sz w:val="21"/>
          <w:szCs w:val="21"/>
        </w:rPr>
        <w:t>!</w:t>
      </w:r>
      <w:r>
        <w:rPr>
          <w:rFonts w:ascii="Consolas" w:hAnsi="Consolas"/>
          <w:color w:val="C9D1D9"/>
          <w:sz w:val="21"/>
          <w:szCs w:val="21"/>
        </w:rPr>
        <w:t xml:space="preserve">(cin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choice)) {</w:t>
      </w:r>
      <w:r>
        <w:rPr>
          <w:rFonts w:ascii="Consolas" w:hAnsi="Consolas"/>
          <w:color w:val="8B949E"/>
          <w:sz w:val="21"/>
          <w:szCs w:val="21"/>
        </w:rPr>
        <w:t xml:space="preserve"> // Перевірка на нечислове введення</w:t>
      </w:r>
    </w:p>
    <w:p w14:paraId="3DD117D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cin.</w:t>
      </w:r>
      <w:r>
        <w:rPr>
          <w:rFonts w:ascii="Consolas" w:hAnsi="Consolas"/>
          <w:color w:val="D2A8FF"/>
          <w:sz w:val="21"/>
          <w:szCs w:val="21"/>
        </w:rPr>
        <w:t>clear</w:t>
      </w:r>
      <w:r>
        <w:rPr>
          <w:rFonts w:ascii="Consolas" w:hAnsi="Consolas"/>
          <w:color w:val="C9D1D9"/>
          <w:sz w:val="21"/>
          <w:szCs w:val="21"/>
        </w:rPr>
        <w:t>();</w:t>
      </w:r>
    </w:p>
    <w:p w14:paraId="14E4A88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cin.</w:t>
      </w:r>
      <w:r>
        <w:rPr>
          <w:rFonts w:ascii="Consolas" w:hAnsi="Consolas"/>
          <w:color w:val="D2A8FF"/>
          <w:sz w:val="21"/>
          <w:szCs w:val="21"/>
        </w:rPr>
        <w:t>ignore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702B44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"Некоректне введення! Повернення до меню."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D33B4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goto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8C8C8"/>
          <w:sz w:val="21"/>
          <w:szCs w:val="21"/>
        </w:rPr>
        <w:t>main_menu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BB7AA0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309FDA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CD1EC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switch</w:t>
      </w:r>
      <w:r>
        <w:rPr>
          <w:rFonts w:ascii="Consolas" w:hAnsi="Consolas"/>
          <w:color w:val="C9D1D9"/>
          <w:sz w:val="21"/>
          <w:szCs w:val="21"/>
        </w:rPr>
        <w:t xml:space="preserve"> (choice) {</w:t>
      </w:r>
    </w:p>
    <w:p w14:paraId="06FBDC9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5481E93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D2A8FF"/>
          <w:sz w:val="21"/>
          <w:szCs w:val="21"/>
        </w:rPr>
        <w:t>PrintSpendings</w:t>
      </w:r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1237C8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32F9E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1B74AE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D2A8FF"/>
          <w:sz w:val="21"/>
          <w:szCs w:val="21"/>
        </w:rPr>
        <w:t>ShowStatistics</w:t>
      </w:r>
      <w:r>
        <w:rPr>
          <w:rFonts w:ascii="Consolas" w:hAnsi="Consolas"/>
          <w:color w:val="C9D1D9"/>
          <w:sz w:val="21"/>
          <w:szCs w:val="21"/>
        </w:rPr>
        <w:t>(spending, N, budget);</w:t>
      </w:r>
    </w:p>
    <w:p w14:paraId="11B5893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87A6AF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9D1D9"/>
          <w:sz w:val="21"/>
          <w:szCs w:val="21"/>
        </w:rPr>
        <w:t>: {</w:t>
      </w:r>
    </w:p>
    <w:p w14:paraId="0088AA3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C9D1D9"/>
          <w:sz w:val="21"/>
          <w:szCs w:val="21"/>
        </w:rPr>
        <w:t xml:space="preserve"> user_limit;</w:t>
      </w:r>
    </w:p>
    <w:p w14:paraId="72FB004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денний ліміт (грн, 0 = за замовчуванням): 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5D1401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user_limit;</w:t>
      </w:r>
    </w:p>
    <w:p w14:paraId="1CF98D3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(user_limit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5EECFA9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  </w:t>
      </w:r>
      <w:r>
        <w:rPr>
          <w:rFonts w:ascii="Consolas" w:hAnsi="Consolas"/>
          <w:color w:val="D2A8FF"/>
          <w:sz w:val="21"/>
          <w:szCs w:val="21"/>
        </w:rPr>
        <w:t>ShowExceededLimit</w:t>
      </w:r>
      <w:r>
        <w:rPr>
          <w:rFonts w:ascii="Consolas" w:hAnsi="Consolas"/>
          <w:color w:val="C9D1D9"/>
          <w:sz w:val="21"/>
          <w:szCs w:val="21"/>
        </w:rPr>
        <w:t>(spending, N);</w:t>
      </w:r>
      <w:r>
        <w:rPr>
          <w:rFonts w:ascii="Consolas" w:hAnsi="Consolas"/>
          <w:color w:val="8B949E"/>
          <w:sz w:val="21"/>
          <w:szCs w:val="21"/>
        </w:rPr>
        <w:t xml:space="preserve"> // Виклик із значенням за замовчуванням (1000)</w:t>
      </w:r>
    </w:p>
    <w:p w14:paraId="17B4B5F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79CC83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  </w:t>
      </w:r>
      <w:r>
        <w:rPr>
          <w:rFonts w:ascii="Consolas" w:hAnsi="Consolas"/>
          <w:color w:val="D2A8FF"/>
          <w:sz w:val="21"/>
          <w:szCs w:val="21"/>
        </w:rPr>
        <w:t>ShowExceededLimit</w:t>
      </w:r>
      <w:r>
        <w:rPr>
          <w:rFonts w:ascii="Consolas" w:hAnsi="Consolas"/>
          <w:color w:val="C9D1D9"/>
          <w:sz w:val="21"/>
          <w:szCs w:val="21"/>
        </w:rPr>
        <w:t>(spending, N, user_limit);</w:t>
      </w:r>
    </w:p>
    <w:p w14:paraId="2923CBE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   }</w:t>
      </w:r>
    </w:p>
    <w:p w14:paraId="2B79E23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DB9C38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14:paraId="1647B4C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263F710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D2A8FF"/>
          <w:sz w:val="21"/>
          <w:szCs w:val="21"/>
        </w:rPr>
        <w:t>ShowTop3Spendings</w:t>
      </w:r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34F10E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77C369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7D8A833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"Завершення роботи."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BC99D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01B543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429F2E2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"Невірний пункт меню! Спробуйте ще раз."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19E52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goto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8C8C8"/>
          <w:sz w:val="21"/>
          <w:szCs w:val="21"/>
        </w:rPr>
        <w:t>main_menu</w:t>
      </w:r>
      <w:r>
        <w:rPr>
          <w:rFonts w:ascii="Consolas" w:hAnsi="Consolas"/>
          <w:color w:val="C9D1D9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// Використання goto для повернення до меню</w:t>
      </w:r>
    </w:p>
    <w:p w14:paraId="3AEF64F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0FDE2D4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choice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5EBD599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85C2A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BAE296C">
      <w:pPr>
        <w:shd w:val="clear" w:color="auto" w:fill="121314"/>
        <w:spacing w:line="285" w:lineRule="atLeast"/>
        <w:rPr>
          <w:rFonts w:ascii="Consolas" w:hAnsi="Consolas"/>
          <w:color w:val="FFFFFF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12763422">
      <w:pPr>
        <w:pStyle w:val="7"/>
        <w:tabs>
          <w:tab w:val="left" w:pos="4965"/>
          <w:tab w:val="left" w:pos="31680"/>
        </w:tabs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>Посилання на перегляд коду у пулреквесті:</w:t>
      </w:r>
    </w:p>
    <w:p w14:paraId="0F6FBD82">
      <w:pPr>
        <w:pStyle w:val="7"/>
        <w:tabs>
          <w:tab w:val="left" w:pos="4965"/>
          <w:tab w:val="left" w:pos="31680"/>
        </w:tabs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>https://github.com/artificial-intelligence-department/ai_programming_playground_2026/blob/a07c374dd84239b2d0f29260520e5d175a5b57e0/ai_12/kateryna_lysenko/epic_2/practice_task_1_kateryna_lysenko.cpp</w:t>
      </w:r>
      <w:r>
        <w:rPr>
          <w:rFonts w:ascii="Times New Roman" w:hAnsi="Times New Roman" w:eastAsia="Calibri"/>
        </w:rPr>
        <w:t xml:space="preserve"> </w:t>
      </w:r>
    </w:p>
    <w:p w14:paraId="59C07B64">
      <w:pPr>
        <w:pStyle w:val="13"/>
        <w:numPr>
          <w:ilvl w:val="0"/>
          <w:numId w:val="24"/>
        </w:numPr>
        <w:tabs>
          <w:tab w:val="left" w:pos="4965"/>
          <w:tab w:val="left" w:pos="31680"/>
        </w:tabs>
        <w:rPr>
          <w:rFonts w:ascii="Consolas" w:hAnsi="Consolas"/>
          <w:color w:val="BBBEBF"/>
        </w:rPr>
      </w:pPr>
      <w:r>
        <w:rPr>
          <w:rFonts w:ascii="Times New Roman" w:hAnsi="Times New Roman" w:eastAsia="Calibri"/>
          <w:b/>
        </w:rPr>
        <w:t>Код self-practice 1 в алготестер</w:t>
      </w:r>
      <w:r>
        <w:rPr>
          <w:rFonts w:ascii="Times New Roman" w:hAnsi="Times New Roman" w:eastAsia="Calibri"/>
        </w:rPr>
        <w:t>:</w:t>
      </w:r>
    </w:p>
    <w:p w14:paraId="3A7F26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76A1E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3E5D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CAD8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21EE31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E75D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D35A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// довжина поточної серії загострених зубів</w:t>
      </w:r>
    </w:p>
    <w:p w14:paraId="57107A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// найдовша серія</w:t>
      </w:r>
    </w:p>
    <w:p w14:paraId="780B8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60F18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6C2D30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5C8CBB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k) {</w:t>
      </w:r>
    </w:p>
    <w:p w14:paraId="3CE4D0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// зуб загострений: серія продовжується</w:t>
      </w:r>
    </w:p>
    <w:p w14:paraId="466546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(cur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best) best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cur;</w:t>
      </w:r>
    </w:p>
    <w:p w14:paraId="44B41C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1485A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cur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// зуб не загострений: серія обривається</w:t>
      </w:r>
    </w:p>
    <w:p w14:paraId="29070E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17FC8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0D84A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812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C628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E2647F1">
      <w:pPr>
        <w:pStyle w:val="13"/>
        <w:numPr>
          <w:numId w:val="0"/>
        </w:numPr>
        <w:tabs>
          <w:tab w:val="left" w:pos="4965"/>
          <w:tab w:val="left" w:pos="31680"/>
        </w:tabs>
        <w:rPr>
          <w:rFonts w:ascii="Consolas" w:hAnsi="Consolas"/>
          <w:color w:val="BBBEBF"/>
        </w:rPr>
      </w:pPr>
    </w:p>
    <w:p w14:paraId="67AE084B">
      <w:pPr>
        <w:pStyle w:val="13"/>
        <w:numPr>
          <w:ilvl w:val="0"/>
          <w:numId w:val="24"/>
        </w:numPr>
        <w:tabs>
          <w:tab w:val="left" w:pos="4965"/>
          <w:tab w:val="left" w:pos="31680"/>
        </w:tabs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>Код self-practice 2 в алготестер</w:t>
      </w:r>
      <w:r>
        <w:rPr>
          <w:rFonts w:ascii="Times New Roman" w:hAnsi="Times New Roman" w:eastAsia="Calibri"/>
        </w:rPr>
        <w:t>:</w:t>
      </w:r>
    </w:p>
    <w:p w14:paraId="3FFB2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5299CE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30B04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E7B0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28F5D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9EEA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FC07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249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sum_sq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C754F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AB07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52E94C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55E32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</w:t>
      </w:r>
    </w:p>
    <w:p w14:paraId="6AF163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 взяття за модулем для від'ємних та додатних чисел</w:t>
      </w:r>
    </w:p>
    <w:p w14:paraId="6AEC5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sq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Обчислення квадрата залишку</w:t>
      </w:r>
    </w:p>
    <w:p w14:paraId="75CC1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sum_sq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(sum_sq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sq)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// Додавання до загальної суми за модулем m</w:t>
      </w:r>
    </w:p>
    <w:p w14:paraId="6E7ACC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77D3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sum_sq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CFD82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"Yes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9AFF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951D9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7D5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3894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590C9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Times New Roman" w:hAnsi="Times New Roman" w:eastAsia="Calibri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1AD1D5D">
      <w:pPr>
        <w:pStyle w:val="13"/>
        <w:numPr>
          <w:ilvl w:val="0"/>
          <w:numId w:val="24"/>
        </w:numPr>
        <w:tabs>
          <w:tab w:val="left" w:pos="4965"/>
          <w:tab w:val="left" w:pos="31680"/>
        </w:tabs>
        <w:rPr>
          <w:rFonts w:ascii="Consolas" w:hAnsi="Consolas"/>
          <w:color w:val="BBBEBF"/>
        </w:rPr>
      </w:pPr>
      <w:r>
        <w:rPr>
          <w:rFonts w:ascii="Times New Roman" w:hAnsi="Times New Roman" w:eastAsia="Calibri"/>
          <w:b/>
        </w:rPr>
        <w:t>Код self-practice 3 в алготестер</w:t>
      </w:r>
      <w:r>
        <w:rPr>
          <w:rFonts w:ascii="Times New Roman" w:hAnsi="Times New Roman" w:eastAsia="Calibri"/>
        </w:rPr>
        <w:t>:</w:t>
      </w:r>
    </w:p>
    <w:p w14:paraId="2148E2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70BB94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ABA0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9C1B3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6D74C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C4E4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CED3B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7A2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9AEC8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05BC4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527846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4C1D34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// залишаємо в пачці одну штуку</w:t>
      </w:r>
    </w:p>
    <w:p w14:paraId="3983BE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4C851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73CD7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61A852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55C7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2D29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/>
          <w:color w:val="BBBEBF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BE620A2">
      <w:pPr>
        <w:pStyle w:val="7"/>
        <w:numPr>
          <w:ilvl w:val="0"/>
          <w:numId w:val="23"/>
        </w:numPr>
        <w:ind w:left="0" w:leftChars="0" w:firstLine="0" w:firstLineChars="0"/>
        <w:rPr>
          <w:rFonts w:ascii="Times New Roman" w:hAnsi="Times New Roman" w:eastAsia="SimSun"/>
          <w:b/>
          <w:color w:val="000000"/>
        </w:rPr>
      </w:pPr>
      <w:r>
        <w:rPr>
          <w:rFonts w:ascii="Times New Roman" w:hAnsi="Times New Roman" w:eastAsia="SimSun"/>
          <w:b/>
          <w:color w:val="000000"/>
        </w:rPr>
        <w:t>Результати виконання завдань, тестування та фактично затрачений час:</w:t>
      </w:r>
    </w:p>
    <w:p w14:paraId="276C0970">
      <w:pPr>
        <w:pStyle w:val="7"/>
        <w:rPr>
          <w:rFonts w:ascii="Times New Roman" w:hAnsi="Times New Roman" w:eastAsia="Calibri"/>
          <w:b/>
          <w:bCs/>
          <w:color w:val="000000"/>
          <w:lang w:val="uk-UA"/>
        </w:rPr>
      </w:pPr>
      <w:r>
        <w:rPr>
          <w:rFonts w:ascii="Times New Roman" w:hAnsi="Times New Roman" w:eastAsia="Calibri"/>
          <w:b/>
          <w:bCs/>
          <w:color w:val="000000"/>
          <w:lang w:val="uk-UA"/>
        </w:rPr>
        <w:drawing>
          <wp:inline distT="0" distB="0" distL="0" distR="0">
            <wp:extent cx="5219700" cy="70637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0E84">
      <w:pPr>
        <w:pStyle w:val="7"/>
        <w:rPr>
          <w:rFonts w:ascii="Times New Roman" w:hAnsi="Times New Roman" w:eastAsia="Calibri"/>
          <w:b/>
          <w:bCs/>
          <w:color w:val="000000"/>
          <w:lang w:val="uk-UA"/>
        </w:rPr>
      </w:pPr>
      <w:r>
        <w:rPr>
          <w:rFonts w:ascii="Times New Roman" w:hAnsi="Times New Roman" w:eastAsia="Calibri"/>
          <w:b/>
          <w:bCs/>
          <w:color w:val="000000"/>
          <w:lang w:val="uk-UA"/>
        </w:rPr>
        <w:drawing>
          <wp:inline distT="0" distB="0" distL="0" distR="0">
            <wp:extent cx="4008120" cy="43586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C1FA">
      <w:pPr>
        <w:pStyle w:val="7"/>
        <w:rPr>
          <w:rFonts w:hint="default" w:ascii="Times New Roman" w:hAnsi="Times New Roman" w:eastAsia="Calibri"/>
          <w:b/>
          <w:bCs/>
          <w:color w:val="000000"/>
          <w:lang w:val="uk-UA"/>
        </w:rPr>
      </w:pPr>
      <w:r>
        <w:rPr>
          <w:rFonts w:hint="default" w:ascii="Times New Roman" w:hAnsi="Times New Roman" w:eastAsia="Calibri"/>
          <w:b/>
          <w:bCs/>
          <w:color w:val="000000"/>
          <w:lang w:val="uk-UA"/>
        </w:rPr>
        <w:t>Фактично затрачений час</w:t>
      </w:r>
      <w:r>
        <w:rPr>
          <w:rFonts w:hint="default" w:ascii="Times New Roman" w:hAnsi="Times New Roman" w:eastAsia="Calibri"/>
          <w:b/>
          <w:bCs/>
          <w:color w:val="000000"/>
          <w:lang w:val="en-US"/>
        </w:rPr>
        <w:t xml:space="preserve">:4,5 </w:t>
      </w:r>
      <w:r>
        <w:rPr>
          <w:rFonts w:hint="default" w:ascii="Times New Roman" w:hAnsi="Times New Roman" w:eastAsia="Calibri"/>
          <w:b/>
          <w:bCs/>
          <w:color w:val="000000"/>
          <w:lang w:val="uk-UA"/>
        </w:rPr>
        <w:t>год.</w:t>
      </w:r>
    </w:p>
    <w:p w14:paraId="3C72BBB9">
      <w:pPr>
        <w:pStyle w:val="7"/>
        <w:rPr>
          <w:rFonts w:hint="default" w:ascii="Times New Roman" w:hAnsi="Times New Roman" w:eastAsia="Calibri"/>
          <w:b/>
          <w:bCs/>
          <w:color w:val="000000"/>
          <w:lang w:val="uk-UA"/>
        </w:rPr>
      </w:pPr>
      <w:r>
        <w:drawing>
          <wp:inline distT="0" distB="0" distL="114300" distR="114300">
            <wp:extent cx="5706745" cy="3629025"/>
            <wp:effectExtent l="0" t="0" r="8255" b="1333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85F0">
      <w:pPr>
        <w:pStyle w:val="7"/>
        <w:rPr>
          <w:rFonts w:ascii="Times New Roman" w:hAnsi="Times New Roman" w:eastAsia="Calibri"/>
          <w:b/>
          <w:bCs/>
          <w:color w:val="000000"/>
        </w:rPr>
      </w:pPr>
      <w:r>
        <w:rPr>
          <w:rFonts w:cs="Calibri"/>
          <w:bCs/>
          <w:i/>
          <w:color w:val="2E75B5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align>left</wp:align>
            </wp:positionH>
            <wp:positionV relativeFrom="line">
              <wp:posOffset>215265</wp:posOffset>
            </wp:positionV>
            <wp:extent cx="6153150" cy="3848100"/>
            <wp:effectExtent l="0" t="0" r="0" b="0"/>
            <wp:wrapSquare wrapText="bothSides"/>
            <wp:docPr id="24" name="Рисунок 24" descr="C:\Users\Kat\AppData\Local\Temp\ksohtml21720\wps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C:\Users\Kat\AppData\Local\Temp\ksohtml21720\wps26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libri"/>
          <w:b/>
          <w:bCs/>
          <w:color w:val="000000"/>
          <w:lang w:val="uk-UA"/>
        </w:rPr>
        <w:t>7</w:t>
      </w:r>
      <w:r>
        <w:rPr>
          <w:rFonts w:ascii="Times New Roman" w:hAnsi="Times New Roman" w:eastAsia="Calibri"/>
          <w:b/>
          <w:bCs/>
          <w:color w:val="000000"/>
        </w:rPr>
        <w:t>.</w:t>
      </w:r>
      <w:r>
        <w:rPr>
          <w:rStyle w:val="18"/>
          <w:rFonts w:cs="Times New Roman"/>
          <w:color w:val="000000"/>
        </w:rPr>
        <w:t xml:space="preserve"> </w:t>
      </w:r>
      <w:r>
        <w:rPr>
          <w:rFonts w:ascii="Times New Roman" w:hAnsi="Times New Roman" w:eastAsia="Calibri"/>
          <w:b/>
          <w:bCs/>
          <w:color w:val="000000"/>
        </w:rPr>
        <w:t>Кооперація з командою:</w:t>
      </w:r>
    </w:p>
    <w:p w14:paraId="59061D22">
      <w:pPr>
        <w:pStyle w:val="13"/>
        <w:jc w:val="center"/>
        <w:rPr>
          <w:rFonts w:hint="default" w:cs="Calibri"/>
          <w:bCs/>
          <w:i/>
          <w:color w:val="2E75B5"/>
          <w:lang w:val="uk-UA"/>
        </w:rPr>
      </w:pPr>
      <w:r>
        <w:rPr>
          <w:rFonts w:cs="Calibri"/>
          <w:bCs/>
          <w:i/>
          <w:color w:val="2E75B5"/>
        </w:rPr>
        <w:t xml:space="preserve">Рис. </w:t>
      </w:r>
      <w:r>
        <w:rPr>
          <w:rFonts w:hint="default" w:cs="Calibri"/>
          <w:bCs/>
          <w:i/>
          <w:color w:val="2E75B5"/>
          <w:lang w:val="uk-UA"/>
        </w:rPr>
        <w:t>8 та 10</w:t>
      </w:r>
      <w:r>
        <w:rPr>
          <w:rFonts w:cs="Calibri"/>
          <w:bCs/>
          <w:i/>
          <w:color w:val="2E75B5"/>
        </w:rPr>
        <w:t xml:space="preserve"> Скрін</w:t>
      </w:r>
      <w:r>
        <w:rPr>
          <w:rFonts w:cs="Calibri"/>
          <w:bCs/>
          <w:i/>
          <w:color w:val="2E75B5"/>
          <w:lang w:val="uk-UA"/>
        </w:rPr>
        <w:t>и</w:t>
      </w:r>
      <w:r>
        <w:rPr>
          <w:rFonts w:cs="Calibri"/>
          <w:bCs/>
          <w:i/>
          <w:color w:val="2E75B5"/>
        </w:rPr>
        <w:t xml:space="preserve"> зустіч</w:t>
      </w:r>
      <w:r>
        <w:rPr>
          <w:rFonts w:cs="Calibri"/>
          <w:bCs/>
          <w:i/>
          <w:color w:val="2E75B5"/>
          <w:lang w:val="uk-UA"/>
        </w:rPr>
        <w:t>ей</w:t>
      </w:r>
      <w:r>
        <w:rPr>
          <w:rFonts w:hint="default" w:cs="Calibri"/>
          <w:bCs/>
          <w:i/>
          <w:color w:val="2E75B5"/>
          <w:lang w:val="uk-UA"/>
        </w:rPr>
        <w:t xml:space="preserve"> і</w:t>
      </w:r>
      <w:r>
        <w:rPr>
          <w:rFonts w:cs="Calibri"/>
          <w:bCs/>
          <w:i/>
          <w:color w:val="2E75B5"/>
        </w:rPr>
        <w:t>з командою</w:t>
      </w:r>
    </w:p>
    <w:p w14:paraId="283E23DE">
      <w:pPr>
        <w:pStyle w:val="13"/>
        <w:numPr>
          <w:ilvl w:val="0"/>
          <w:numId w:val="25"/>
        </w:numPr>
        <w:rPr>
          <w:rFonts w:cs="Calibri"/>
          <w:bCs/>
          <w:i/>
          <w:color w:val="2E75B5"/>
        </w:rPr>
      </w:pPr>
      <w:r>
        <w:rPr>
          <w:rFonts w:ascii="Times New Roman" w:hAnsi="Times New Roman" w:eastAsia="Calibri"/>
          <w:bCs/>
          <w:color w:val="000000"/>
        </w:rPr>
        <w:t xml:space="preserve">Зустріч відбулась </w:t>
      </w:r>
      <w:r>
        <w:rPr>
          <w:rFonts w:ascii="Times New Roman" w:hAnsi="Times New Roman" w:eastAsia="Calibri"/>
          <w:bCs/>
          <w:color w:val="000000"/>
          <w:lang w:val="uk-UA"/>
        </w:rPr>
        <w:t>11</w:t>
      </w:r>
      <w:r>
        <w:rPr>
          <w:rFonts w:ascii="Times New Roman" w:hAnsi="Times New Roman" w:eastAsia="Calibri"/>
          <w:bCs/>
          <w:color w:val="000000"/>
        </w:rPr>
        <w:t>.10.2026, де ми фінально обговорили основні теми для захисту лабораторної і підкорегували роботи одне одно</w:t>
      </w:r>
    </w:p>
    <w:p w14:paraId="3C4AFE67">
      <w:pPr>
        <w:pStyle w:val="7"/>
        <w:jc w:val="center"/>
        <w:rPr>
          <w:rFonts w:ascii="Times New Roman" w:hAnsi="Times New Roman" w:eastAsia="Calibri"/>
          <w:b/>
          <w:bCs/>
          <w:color w:val="000000"/>
        </w:rPr>
      </w:pPr>
      <w:r>
        <w:drawing>
          <wp:inline distT="0" distB="0" distL="114300" distR="114300">
            <wp:extent cx="6143625" cy="3050540"/>
            <wp:effectExtent l="0" t="0" r="13335" b="1270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b/>
          <w:bCs/>
          <w:color w:val="000000"/>
        </w:rPr>
        <w:br w:type="textWrapping"/>
      </w:r>
      <w:r>
        <w:rPr>
          <w:rFonts w:cs="Calibri"/>
          <w:bCs/>
          <w:i/>
          <w:color w:val="2E75B5"/>
        </w:rPr>
        <w:t xml:space="preserve">Рис. </w:t>
      </w:r>
      <w:r>
        <w:rPr>
          <w:rFonts w:hint="default" w:cs="Calibri"/>
          <w:bCs/>
          <w:i/>
          <w:color w:val="2E75B5"/>
          <w:lang w:val="uk-UA"/>
        </w:rPr>
        <w:t>9</w:t>
      </w:r>
      <w:r>
        <w:rPr>
          <w:rFonts w:cs="Calibri"/>
          <w:bCs/>
          <w:i/>
          <w:color w:val="2E75B5"/>
        </w:rPr>
        <w:t xml:space="preserve"> Скрін прогресу виконання завдань в Трелло</w:t>
      </w:r>
    </w:p>
    <w:p w14:paraId="4A0D4B5C">
      <w:pPr>
        <w:pStyle w:val="12"/>
        <w:rPr>
          <w:color w:val="1F1F1F"/>
        </w:rPr>
      </w:pPr>
      <w:r>
        <w:rPr>
          <w:color w:val="1F1F1F"/>
        </w:rPr>
        <w:t xml:space="preserve"> </w:t>
      </w:r>
    </w:p>
    <w:p w14:paraId="6FEFB3FA">
      <w:pPr>
        <w:pStyle w:val="7"/>
        <w:rPr>
          <w:rFonts w:ascii="Times New Roman" w:hAnsi="Times New Roman"/>
          <w:color w:val="1F1F1F"/>
        </w:rPr>
      </w:pPr>
      <w:r>
        <w:rPr>
          <w:rFonts w:ascii="Times New Roman" w:hAnsi="Times New Roman"/>
          <w:b/>
          <w:bCs/>
          <w:color w:val="1F1F1F"/>
        </w:rPr>
        <w:t>Висновки:</w:t>
      </w:r>
    </w:p>
    <w:p w14:paraId="27E2E638">
      <w:pPr>
        <w:pStyle w:val="6"/>
      </w:pPr>
      <w:r>
        <w:t>Упродовж виконання поставлених завдань третьої ітерації було здійснено комплексне вивчення теоретичних основ та набуто практичних навичок роботи з ітераційними конструкціями, функціями, одновимірними масивами та базовими алгоритмами обробки даних у мові C++, а також закріплено математичні поняття теорії множин. Здобутий досвід дозволяє ефективно проектувати, реалізовувати й документувати циклічні алгоритми, модульні програми з функціями, виконувати пошук і сортування масивів та розробляти інтерактивні консольні додатки.</w:t>
      </w:r>
    </w:p>
    <w:p w14:paraId="4C66D7BA">
      <w:pPr>
        <w:pStyle w:val="6"/>
        <w:rPr>
          <w:b/>
        </w:rPr>
      </w:pPr>
      <w:r>
        <w:rPr>
          <w:b/>
        </w:rPr>
        <w:t>Здобуті навички:</w:t>
      </w:r>
    </w:p>
    <w:p w14:paraId="15AE5D77">
      <w:pPr>
        <w:pStyle w:val="6"/>
      </w:pPr>
      <w:r>
        <w:t>· Конструкції циклів та управління потоком: Опановано синтаксис і застосування циклів for, while, do-while та вкладених циклів. Навчилися керувати потоком виконання ітерацій за допомогою операторів break та continue.</w:t>
      </w:r>
    </w:p>
    <w:p w14:paraId="4FCABD41">
      <w:pPr>
        <w:pStyle w:val="6"/>
      </w:pPr>
      <w:r>
        <w:t xml:space="preserve"> · Модульне програмування та функції: Засвоєно оголошення, визначення та виклик функцій, відмінності між передачею параметрів за значенням і за посиланням (&amp;), використання рекурсії, а також специфікаторів області видимості (static, extern). </w:t>
      </w:r>
    </w:p>
    <w:p w14:paraId="11484AF9">
      <w:pPr>
        <w:pStyle w:val="6"/>
      </w:pPr>
      <w:r>
        <w:t xml:space="preserve">· Одновимірні масиви та обробка даних: Вивчено оголошення, ініціалізацію, нульову індексацію та обхід елементів масивів фіксованого розміру, правила передачі масивів у функції та вирішення комплексних задач обробки послідовностей. </w:t>
      </w:r>
    </w:p>
    <w:p w14:paraId="52275167">
      <w:pPr>
        <w:pStyle w:val="6"/>
      </w:pPr>
      <w:r>
        <w:t xml:space="preserve">· Алгоритми пошуку та сортування: Реалізовано базові алгоритми обробки масивів: лінійний пошук, знаходження мінімального й максимального елементів, а також класичні алгоритми сортування (метод бульбашки та сортування вибором). </w:t>
      </w:r>
    </w:p>
    <w:p w14:paraId="4A482872">
      <w:pPr>
        <w:pStyle w:val="6"/>
      </w:pPr>
      <w:r>
        <w:t xml:space="preserve">· Стандартні бібліотеки та симуляція: Опановано використання заголовочних файлів , , та . Практично застосовано генерацію випадкових чисел (rand(), srand()) і розрахунок ймовірностей подій при розробці консольної гри-симулятора вихованця. </w:t>
      </w:r>
    </w:p>
    <w:p w14:paraId="37ECC4B6">
      <w:pPr>
        <w:pStyle w:val="6"/>
      </w:pPr>
      <w:r>
        <w:t>· Теорія множин та дискретна математика: Консолідовано знання з операцій над множинами, обчислення потужності булеана, побудови характеристичних векторів для комп'ютерного подання та застосування формули включень-виключень для двох і трьох множин.</w:t>
      </w:r>
    </w:p>
    <w:p w14:paraId="5B564F5E">
      <w:pPr>
        <w:pStyle w:val="6"/>
      </w:pPr>
      <w:r>
        <w:t xml:space="preserve"> · Культура коду та управління проєктами: Вдосконалено навички написання зрозумілого коду з детальною документацією та коментарями, версіонування у GitHub та відстеження навчального прогресу за допомогою Agile-дошки в Trello.</w:t>
      </w:r>
    </w:p>
    <w:p w14:paraId="48614492">
      <w:pPr>
        <w:rPr>
          <w:lang w:val="uk-UA"/>
        </w:rPr>
      </w:pPr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ADB22"/>
    <w:multiLevelType w:val="singleLevel"/>
    <w:tmpl w:val="A82ADB22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2D422D7"/>
    <w:multiLevelType w:val="multilevel"/>
    <w:tmpl w:val="02D422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57C12EA"/>
    <w:multiLevelType w:val="multilevel"/>
    <w:tmpl w:val="057C12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71C6D65"/>
    <w:multiLevelType w:val="multilevel"/>
    <w:tmpl w:val="071C6D65"/>
    <w:lvl w:ilvl="0" w:tentative="0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4">
    <w:nsid w:val="0C9B3B61"/>
    <w:multiLevelType w:val="multilevel"/>
    <w:tmpl w:val="0C9B3B61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14B939AA"/>
    <w:multiLevelType w:val="multilevel"/>
    <w:tmpl w:val="14B939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5EF2BC1"/>
    <w:multiLevelType w:val="multilevel"/>
    <w:tmpl w:val="15EF2BC1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FF41DAA"/>
    <w:multiLevelType w:val="multilevel"/>
    <w:tmpl w:val="1FF41DAA"/>
    <w:lvl w:ilvl="0" w:tentative="0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8">
    <w:nsid w:val="23580E0C"/>
    <w:multiLevelType w:val="multilevel"/>
    <w:tmpl w:val="23580E0C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A3976C2"/>
    <w:multiLevelType w:val="multilevel"/>
    <w:tmpl w:val="2A3976C2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0">
    <w:nsid w:val="2B0A556A"/>
    <w:multiLevelType w:val="multilevel"/>
    <w:tmpl w:val="2B0A556A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31E44736"/>
    <w:multiLevelType w:val="multilevel"/>
    <w:tmpl w:val="31E44736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406648F0"/>
    <w:multiLevelType w:val="multilevel"/>
    <w:tmpl w:val="406648F0"/>
    <w:lvl w:ilvl="0" w:tentative="0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13">
    <w:nsid w:val="491B4D30"/>
    <w:multiLevelType w:val="multilevel"/>
    <w:tmpl w:val="491B4D30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49382062"/>
    <w:multiLevelType w:val="multilevel"/>
    <w:tmpl w:val="49382062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56612073"/>
    <w:multiLevelType w:val="multilevel"/>
    <w:tmpl w:val="566120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5E4245DE"/>
    <w:multiLevelType w:val="multilevel"/>
    <w:tmpl w:val="5E4245DE"/>
    <w:lvl w:ilvl="0" w:tentative="0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17">
    <w:nsid w:val="64A25EE4"/>
    <w:multiLevelType w:val="multilevel"/>
    <w:tmpl w:val="64A25E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5BF2CB4"/>
    <w:multiLevelType w:val="multilevel"/>
    <w:tmpl w:val="65BF2CB4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9">
    <w:nsid w:val="6AF15D03"/>
    <w:multiLevelType w:val="multilevel"/>
    <w:tmpl w:val="6AF15D03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0">
    <w:nsid w:val="6DF7656E"/>
    <w:multiLevelType w:val="multilevel"/>
    <w:tmpl w:val="6DF7656E"/>
    <w:lvl w:ilvl="0" w:tentative="0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21">
    <w:nsid w:val="74302C02"/>
    <w:multiLevelType w:val="multilevel"/>
    <w:tmpl w:val="74302C02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2">
    <w:nsid w:val="743B4B9E"/>
    <w:multiLevelType w:val="multilevel"/>
    <w:tmpl w:val="743B4B9E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777F22E6"/>
    <w:multiLevelType w:val="multilevel"/>
    <w:tmpl w:val="777F22E6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4">
    <w:nsid w:val="7B0F4B0E"/>
    <w:multiLevelType w:val="multilevel"/>
    <w:tmpl w:val="7B0F4B0E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24"/>
  </w:num>
  <w:num w:numId="5">
    <w:abstractNumId w:val="14"/>
  </w:num>
  <w:num w:numId="6">
    <w:abstractNumId w:val="13"/>
  </w:num>
  <w:num w:numId="7">
    <w:abstractNumId w:val="8"/>
  </w:num>
  <w:num w:numId="8">
    <w:abstractNumId w:val="22"/>
  </w:num>
  <w:num w:numId="9">
    <w:abstractNumId w:val="20"/>
  </w:num>
  <w:num w:numId="10">
    <w:abstractNumId w:val="16"/>
  </w:num>
  <w:num w:numId="11">
    <w:abstractNumId w:val="3"/>
  </w:num>
  <w:num w:numId="12">
    <w:abstractNumId w:val="21"/>
  </w:num>
  <w:num w:numId="13">
    <w:abstractNumId w:val="4"/>
  </w:num>
  <w:num w:numId="14">
    <w:abstractNumId w:val="9"/>
  </w:num>
  <w:num w:numId="15">
    <w:abstractNumId w:val="19"/>
  </w:num>
  <w:num w:numId="16">
    <w:abstractNumId w:val="17"/>
  </w:num>
  <w:num w:numId="17">
    <w:abstractNumId w:val="11"/>
  </w:num>
  <w:num w:numId="18">
    <w:abstractNumId w:val="23"/>
  </w:num>
  <w:num w:numId="19">
    <w:abstractNumId w:val="10"/>
  </w:num>
  <w:num w:numId="20">
    <w:abstractNumId w:val="15"/>
  </w:num>
  <w:num w:numId="21">
    <w:abstractNumId w:val="18"/>
  </w:num>
  <w:num w:numId="22">
    <w:abstractNumId w:val="6"/>
  </w:num>
  <w:num w:numId="23">
    <w:abstractNumId w:val="0"/>
  </w:num>
  <w:num w:numId="24">
    <w:abstractNumId w:val="5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C6"/>
    <w:rsid w:val="001A118A"/>
    <w:rsid w:val="002015D9"/>
    <w:rsid w:val="004E080E"/>
    <w:rsid w:val="00552A42"/>
    <w:rsid w:val="00557DC6"/>
    <w:rsid w:val="0089466A"/>
    <w:rsid w:val="00D07800"/>
    <w:rsid w:val="00E018C0"/>
    <w:rsid w:val="00F97C41"/>
    <w:rsid w:val="1F7D3AE4"/>
    <w:rsid w:val="2AE333EA"/>
    <w:rsid w:val="48CD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nhideWhenUsed/>
    <w:qFormat/>
    <w:uiPriority w:val="99"/>
    <w:rPr>
      <w:color w:val="800080"/>
      <w:u w:val="single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sz w:val="24"/>
      <w:szCs w:val="24"/>
    </w:rPr>
  </w:style>
  <w:style w:type="paragraph" w:customStyle="1" w:styleId="7">
    <w:name w:val="Normal1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Times New Roman"/>
      <w:sz w:val="24"/>
      <w:szCs w:val="24"/>
      <w:lang w:val="en-US" w:eastAsia="en-US" w:bidi="ar-SA"/>
    </w:rPr>
  </w:style>
  <w:style w:type="paragraph" w:customStyle="1" w:styleId="8">
    <w:name w:val="Heading 11"/>
    <w:basedOn w:val="1"/>
    <w:qFormat/>
    <w:uiPriority w:val="0"/>
    <w:pPr>
      <w:spacing w:before="100" w:beforeAutospacing="1" w:after="100" w:afterAutospacing="1"/>
      <w:outlineLvl w:val="0"/>
    </w:pPr>
    <w:rPr>
      <w:b/>
      <w:bCs/>
      <w:sz w:val="24"/>
      <w:szCs w:val="24"/>
    </w:rPr>
  </w:style>
  <w:style w:type="paragraph" w:customStyle="1" w:styleId="9">
    <w:name w:val="Heading 21"/>
    <w:basedOn w:val="1"/>
    <w:next w:val="7"/>
    <w:semiHidden/>
    <w:qFormat/>
    <w:uiPriority w:val="0"/>
    <w:pPr>
      <w:keepNext/>
      <w:keepLines/>
      <w:widowControl w:val="0"/>
      <w:spacing w:before="100" w:beforeAutospacing="1" w:after="100" w:afterAutospacing="1" w:line="256" w:lineRule="auto"/>
      <w:outlineLvl w:val="1"/>
    </w:pPr>
    <w:rPr>
      <w:rFonts w:ascii="Calibri" w:hAnsi="Calibri" w:eastAsia="等线 Light"/>
      <w:color w:val="2E75B5"/>
      <w:sz w:val="24"/>
      <w:szCs w:val="24"/>
    </w:rPr>
  </w:style>
  <w:style w:type="paragraph" w:customStyle="1" w:styleId="10">
    <w:name w:val="Heading 31"/>
    <w:basedOn w:val="1"/>
    <w:next w:val="7"/>
    <w:semiHidden/>
    <w:qFormat/>
    <w:uiPriority w:val="0"/>
    <w:pPr>
      <w:keepNext/>
      <w:keepLines/>
      <w:widowControl w:val="0"/>
      <w:spacing w:before="100" w:beforeAutospacing="1" w:after="100" w:afterAutospacing="1" w:line="256" w:lineRule="auto"/>
      <w:outlineLvl w:val="2"/>
    </w:pPr>
    <w:rPr>
      <w:rFonts w:ascii="Calibri" w:hAnsi="Calibri" w:eastAsia="等线 Light"/>
      <w:color w:val="1E4D78"/>
      <w:sz w:val="24"/>
      <w:szCs w:val="24"/>
    </w:rPr>
  </w:style>
  <w:style w:type="paragraph" w:customStyle="1" w:styleId="11">
    <w:name w:val="msonormal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customStyle="1" w:styleId="12">
    <w:name w:val="Normal (Web)1"/>
    <w:basedOn w:val="1"/>
    <w:semiHidden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customStyle="1" w:styleId="13">
    <w:name w:val="List Paragraph1"/>
    <w:basedOn w:val="1"/>
    <w:qFormat/>
    <w:uiPriority w:val="0"/>
    <w:pPr>
      <w:spacing w:before="100" w:beforeAutospacing="1" w:after="100" w:afterAutospacing="1" w:line="256" w:lineRule="auto"/>
      <w:contextualSpacing/>
    </w:pPr>
    <w:rPr>
      <w:rFonts w:ascii="Calibri" w:hAnsi="Calibri"/>
      <w:sz w:val="24"/>
      <w:szCs w:val="24"/>
    </w:rPr>
  </w:style>
  <w:style w:type="character" w:customStyle="1" w:styleId="14">
    <w:name w:val="10"/>
    <w:basedOn w:val="2"/>
    <w:qFormat/>
    <w:uiPriority w:val="0"/>
    <w:rPr>
      <w:rFonts w:hint="default" w:ascii="Calibri" w:hAnsi="Calibri" w:cs="Calibri"/>
    </w:rPr>
  </w:style>
  <w:style w:type="character" w:customStyle="1" w:styleId="15">
    <w:name w:val="15"/>
    <w:basedOn w:val="2"/>
    <w:qFormat/>
    <w:uiPriority w:val="0"/>
    <w:rPr>
      <w:rFonts w:hint="default" w:ascii="Calibri" w:hAnsi="Calibri" w:cs="Calibri"/>
      <w:color w:val="0000FF"/>
      <w:u w:val="single"/>
    </w:rPr>
  </w:style>
  <w:style w:type="character" w:customStyle="1" w:styleId="16">
    <w:name w:val="16"/>
    <w:basedOn w:val="2"/>
    <w:qFormat/>
    <w:uiPriority w:val="0"/>
    <w:rPr>
      <w:rFonts w:hint="default" w:ascii="Courier New" w:hAnsi="Courier New" w:eastAsia="Times New Roman" w:cs="Courier New"/>
    </w:rPr>
  </w:style>
  <w:style w:type="character" w:customStyle="1" w:styleId="17">
    <w:name w:val="17"/>
    <w:basedOn w:val="2"/>
    <w:uiPriority w:val="0"/>
    <w:rPr>
      <w:rFonts w:hint="default" w:ascii="Calibri" w:hAnsi="Calibri" w:cs="Calibri"/>
    </w:rPr>
  </w:style>
  <w:style w:type="character" w:customStyle="1" w:styleId="18">
    <w:name w:val="18"/>
    <w:basedOn w:val="2"/>
    <w:qFormat/>
    <w:uiPriority w:val="0"/>
    <w:rPr>
      <w:rFonts w:hint="default" w:ascii="Calibri" w:hAnsi="Calibri" w:cs="Calibri"/>
    </w:rPr>
  </w:style>
  <w:style w:type="character" w:customStyle="1" w:styleId="19">
    <w:name w:val="apple-tab-span"/>
    <w:basedOn w:val="2"/>
    <w:qFormat/>
    <w:uiPriority w:val="0"/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3832</Words>
  <Characters>21377</Characters>
  <Lines>188</Lines>
  <Paragraphs>53</Paragraphs>
  <TotalTime>263</TotalTime>
  <ScaleCrop>false</ScaleCrop>
  <LinksUpToDate>false</LinksUpToDate>
  <CharactersWithSpaces>26070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2026-10-14T21:23:00Z</dcterms:created>
  <dc:creator>Kat</dc:creator>
  <cp:lastModifiedBy>Kat</cp:lastModifiedBy>
  <dcterms:modified xsi:type="dcterms:W3CDTF">2026-10-29T23:48:13Z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96B2ECA801754FDEA8A8B281300C0D35_13</vt:lpwstr>
  </property>
</Properties>
</file>