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2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Національний університет «Львівська політехніка»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3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Кафедра систем штучного інтелекту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4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5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lang w:val="uk-U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85725</wp:posOffset>
                </wp:positionV>
                <wp:extent cx="2727722" cy="2571750"/>
                <wp:effectExtent l="0" t="0" r="0" b="0"/>
                <wp:wrapNone/>
                <wp:docPr id="1" name="image3.jpg" descr="A blue and white 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A blue and white logo&#10;&#10;Description automatically generated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727722" cy="2571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108.75pt;mso-position-horizontal:absolute;mso-position-vertical-relative:text;margin-top:6.75pt;mso-position-vertical:absolute;width:214.78pt;height:202.50pt;mso-wrap-distance-left:9.00pt;mso-wrap-distance-top:0.00pt;mso-wrap-distance-right:9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6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7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8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9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A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B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C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D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E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  <w:lang w:val="uk-UA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F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0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1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2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3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4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56"/>
          <w:szCs w:val="56"/>
          <w:rtl w:val="0"/>
          <w:lang w:val="uk-UA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5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про виконання лабораторних та практичних робіт блоку №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6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На тему:  «Розробка та середовище розробки. Програмування: алгоритм, програма, код.»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7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  <w:lang w:val="uk-UA"/>
        </w:rPr>
        <w:t xml:space="preserve">з дисципліни: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«Основи програмування»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8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до: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9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Практичних Робіт до блоку № 1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A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B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C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D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r>
    </w:p>
    <w:p w14:paraId="0000001E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F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Виконав: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20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Студент групи ШІ-14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r>
    </w:p>
    <w:p w14:paraId="00000021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Багацький Давид Павлович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22">
      <w:pPr>
        <w:pStyle w:val="992"/>
        <w:pBdr/>
        <w:spacing w:after="0" w:before="24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3">
      <w:pPr>
        <w:pBdr/>
        <w:spacing/>
        <w:ind/>
        <w:jc w:val="both"/>
        <w:rPr>
          <w:rFonts w:ascii="Times New Roman" w:hAnsi="Times New Roman" w:eastAsia="Times New Roman" w:cs="Times New Roman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024">
      <w:pPr>
        <w:pBdr/>
        <w:spacing/>
        <w:ind/>
        <w:jc w:val="both"/>
        <w:rPr>
          <w:rFonts w:ascii="Times New Roman" w:hAnsi="Times New Roman" w:eastAsia="Times New Roman" w:cs="Times New Roman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025">
      <w:pPr>
        <w:pStyle w:val="992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Тема роботи: 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6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Розробка та середовище розробки. Програмування: алгоритм, програма, код.</w:t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</w:p>
    <w:p w14:paraId="00000027">
      <w:pPr>
        <w:pStyle w:val="992"/>
        <w:pBdr/>
        <w:spacing w:after="0" w:before="240"/>
        <w:ind/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pPr>
      <w:r>
        <w:rPr>
          <w:lang w:val="uk-UA" w:bidi="uk-UA"/>
        </w:rPr>
      </w:r>
      <w:bookmarkStart w:id="0" w:name="_heading=h.aaj4d8g9v8ft"/>
      <w:r>
        <w:rPr>
          <w:lang w:val="uk-UA" w:bidi="uk-UA"/>
        </w:rPr>
      </w:r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Мета роботи: </w:t>
      </w:r>
      <w:r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r>
    </w:p>
    <w:p w14:paraId="00000028">
      <w:pPr>
        <w:pBdr/>
        <w:spacing/>
        <w:ind/>
        <w:rPr>
          <w:rFonts w:ascii="Times New Roman" w:hAnsi="Times New Roman" w:eastAsia="Times New Roman" w:cs="Times New Roman"/>
          <w:sz w:val="26"/>
          <w:szCs w:val="26"/>
          <w:shd w:val="clear" w:color="auto" w:fill="fff2cc"/>
          <w:vertAlign w:val="superscript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Ознайомитися з етапами життєвого циклу розробки програмного забезпечення та процесом компіляції коду мовою C++. Налаштувати робоче середовище розробника на базі операційної системи Linux (к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омпілятор g++, налагоджувач gdb, редактор Visual Studio Code). Опанувати роботу з розподіленою системою контролю версій Git та віддаленим сервісом GitHub із застосуванням SSH-ключів, навчитися працювати з гілками та взаємодіяти в команді через Pull Request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s і Code Review. Налагодити командну співпрацю за допомогою дошки Trello. Розробити алгоритмічну блок-схему в середовищі Draw.io, реалізувати й протестувати першу розрахункову програму на C++, а також розв'язати алгоритмічну задачу на платформі Algotester.</w:t>
      </w:r>
      <w:r>
        <w:rPr>
          <w:rFonts w:ascii="Times New Roman" w:hAnsi="Times New Roman" w:eastAsia="Times New Roman" w:cs="Times New Roman"/>
          <w:sz w:val="26"/>
          <w:szCs w:val="26"/>
          <w:shd w:val="clear" w:color="auto" w:fill="fff2cc"/>
          <w:vertAlign w:val="superscript"/>
          <w:lang w:val="uk-UA"/>
        </w:rPr>
      </w:r>
      <w:r>
        <w:rPr>
          <w:rFonts w:ascii="Times New Roman" w:hAnsi="Times New Roman" w:eastAsia="Times New Roman" w:cs="Times New Roman"/>
          <w:sz w:val="26"/>
          <w:szCs w:val="26"/>
          <w:shd w:val="clear" w:color="auto" w:fill="fff2cc"/>
          <w:vertAlign w:val="superscript"/>
          <w:lang w:val="uk-UA"/>
        </w:rPr>
      </w:r>
    </w:p>
    <w:p w14:paraId="00000029">
      <w:pPr>
        <w:pStyle w:val="992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Теоретичні відомості: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A">
      <w:pPr>
        <w:numPr>
          <w:ilvl w:val="0"/>
          <w:numId w:val="13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Теоретичні відомості з переліком важливих тем: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2B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№1: Життєвий цикл розробки ПЗ (SDLC) та інженерні принципи (KISS, DRY, YAGNI, Single-responsibility).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2C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№2: Етапи трансляції та компіляції коду в C++ (препроцесор, директива #include, функції компілятора, компонувальник).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2D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№3: Алгоритмізація та візуалізація логіки програм за допомогою FlowCharts (Draw.io).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2E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№4: Робота в командному рядку Linux та базові утиліти ОС.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2F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№5: Розподілені системи контролю версій (Git), сервіс GitHub та культура взаємодії (гілки, Pull Requests, Code Review).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0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№6: Середовище розробки Visual Studio Code та основи налагодження коду (дебагер GDB, точки зупинки).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1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2">
      <w:pPr>
        <w:numPr>
          <w:ilvl w:val="0"/>
          <w:numId w:val="13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Індивідуальний план опрацювання теорії: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3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№1: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Життєвий цикл розробки ПЗ (SDLC) та інженерні принципи (KISS, DRY, YAGNI, Single-responsibility).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4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5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4" w:tooltip="https://goit.global/ua/articles/sdlc-shcho-tse-take-6-etapiv-rozrobky-pz-vid-idei-do-relizu/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Стаття: Sdlc — Що Це: Етапи Та Моделі Життєвого Циклу Розробки Пз</w:t>
        </w:r>
      </w:hyperlink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6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Розробка та середовище розробки (html файл Пшеничний)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7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8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Опрацював наданий викладачем HTML-посібник: розібрав етапи розробки програмного забезпечення від аналізу вимог до релізу, а також базові принципи побудови архітектури коду.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9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Додатково переглянув відео з візуалізацією принципів KISS та DRY на практичних прикладах, щоб краще зрозуміти, як уникати дублювання логіки та зайвого ускладнення коду.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A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08.09.2026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C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13.09.2026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D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№2: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Етапи трансляції та компіляції коду в C++ (препроцесор, директива #include, функції компілятора, компонувальник).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E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F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5" w:tooltip="https://www.youtube.com/watch?v=vLnPwxZdW4Y&amp;list=PLWKjhJtqVAbmUE5IqyfGYEYjrZBYzaT4m&amp;index=3&amp;ab_channel=freeCodeCamp.org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UA Пропустити поради з навігації Створити Зображення аватару C++ Tutorial for Beginners - Full Course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0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пошук потрібних команд та розбір помилок в Google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1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2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Переглянув туторіал із рекомендованого списку щодо базової структури C++ програми, підключення бібліотек &lt;iostream&gt; та &lt;cmath&gt;, а також виклику компілятора g++.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3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За допомогою пошуку в Google розібрав причину виникнення помилок лінкування на std::cout та знайшов правильний спосіб відсікання дробової частини чисел за допомогою static_cast&lt;int&gt; і trunc().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4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5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11.09.2026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6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13.09.2026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7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№3: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Алгоритмізація та візуалізація логіки програм за допомогою FlowCharts (Draw.io).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8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9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6" w:tooltip="https://youtu.be/Z0D96ZikMkc?si=F-chYe2m7K7pFXhR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Learn how to diagram with draw.io with this quick start tutorial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A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u w:val="none"/>
          <w:lang w:val="uk-UA"/>
        </w:rPr>
      </w:pPr>
      <w:r>
        <w:rPr>
          <w:lang w:val="uk-UA" w:bidi="uk-UA"/>
        </w:rPr>
      </w:r>
      <w:hyperlink r:id="rId17" w:tooltip="https://share.google/1vnzmwIt1EwxLqytC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Приклади створення блок-схеми за кодом програми</w:t>
        </w:r>
      </w:hyperlink>
      <w:r>
        <w:rPr>
          <w:rFonts w:ascii="Times New Roman" w:hAnsi="Times New Roman" w:eastAsia="Times New Roman" w:cs="Times New Roman"/>
          <w:sz w:val="24"/>
          <w:szCs w:val="24"/>
          <w:u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uk-UA"/>
        </w:rPr>
      </w:r>
    </w:p>
    <w:p w14:paraId="0000004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C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Ознайомився з функціоналом сервісу Draw.io та базовими геометричними блоками: овал (старт/фініш), паралелограм (ввід/вивід), прямокутник (розрахункові операції) та ромб (умовні розгалуження if).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D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Створив і експортував готову блок-схему для алгоритму розрахунку автономності зарядної станції, візуалізувавши всі перевірки граничних умов та розгалуження логіки перед написанням коду.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E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F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11.09.2026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0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13.09.2026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1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№4: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Робота в командному рядку Linux та базові утиліти ОС.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2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3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8" w:tooltip="http://wiki.archlinux.org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Офіційна документація ArchWiki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4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5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Освоїв роботу в нативному терміналі Linux (оболонка fish), відпрацював команди переміщення деревом каталогів (pwd, cd), перегляду вмісту (ls -la), створення структури папок (mkdir -p) та видалення файлів (rm).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6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Розібрався з запуском скомпільованого бінарника через ./program, форматом файлів ELF у Linux та принципом роботи прав доступу на виконання замість розширень .exe.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7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8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08.09.2026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9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13.09.2026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A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№5: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Розподілені системи контролю версій (Git), сервіс GitHub та культура взаємодії (гілки, Pull Requests, Code Review).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C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9" w:tooltip="https://youtu.be/CvUiKWv2-C0?si=EMJLkFCYyYgQXQ_B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Git Tutorial for Beginners</w:t>
        </w:r>
      </w:hyperlink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D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20" w:tooltip="https://youtu.be/v5gnvDUWqFM?si=_pbLdMeQqo0CjFFm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GitHub Tutorial for Beginners (2025)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E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F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Налаштував локальну ідентичність Git, створив власну гілку для Епіку 1, опанував додавання файлів у staging area, оформлення комітів за встановленим шаблоном та перезапис історії останнього коміту через amend.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0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Створив і прив'язав SSH-ключ типу Ed25519 до GitHub, навчився пушити гілку на віддалений сервер, відкривати Pull Request, призначати двох учасників команди на Code Review для отримання Approve та засвоїв заборону самовільного злиття у main.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1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Ознайомлений частково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2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11.09.2026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3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13.09.2026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4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№6: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Середовище розробки Visual Studio Code та основи налагодження коду (дебагер GDB, точки зупинки).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5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6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21" w:tooltip="http://code.visualstudio.com/docs/cpp/config-linux" w:history="1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  <w:rtl w:val="0"/>
            <w:lang w:val="uk-UA"/>
          </w:rPr>
          <w:t xml:space="preserve">Using C++ on Linux in VS Code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7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8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Встановив VS Code на Arch Linux, додав офіційне розширення C/C++ від Microsoft, налаштував конфігураційний файл .vscode/tasks.json для коректного виклику компілятора g++ замість gcc.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9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Навчився запускати програму під дебагером GDB, виставляти точки зупинки (breakpoints) та перевіряти стан змінних у пам'яті під час паузи для успішної демонстрації на лабораторному захисті.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A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08.09.2026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C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13.09.2026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E">
      <w:pPr>
        <w:pStyle w:val="992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Виконання роботи: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6F">
      <w:pPr>
        <w:pStyle w:val="993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1. </w:t>
        <w:tab/>
        <w:t xml:space="preserve">Опрацювання завдання та вимог до програм та середовища: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070">
      <w:pPr>
        <w:pBdr/>
        <w:spacing/>
        <w:ind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№1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Theory Education Activities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1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Загальний для підгрупи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2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3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Опрацювати теоретичні матеріали щодо життєвого циклу програмного забезпечення (SDLC), інженерних принципів чистоти коду (KISS, DRY, YAGNI), стадій компіляції програми мовою C++ (препроцесор, компілятор, асемблер, лінкер).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4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5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Формулювання та розуміння архітектурних вимог ще до початку кодування, написання коду без надлишкового ускладнення та дублювання логіки.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6">
      <w:pPr>
        <w:pBdr/>
        <w:spacing/>
        <w:ind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№2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Requirements management and design activities with Draw.io and Google Docs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7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Індивідуальний (до задачі №11)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8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Ознайомитися з графічними стандартами побудови алгоритмів за стандартами ISO/ГОСТ. Створити візуальну блок-схему алгоритму до розрахункової задачі в сервісі Draw.io та підготувати базову розмітку звіту.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A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B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Використання правильних геометричних фігур для блоків введення/виведення, умов і процесів, відображення всіх помилкових гілок виходу з програми.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C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№3: Lab Configuration: Trello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D">
      <w:pPr>
        <w:numPr>
          <w:ilvl w:val="0"/>
          <w:numId w:val="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Команда №5 (Підгрупа 2)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7E">
      <w:pPr>
        <w:numPr>
          <w:ilvl w:val="0"/>
          <w:numId w:val="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7F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Створити командну робочу дошку в сервісі Trello, додати всіх учасників команди, налаштувати рекомендовані колонки (To Do, In Progress, Review, Done) та створити картки для завдань Епіку 1.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0">
      <w:pPr>
        <w:numPr>
          <w:ilvl w:val="0"/>
          <w:numId w:val="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1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Призначення виконавців на картки завдань, встановлення дедлайнів та своєчасне переміщення карток за статусами готовності.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2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№4: Lab Configuration: Linux Console Commands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4">
      <w:pPr>
        <w:numPr>
          <w:ilvl w:val="0"/>
          <w:numId w:val="9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5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Освоїти роботу в нативному Linux-терміналі. Навчитися здійснювати навігацію каталогами, маніпулювати файлами та каталогами за допомогою базових утиліт: pwd, ls, cd, mkdir, cat, rm, mv.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6">
      <w:pPr>
        <w:numPr>
          <w:ilvl w:val="0"/>
          <w:numId w:val="2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7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Використання відносних і абсолютних шляхів, дотримання структури каталогів проєкту без засмічення репозиторію тимчасовими файлами.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8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№5: Lab Configuration: Visual Studio Code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A">
      <w:pPr>
        <w:numPr>
          <w:ilvl w:val="0"/>
          <w:numId w:val="2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B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Встановити та сконфігурувати середовище розробки Visual Studio Code. Відкрити кореневу директорію репозиторію проєкту як робочий простір.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C">
      <w:pPr>
        <w:numPr>
          <w:ilvl w:val="0"/>
          <w:numId w:val="1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D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Налаштування взаємодії редактора з системним сховищем ключів (OS Keyring) в умовах віконного менеджера Linux.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E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№6: Lab Configuration: VSC C/C++ Extensions, IntelliSense, Code Runner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0">
      <w:pPr>
        <w:numPr>
          <w:ilvl w:val="0"/>
          <w:numId w:val="7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1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Встановити розширення Microsoft C/C++ (ms-vscode.cpptools), перевірити коректність роботи лінтера, компілятора g++ та дебагера gdb. Створити конфігураційний файл .vscode/tasks.json.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2">
      <w:pPr>
        <w:numPr>
          <w:ilvl w:val="0"/>
          <w:numId w:val="19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3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Обов'язкове використання команди g++ замість gcc для коректного лінкування бібліотеки libstdc++ при компіляції коду.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4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№7: Lab Configuration: GitHub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6">
      <w:pPr>
        <w:numPr>
          <w:ilvl w:val="0"/>
          <w:numId w:val="1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7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Налаштувати профіль користувача на платформі GitHub. Згенерувати криптографічний SSH-ключ типу Ed25519 на робочій станції та зв'язати його з обліковим записом для безпечної автентифікації.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8">
      <w:pPr>
        <w:numPr>
          <w:ilvl w:val="0"/>
          <w:numId w:val="23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Успішна перевірка з'єднання командою ssh -T git@github.com без використання логіна й пароля чи токенів доступу.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A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№8: Lab Configuration: Git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C">
      <w:pPr>
        <w:numPr>
          <w:ilvl w:val="0"/>
          <w:numId w:val="18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D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Налаштувати ідентичність Git (user.name, user.email). Створити персональну робочу гілку за шаблоном epic_1_&lt;ім'я_прізвище&gt; та налаштувати її відстеження на віддаленому сервері.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E">
      <w:pPr>
        <w:numPr>
          <w:ilvl w:val="0"/>
          <w:numId w:val="2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F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Суворе дотримання формату першого коміту «Epic 1 - Davyd Bahatskyi» та використання git commit --amend при необхідності коригування змін.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0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№9: Lab Configuration: Algotester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2">
      <w:pPr>
        <w:numPr>
          <w:ilvl w:val="0"/>
          <w:numId w:val="20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3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Зареєструватися на платформі Algotester. Знайти та розв'язати базову тестову задачу на зчитування двох цілих чисел та виведення їхньої суми для перевірки коректності роботи компілятора онлайн-системи.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4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№10: Lab Configuration: Create Own Git Repo and Exchange Files with Teammate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r>
    </w:p>
    <w:p w14:paraId="0E59515E">
      <w:pPr>
        <w:numPr>
          <w:ilvl w:val="0"/>
          <w:numId w:val="26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Команда №5 (Підгрупа 2)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6">
      <w:pPr>
        <w:numPr>
          <w:ilvl w:val="0"/>
          <w:numId w:val="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7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Створити спільний репозиторій команди на GitHub, додати учасників як Collaborators, відпрацювати командний процес обміну файлами через гілки, Pull Requests та Code Review.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8">
      <w:pPr>
        <w:numPr>
          <w:ilvl w:val="0"/>
          <w:numId w:val="16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Публічний статус репозиторію для безперешкодного доступу та перевірки викладачем, отримання схвалень (Approve) від колег.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A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№11: Experimental Exercises Activities - Run First Program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B">
      <w:pPr>
        <w:numPr>
          <w:ilvl w:val="0"/>
          <w:numId w:val="10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Автономність портативної зарядної станції (ШІ-14)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C">
      <w:pPr>
        <w:numPr>
          <w:ilvl w:val="0"/>
          <w:numId w:val="10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D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Реалізувати програму, що обчислює фактичну ємність станції з урахуванням віку (деградація 2% на рік), реальний запас енергії, корисну енергію після інвертора, втрати та час автономної роботи під навантаженням P.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E">
      <w:pPr>
        <w:numPr>
          <w:ilvl w:val="0"/>
          <w:numId w:val="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F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Строга валідація вхідних зн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ачень (назва до 31 симв., C &gt; 0, years 0..20, charge 0..100%, eff 0..100%, P &gt; 0) з достроковим виходом у разі помилки; запобігання діленню на нуль; точний розрахунок залишку хвилин ((T - h) * 60) з виводом двох цифр; форматований вивід значень у стовпчик.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492CCE11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1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A плюс B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68A97157">
      <w:pPr>
        <w:numPr>
          <w:ilvl w:val="0"/>
          <w:numId w:val="2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1CD260C1">
      <w:pPr>
        <w:pBdr/>
        <w:spacing w:line="240" w:lineRule="auto"/>
        <w:ind w:firstLine="0" w:left="720"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Дано два цілих числа 𝑎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та 𝑏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. Ваше завдання — обчислити їхню суму.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5807242B">
      <w:pPr>
        <w:pBdr/>
        <w:spacing w:line="240" w:lineRule="auto"/>
        <w:ind w:firstLine="0" w:left="720"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Вхідні дані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2FCA03CA">
      <w:pPr>
        <w:pBdr/>
        <w:spacing w:line="240" w:lineRule="auto"/>
        <w:ind w:firstLine="0" w:left="720"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У єдиному рядку задано два цілих числа 𝑎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та 𝑏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, які треба додати.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489B3299">
      <w:pPr>
        <w:pBdr/>
        <w:spacing w:line="240" w:lineRule="auto"/>
        <w:ind w:firstLine="0" w:left="720"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Вихідні дані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58780786">
      <w:pPr>
        <w:pBdr/>
        <w:spacing w:after="0" w:afterAutospacing="0"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У єдиному рядк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у виведіть одне число — суму 𝑎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та 𝑏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r>
    </w:p>
    <w:p w14:paraId="09353D70">
      <w:pPr>
        <w:pBdr/>
        <w:spacing w:after="0" w:afterAutospacing="0" w:line="226" w:lineRule="atLeast"/>
        <w:ind w:firstLine="0" w:left="0"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Завдання №1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: Додаткові практичні задачі на платформі Algotester — Задача «Депутатські гроші»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725EBFEE">
      <w:pPr>
        <w:pStyle w:val="956"/>
        <w:numPr>
          <w:ilvl w:val="0"/>
          <w:numId w:val="33"/>
        </w:numPr>
        <w:pBdr/>
        <w:spacing w:after="0" w:afterAutospacing="0" w:line="226" w:lineRule="atLeast"/>
        <w:ind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Варіант завдання: 0021 «Депутатські гроші»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1FB901C9">
      <w:pPr>
        <w:pStyle w:val="956"/>
        <w:numPr>
          <w:ilvl w:val="0"/>
          <w:numId w:val="33"/>
        </w:numPr>
        <w:pBdr/>
        <w:spacing w:after="0" w:afterAutospacing="0" w:line="226" w:lineRule="atLeast"/>
        <w:ind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Деталі завдання: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66F1CA6E">
      <w:pPr>
        <w:pBdr/>
        <w:spacing w:after="0" w:afterAutospacing="0" w:line="226" w:lineRule="atLeast"/>
        <w:ind w:right="0" w:firstLine="0" w:left="709"/>
        <w:rPr/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Часто-густо громадяни намагаються з’ясувати, наскільки багатими є депутати. Дехто вірить, що матеріальні статки окремих депутатів є необмеженими.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</w:r>
      <w:r/>
    </w:p>
    <w:p w14:paraId="0D18242A">
      <w:pPr>
        <w:pBdr/>
        <w:spacing w:after="0" w:afterAutospacing="0" w:line="226" w:lineRule="atLeast"/>
        <w:ind w:right="0" w:firstLine="0" w:left="709"/>
        <w:rPr/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Тож уявіть собі депутата, у якого є необмежена кількість купюр усіх номіналів (1, 2, 5, 10, 20, 50, 100, 200 та 500 гривень). Він хоче придбати подарунок для своєї тещі, що коштує 𝑛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гривень.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</w:r>
      <w:r/>
    </w:p>
    <w:p w14:paraId="7F0648D0">
      <w:pPr>
        <w:pBdr/>
        <w:spacing w:after="0" w:afterAutospacing="0" w:line="226" w:lineRule="atLeast"/>
        <w:ind w:right="0" w:firstLine="0" w:left="709"/>
        <w:rPr/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Незважаючи на те, що наш герой-олігарх є нескінченно багатим, він також є нескінченно скупим та педантичним. Саме тому він хоче оплатити покупку готівкою без решти. Яка мінімальна кількість купюр йому для цього знадобиться?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</w:r>
      <w:r/>
    </w:p>
    <w:p w14:paraId="7FDE6028">
      <w:pPr>
        <w:pBdr/>
        <w:spacing w:after="0" w:afterAutospacing="0" w:line="226" w:lineRule="atLeast"/>
        <w:ind w:right="0" w:firstLine="0" w:left="709"/>
        <w:rPr/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Вхідні дані: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У єдиному рядку задано одне натуральне число 𝑛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— вартість подарунку.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</w:r>
      <w:r/>
    </w:p>
    <w:p w14:paraId="75CC1E3C">
      <w:pPr>
        <w:pBdr/>
        <w:spacing w:after="0" w:afterAutospacing="0" w:line="226" w:lineRule="atLeast"/>
        <w:ind w:right="0" w:firstLine="0" w:left="709"/>
        <w:rPr/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Вихідні дані: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У єдиному рядку виведіть одне ціле число — мінімальну кількість купюр, що необхідна для покупки подарунка.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</w:r>
      <w:r/>
    </w:p>
    <w:p w14:paraId="343C689A">
      <w:pPr>
        <w:pStyle w:val="956"/>
        <w:numPr>
          <w:ilvl w:val="0"/>
          <w:numId w:val="32"/>
        </w:numPr>
        <w:pBdr/>
        <w:spacing w:after="0" w:afterAutospacing="0" w:line="226" w:lineRule="atLeast"/>
        <w:ind w:right="0"/>
        <w:rPr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sz w:val="22"/>
          <w:szCs w:val="22"/>
          <w:lang w:val="uk-UA"/>
        </w:rPr>
      </w:r>
      <w:r>
        <w:rPr>
          <w:sz w:val="22"/>
          <w:szCs w:val="22"/>
          <w:lang w:val="uk-UA"/>
        </w:rPr>
      </w:r>
    </w:p>
    <w:p w14:paraId="0C0F0647">
      <w:pPr>
        <w:pBdr/>
        <w:spacing w:after="0" w:afterAutospacing="0" w:line="226" w:lineRule="atLeast"/>
        <w:ind w:right="0" w:firstLine="0" w:left="709"/>
        <w:rPr>
          <w:sz w:val="22"/>
          <w:szCs w:val="22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  <w:t xml:space="preserve">Подарунок, що коштує 74 гривні, можна оплатити п’ятдесятигривневою, двадцятигривневою та двома двогривневими купюрами.</w:t>
      </w:r>
      <w:r>
        <w:rPr>
          <w:sz w:val="22"/>
          <w:szCs w:val="22"/>
          <w:lang w:val="uk-UA"/>
        </w:rPr>
      </w:r>
      <w:r>
        <w:rPr>
          <w:sz w:val="22"/>
          <w:szCs w:val="22"/>
          <w:highlight w:val="none"/>
          <w:lang w:val="uk-UA"/>
        </w:rPr>
      </w:r>
    </w:p>
    <w:p w14:paraId="5A0F2CAC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№1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: Result Documentation Report and Outcomes List Placement Activities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62640858">
      <w:pPr>
        <w:numPr>
          <w:ilvl w:val="0"/>
          <w:numId w:val="37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Індивідуальний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51AFBCD3">
      <w:pPr>
        <w:numPr>
          <w:ilvl w:val="0"/>
          <w:numId w:val="37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1F43705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Сфор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мувати підсумковий звіт за встановленим кафедральним шаблоном у форматі .docx, включивши всі текстові розділи, блок-схему, лістинги коду, скріншоти виконаних етапів та зберегти його за шляхом ai_14/davyd_bahatskyi/epic_1/epic_1_report_davyd_bahatskyi.docx.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45B7E216">
      <w:pPr>
        <w:numPr>
          <w:ilvl w:val="0"/>
          <w:numId w:val="36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1C67DE8D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Дотримання ієрархії каталогів репозиторію, наскрізна нумерація та підписи до всіх рисунків і лістингів коду.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397D1EC1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№1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: Results Evaluation and Release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49C1EDD9">
      <w:pPr>
        <w:numPr>
          <w:ilvl w:val="0"/>
          <w:numId w:val="3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Індивідуальний / Команда №5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5DEC9A5A">
      <w:pPr>
        <w:numPr>
          <w:ilvl w:val="0"/>
          <w:numId w:val="3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26D96865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Здійснити фінальний пуш робочої гілки, відкрити офіційний Pull Request до головного репозиторію кафедри з назвою «Epic 1 - Davyd Bahatskyi», залучити двох колег до перевірки (Code Review) та підготуватися до усного захисту на лабораторній роботі.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58E64D47">
      <w:pPr>
        <w:numPr>
          <w:ilvl w:val="0"/>
          <w:numId w:val="3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568F0E51">
      <w:pPr>
        <w:pBdr/>
        <w:spacing w:line="240" w:lineRule="auto"/>
        <w:ind w:firstLine="0" w:left="720"/>
        <w:rPr>
          <w:sz w:val="22"/>
          <w:szCs w:val="22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Отримання щонайменше двох статусів Approve від колег; сувора заборона самостійного злиття (Merge) Pull Request — мерджить виключно викладач після захисту.</w:t>
      </w:r>
      <w:r>
        <w:rPr>
          <w:sz w:val="22"/>
          <w:szCs w:val="22"/>
          <w:highlight w:val="none"/>
          <w:lang w:val="uk-UA"/>
        </w:rPr>
      </w:r>
      <w:r>
        <w:rPr>
          <w:sz w:val="22"/>
          <w:szCs w:val="22"/>
          <w:highlight w:val="none"/>
          <w:lang w:val="uk-UA"/>
        </w:rPr>
      </w:r>
    </w:p>
    <w:p w14:paraId="000000BC">
      <w:pPr>
        <w:pStyle w:val="993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2.</w:t>
        <w:tab/>
        <w:t xml:space="preserve">Дизайн та планована оцінка часу виконання завдань: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0BD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Програма №1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Автономність портативної зарядної станції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BE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Блок-схема: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BF">
      <w:pPr>
        <w:pBdr/>
        <w:spacing w:line="24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0504" cy="5249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33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230503" cy="524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4.37pt;height:413.3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0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.1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Блок-схема алгоритму розрахунку автономності зарядної станції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1CC22631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175" cy="6354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931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286175" cy="63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8.75pt;height:500.3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AF03480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.2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Блок-схема алгоритму розрахунку автономності зарядної станції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1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Планований час на реалізацію: 2 години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2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Важливі деталі для врахування в імплементації: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Реалізація перевірки вхідних значень, уникнення помилки цілочисельного ділення при обчисленні коефіцієнта річного зносу акумулятора та застосування математичної функції pow(), виділення цілої частини годин та множення дробо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вого залишку на 60 з подальшим приведенням типів, Забезпечення форматування хвилин двома цифрами, наявність коментаря-шапки із зазначенням назви задачі, прізвища автора та групи, а також пояснювальних коментарів до константи деградації та блоків обчислень.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3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Програма №2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A плюс B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4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Планований час на реалізацію: 15 хвилин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5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Важливі деталі для врахування в імплементації: </w:t>
      </w:r>
      <m:oMath>
        <m:r>
          <w:rPr>
            <w:rFonts w:hint="default" w:ascii="Cambria Math" w:hAnsi="Cambria Math" w:eastAsia="Cambria Math" w:cs="Cambria Math"/>
            <w:sz w:val="24"/>
            <w:szCs w:val="24"/>
            <w:lang w:val="uk-UA" w:bidi="uk-UA"/>
          </w:rPr>
          <m:rPr/>
          <m:t>0</m:t>
        </m:r>
        <m:r>
          <w:rPr>
            <w:rFonts w:hint="default" w:ascii="Cambria Math" w:hAnsi="Cambria Math" w:eastAsia="Cambria Math" w:cs="Cambria Math"/>
            <w:sz w:val="24"/>
            <w:szCs w:val="24"/>
            <w:lang w:val="uk-UA" w:bidi="uk-UA"/>
          </w:rPr>
          <m:rPr>
            <m:sty m:val="i"/>
          </m:rPr>
          <m:t>≤</m:t>
        </m:r>
        <m:r>
          <w:rPr>
            <w:rFonts w:hint="default" w:ascii="Cambria Math" w:hAnsi="Cambria Math" w:eastAsia="Cambria Math" w:cs="Cambria Math"/>
            <w:sz w:val="24"/>
            <w:szCs w:val="24"/>
            <w:lang w:val="uk-UA" w:bidi="uk-UA"/>
          </w:rPr>
          <m:rPr/>
          <m:t>a, b&lt;100 </m:t>
        </m:r>
      </m:oMath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9E6CF4C">
      <w:pPr>
        <w:pBdr/>
        <w:spacing w:line="240" w:lineRule="auto"/>
        <w:ind w:firstLine="0" w:left="0"/>
        <w:rPr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Програма №3 Депутатські гроші</w:t>
      </w:r>
      <w:r>
        <w:rPr>
          <w:lang w:val="uk-UA"/>
        </w:rPr>
      </w:r>
      <w:r>
        <w:rPr>
          <w:lang w:val="uk-UA"/>
        </w:rPr>
      </w:r>
    </w:p>
    <w:p w14:paraId="7E9FE0BF">
      <w:pPr>
        <w:pStyle w:val="956"/>
        <w:numPr>
          <w:ilvl w:val="0"/>
          <w:numId w:val="30"/>
        </w:numPr>
        <w:pBdr/>
        <w:spacing w:line="240" w:lineRule="auto"/>
        <w:ind w:right="0"/>
        <w:rPr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0 хвилин</w:t>
      </w:r>
      <w:r>
        <w:rPr>
          <w:lang w:val="uk-UA"/>
        </w:rPr>
      </w:r>
      <w:r>
        <w:rPr>
          <w:lang w:val="uk-UA"/>
        </w:rPr>
      </w:r>
    </w:p>
    <w:p w14:paraId="55226478">
      <w:pPr>
        <w:pStyle w:val="956"/>
        <w:numPr>
          <w:ilvl w:val="0"/>
          <w:numId w:val="30"/>
        </w:numPr>
        <w:pBdr/>
        <w:spacing w:line="240" w:lineRule="auto"/>
        <w:ind w:right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Важливі деталі для врахування в імплементації: використання циклу для послідовного перебору масиву номіналів купюр від 500 до 1 із взяттям частки (n / bill) та залишку від ділення (n %= bill).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
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8">
      <w:pPr>
        <w:pStyle w:val="993"/>
        <w:pBdr/>
        <w:spacing w:after="0" w:before="40"/>
        <w:ind/>
        <w:rPr>
          <w:rFonts w:ascii="Times New Roman" w:hAnsi="Times New Roman" w:eastAsia="Times New Roman" w:cs="Times New Roman"/>
          <w:color w:val="366091"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3.</w:t>
        <w:tab/>
        <w:t xml:space="preserve">Конфігурація середовища до виконання завдань:</w:t>
      </w:r>
      <w:r>
        <w:rPr>
          <w:rFonts w:ascii="Times New Roman" w:hAnsi="Times New Roman" w:eastAsia="Times New Roman" w:cs="Times New Roman"/>
          <w:color w:val="366091"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color w:val="366091"/>
          <w:sz w:val="26"/>
          <w:szCs w:val="26"/>
          <w:lang w:val="uk-UA"/>
        </w:rPr>
      </w:r>
    </w:p>
    <w:p w14:paraId="000000C9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№2: Requirements management and design activities with Draw.io and Google Docs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A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Встановлено та відкрито онлайн-редактор Draw.io (app.diagrams.net). Освоєно роботу з бібліотекою геометричних фігур для проєктування блок-схем за стандартом ISO та підготовлено робочий простір для оформлення звіту.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B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>
        <w:rPr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9750" cy="36457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688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439749" cy="3645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8.33pt;height:287.0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2. Створення алгоритмічної блок-схеми в середовищі Draw.io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CD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№3: Configuration: Trello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E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Створено спільну робочу дошку для Команди №5 (Підгрупа 2) у сервісі Trello. Організовано списки станів «To Do», «In Progress», «Review», «Done», створено 13 персональних карток завдань Епіку 1 та налаштовано відстеження прогресу виконання.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F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5746" cy="3203054"/>
                <wp:effectExtent l="0" t="0" r="0" b="0"/>
                <wp:docPr id="5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125745" cy="32030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3.60pt;height:252.21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52F35410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3. Командна дошка в Trello з розподіленими завданнями Епіку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D0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№4: Configuration: Linux Console Commands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1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Відкрито нативний термінал Linux (оболонка fish). Відпрацьовано виконання базових консольних команд навігації файловою системою, створення структури директорій проєкту (mkdir -p), перегляду вмісту каталогів (ls -la) та поточного шляху (pwd).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2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0638" cy="3014984"/>
                <wp:effectExtent l="0" t="0" r="0" b="0"/>
                <wp:docPr id="6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4830638" cy="301498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0.37pt;height:237.40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3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4. Виконання базових консольних команд у терміналі Linux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D4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№5 та №6: Configuration: Visual Studio Code, C/C++ Extensions, debugger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5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Встановлено редактор Visual Studio Code (пакет visual-studio-code-bin). Інстальовано офіц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ійне розширення C/C++ від Microsoft (ms-vscode.cpptools). Налаштовано конфігураційний файл .vscode/tasks.json для компіляції активного C++ файлу драйвером g++ з формуванням відлагоджувальної інформації. Перевірено наявність компілятора g++ та дебагера gdb.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6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00613" cy="3801638"/>
                <wp:effectExtent l="0" t="0" r="0" b="0"/>
                <wp:docPr id="7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900613" cy="38016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5.88pt;height:299.34pt;mso-wrap-distance-left:0.00pt;mso-wrap-distance-top:0.00pt;mso-wrap-distance-right:0.00pt;mso-wrap-distance-bottom:0.00pt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7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 Встановлення розширень для C++ та конфігурація робочого простору у VS Code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D8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6813" cy="2670283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976813" cy="267028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1.88pt;height:210.26pt;mso-wrap-distance-left:0.00pt;mso-wrap-distance-top:0.00pt;mso-wrap-distance-right:0.00pt;mso-wrap-distance-bottom:0.00pt;z-index:1;">
                <v:imagedata r:id="rId2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9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6. Перевірка версій системного компілятора g++ та налагоджувача gdb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DA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№7: Configuration: GitHub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7646BB2A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/>
        </w:rPr>
        <w:t xml:space="preserve">Налаштовано обліковий запис на GitHub. Згенеровано пару криптографічних ключів SSH (алгоритм Ed25519), публічний ключ додано в налаштуваннях профілю (Settings → SSH and GPG keys). Перевірено успішне безпарольне з'єднання з сервером через термінал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C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4396" cy="927505"/>
                <wp:effectExtent l="0" t="0" r="0" b="0"/>
                <wp:docPr id="9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29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104396" cy="9275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1.92pt;height:73.03pt;mso-wrap-distance-left:0.00pt;mso-wrap-distance-top:0.00pt;mso-wrap-distance-right:0.00pt;mso-wrap-distance-bottom:0.00pt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D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7. Успішна автентифікація на GitHub через SSH-ключ Ed25519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DE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№8: Configuration: Git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DF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Виконано локальне налаштування ідентичності Git (user.name та user.email). Створено персональну гілку epic_1_davyd_bahatskyi від гілки main, налаштовано прив'язку локальної гілки до віддаленої на сервері кафедри та перевірено стан репозиторію.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0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69989" cy="1426819"/>
                <wp:effectExtent l="0" t="0" r="0" b="0"/>
                <wp:docPr id="10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30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069988" cy="14268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9.21pt;height:112.35pt;mso-wrap-distance-left:0.00pt;mso-wrap-distance-top:0.00pt;mso-wrap-distance-right:0.00pt;mso-wrap-distance-bottom:0.00pt;z-index:1;">
                <v:imagedata r:id="rId3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1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8. Стан робочої гілки та налаштування локального репозиторію Git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E2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№9: Configuration: Algotester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3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Створено профіль на змагальній платформі Algotester, підтверджено доступ до системи та підготовлено робоче середовище для проходження автоматизованого тестування задач.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4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7592" cy="1785974"/>
                <wp:effectExtent l="0" t="0" r="0" b="0"/>
                <wp:docPr id="1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31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4477592" cy="17859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2.57pt;height:140.63pt;mso-wrap-distance-left:0.00pt;mso-wrap-distance-top:0.00pt;mso-wrap-distance-right:0.00pt;mso-wrap-distance-bottom:0.00pt;z-index:1;">
                <v:imagedata r:id="rId3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5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9. Обліковий запис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E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№10: Configuration: Create Own Git Repo and Exchange Files with Teammate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7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Створено публічний командний репозиторій на GitHub для відпрацювання взаємодії в команді. Учасників Команди №5 додано у ролі Collaborators для спільної роботи з кодом, гілками та взаємного проведення Code Review.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8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00719" cy="4192476"/>
                <wp:effectExtent l="0" t="0" r="0" b="0"/>
                <wp:docPr id="1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3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900719" cy="41924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85.88pt;height:330.12pt;mso-wrap-distance-left:0.00pt;mso-wrap-distance-top:0.00pt;mso-wrap-distance-right:0.00pt;mso-wrap-distance-bottom:0.00pt;z-index:1;">
                <v:imagedata r:id="rId3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9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10. Спільний командний репозиторій на GitHub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0EA">
      <w:pPr>
        <w:pStyle w:val="993"/>
        <w:pBdr/>
        <w:spacing w:after="0" w:before="40" w:line="276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4. </w:t>
        <w:tab/>
        <w:t xml:space="preserve">Код програм з посиланням на зовнішні ресурси: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0EB">
      <w:pPr>
        <w:pBdr/>
        <w:spacing w:after="200" w:line="240" w:lineRule="auto"/>
        <w:ind/>
        <w:rPr>
          <w:rFonts w:ascii="Times New Roman" w:hAnsi="Times New Roman" w:eastAsia="Times New Roman" w:cs="Times New Roman"/>
          <w:sz w:val="20"/>
          <w:szCs w:val="20"/>
          <w:lang w:val="uk-UA"/>
        </w:rPr>
      </w:pPr>
      <w:r>
        <w:rPr>
          <w:rFonts w:ascii="Times New Roman" w:hAnsi="Times New Roman" w:eastAsia="Times New Roman" w:cs="Times New Roman"/>
          <w:rtl w:val="0"/>
          <w:lang w:val="uk-UA"/>
        </w:rPr>
        <w:t xml:space="preserve">Завдання №1 </w:t>
      </w:r>
      <w:r>
        <w:rPr>
          <w:rFonts w:ascii="Times New Roman" w:hAnsi="Times New Roman" w:eastAsia="Times New Roman" w:cs="Times New Roman"/>
          <w:rtl w:val="0"/>
          <w:lang w:val="uk-UA"/>
        </w:rPr>
        <w:t xml:space="preserve">Автономність портативної зарядної станції</w:t>
      </w:r>
      <w:r>
        <w:rPr>
          <w:rFonts w:ascii="Times New Roman" w:hAnsi="Times New Roman" w:eastAsia="Times New Roman" w:cs="Times New Roman"/>
          <w:shd w:val="clear" w:color="auto" w:fill="fff2cc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</w:p>
    <w:p w14:paraId="000000E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/*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E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Автономність портативної зарядної станції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E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davyd_bahatskyi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E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ai_14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*/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#include &lt;cmath&gt;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#include &lt;iostream&gt;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#include &lt;string&gt;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using namespace std;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int main() {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user input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string name;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"charging station model name: 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cin &gt;&gt; name;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if (name.length() &gt; 31) { // if the name is longer than 31 characters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cout &lt;&lt; "error: name length must be no more than 31 characters.\n";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return 1;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0F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C;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"advertised capacity (Wh): 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cin &gt;&gt; C;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if (C &lt;= 0) { // if capacity is negative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cout &lt;&lt; "error: advertised capacity must be more than 0.\n";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return 1;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int years;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"station age (years): 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cin &gt;&gt; years;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if (years &lt; 0 || years &gt; 20) { // if age isnt between 0 and 20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cout &lt;&lt; "error: station age should be from 0 to 20.\n";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return 1;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0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int charge;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"charge (%): 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cin &gt;&gt; charge;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if (charge &lt; 0 || charge &gt; 100) { // if charge is outside 0 to 100 range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cout &lt;&lt; "error: charge must be from 0 to 100.\n";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return 1;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eff;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"efficiency (%): 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cin &gt;&gt; eff;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if (eff &lt;= 0 || eff &gt; 100) { // if efficiency is outside 0 to 100 range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cout &lt;&lt; "error: efficiency must be more than 0 and no more than 100.\n";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return 1;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1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P;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"power output (W): 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cin &gt;&gt; P;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if (P &lt;= 0) { // if power output is negative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cout &lt;&lt; "error: power output should be more than 0.\n";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return 1;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end of user input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introducing variables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C_eff, E_stored, E_useful, E_loss, T;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int h, m;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degration rate of the batery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const double deg_rate = 2;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2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calculating capacity accounting for its age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C_eff = C * pow((1.0 - deg_rate / 100.0), years);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E_stored = C_eff * charge / 100.0;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E_useful = E_stored * eff / 100.0;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E_loss = E_stored - E_useful;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time that the charging station can work for at its power output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T = E_useful / P;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time in hours and minutes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h = (int)T;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m = (int)((T - h) * 60.0);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final output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"\nstation name: " &lt;&lt; name &lt;&lt; "\n";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"advertised capacity: " &lt;&lt; trunc(10.0 * C) / 10.0 &lt;&lt; " Wh\n";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"station age: " &lt;&lt; years &lt;&lt; " years\n";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"actual capacity accounting for age: " &lt;&lt; trunc(10.0 * C_eff) / 10.0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3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   &lt;&lt; " Wh\n";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"charge: " &lt;&lt; charge &lt;&lt; " %\n";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"efficiency: " &lt;&lt; eff &lt;&lt; " %\n";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"stored energy: " &lt;&lt; trunc(10.0 * E_stored) / 10.0 &lt;&lt; " Wh\n";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"useful energy: " &lt;&lt; trunc(10.0 * E_useful) / 10.0 &lt;&lt; " Wh\n";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"lost energy: " &lt;&lt; trunc(10.0 * E_loss) / 10.0 &lt;&lt; " Wh\n";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cout &lt;&lt; "time left: " &lt;&lt; trunc(100.0 * T) / 100.0 &lt;&lt; " h  = " &lt;&lt; h &lt;&lt; " h "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     &lt;&lt; (m &lt; 10 ? "0" : "") &lt;&lt; m &lt;&lt; " m\n";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return 0;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}</w:t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#1. Код до задачі «Автономність портативної зарядної станції»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4B">
      <w:pPr>
        <w:pBdr/>
        <w:spacing w:after="20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</w:t>
        <w:br/>
      </w:r>
      <w:hyperlink r:id="rId33" w:tooltip="https://github.com/artificial-intelligence-department/ai_programming_playground_2026/pull/7/changes/7fd17936f93f83d3d2476bd1645a963457796123" w:history="1">
        <w:r>
          <w:rPr>
            <w:rStyle w:val="978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https://github.com/artificial-intelligence-department/ai_programming_playground_2026/blob/4053dffd59244dad9ca7bb56f58ee3a77e3d5c93/ai_14/davyd_bahatskyi/epic_1/practice_task_1_davyd_bahatskyi.cpp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4C">
      <w:pPr>
        <w:pBdr/>
        <w:spacing w:after="200" w:line="240" w:lineRule="auto"/>
        <w:ind/>
        <w:rPr>
          <w:rFonts w:ascii="Times New Roman" w:hAnsi="Times New Roman" w:eastAsia="Times New Roman" w:cs="Times New Roman"/>
          <w:sz w:val="20"/>
          <w:szCs w:val="20"/>
          <w:lang w:val="uk-UA"/>
        </w:rPr>
      </w:pPr>
      <w:r>
        <w:rPr>
          <w:rFonts w:ascii="Times New Roman" w:hAnsi="Times New Roman" w:eastAsia="Times New Roman" w:cs="Times New Roman"/>
          <w:rtl w:val="0"/>
          <w:lang w:val="uk-UA"/>
        </w:rPr>
        <w:t xml:space="preserve">Завдання №2 </w:t>
      </w:r>
      <w:r>
        <w:rPr>
          <w:rFonts w:ascii="Times New Roman" w:hAnsi="Times New Roman" w:eastAsia="Times New Roman" w:cs="Times New Roman"/>
          <w:rtl w:val="0"/>
          <w:lang w:val="uk-UA"/>
        </w:rPr>
        <w:t xml:space="preserve">Задача “A плюс B” на платформі Algotester</w:t>
      </w:r>
      <w:r>
        <w:rPr>
          <w:rFonts w:ascii="Times New Roman" w:hAnsi="Times New Roman" w:eastAsia="Times New Roman" w:cs="Times New Roman"/>
          <w:shd w:val="clear" w:color="auto" w:fill="fff2cc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</w:p>
    <w:p w14:paraId="0000014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/*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4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А плюс Б (Self Practice)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4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davyd_bahatskyi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ai_14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*/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#include &lt;iostream&gt;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using namespace std;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sz w:val="18"/>
          <w:szCs w:val="18"/>
          <w:rtl w:val="0"/>
          <w:lang w:val="uk-UA" w:bidi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int main() {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int a, b;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cin &gt;&gt; a &gt;&gt; b;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cout &lt;&lt; a + b;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}</w:t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#2. Код до задачі “A плюс B”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5B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  <w:br/>
      </w:r>
      <w:hyperlink r:id="rId34" w:tooltip="https://github.com/artificial-intelligence-department/ai_programming_playground_2026/blob/4053dffd59244dad9ca7bb56f58ee3a77e3d5c93/ai_14/davyd_bahatskyi/epic_1/self_practice_algotester_task_1_davyd_bahatskyi.cpp" w:history="1">
        <w:r>
          <w:rPr>
            <w:rStyle w:val="978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https://github.com/artificial-intelligence-department/ai_programming_playground_2026/blob/4053dffd59244dad9ca7bb56f58ee3a77e3d5c93/ai_14/davyd_bahatskyi/epic_1/self_practice_algotester_task_1_davyd_bahatskyi.cpp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3BEB30C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№3 Задача «Депутатські гроші» на платформі Algotester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4CDA014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0480B16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Завдання: Депутатські гроші</w:t>
      </w:r>
      <w:r/>
    </w:p>
    <w:p w14:paraId="1B4B01A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Автор: Багацький Давид Павлович</w:t>
      </w:r>
      <w:r/>
    </w:p>
    <w:p w14:paraId="45B52BB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Група: ШІ-14</w:t>
      </w:r>
      <w:r/>
    </w:p>
    <w:p w14:paraId="45583E3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77BCCCE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490A75F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71AAB39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using namespace std;</w:t>
      </w:r>
      <w:r/>
    </w:p>
    <w:p w14:paraId="781AC68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1227163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7A141F2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long long n;</w:t>
      </w:r>
      <w:r/>
    </w:p>
    <w:p w14:paraId="3BD4A7A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n))</w:t>
      </w:r>
      <w:r/>
    </w:p>
    <w:p w14:paraId="2678B6C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0;</w:t>
      </w:r>
      <w:r/>
    </w:p>
    <w:p w14:paraId="47E190B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38626CB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Номінали купюр від найбільшої до найменшої</w:t>
      </w:r>
      <w:r/>
    </w:p>
    <w:p w14:paraId="4909896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bills[] = {500, 200, 100, 50, 20, 10, 5, 2, 1};</w:t>
      </w:r>
      <w:r/>
    </w:p>
    <w:p w14:paraId="3EAF0A9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59707A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long long count = 0;</w:t>
      </w:r>
      <w:r/>
    </w:p>
    <w:p w14:paraId="41B46BB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18D44BF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for (int bill : bills) {</w:t>
      </w:r>
      <w:r/>
    </w:p>
    <w:p w14:paraId="2A4C0DE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count += n / bill;</w:t>
      </w:r>
      <w:r/>
    </w:p>
    <w:p w14:paraId="0BCF547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n %= bill;</w:t>
      </w:r>
      <w:r/>
    </w:p>
    <w:p w14:paraId="26D8BC0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58A209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30AC91E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count &lt;&lt; "\n";</w:t>
      </w:r>
      <w:r/>
    </w:p>
    <w:p w14:paraId="483E893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6F86A22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66F7D99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ED4CE5D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3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Код до задачі “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Депутатські Гроші”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90580EA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4EFF16F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35" w:tooltip="https://github.com/artificial-intelligence-department/ai_programming_playground_2026/blob/4053dffd59244dad9ca7bb56f58ee3a77e3d5c93/ai_14/davyd_bahatskyi/epic_1/self_practice_algotester_task_2_davyd_bahatskyi.cpp" w:history="1">
        <w:r>
          <w:rPr>
            <w:rStyle w:val="978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https://github.com/artificial-intelligence-department/ai_programming_playground_2026/blob/4053dffd59244dad9ca7bb56f58ee3a77e3d5c93/ai_14/davyd_bahatskyi/epic_1/self_practice_algotester_task_2_davyd_bahatskyi.cpp</w:t>
        </w:r>
        <w:r>
          <w:rPr>
            <w:rStyle w:val="978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</w:r>
        <w:r>
          <w:rPr>
            <w:rStyle w:val="978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</w:r>
        <w:r>
          <w:rPr>
            <w:rStyle w:val="978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0000015C">
      <w:pPr>
        <w:pStyle w:val="993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5.</w:t>
        <w:tab/>
        <w:t xml:space="preserve">Результати виконання завдань, тестування та фактично затрачений час: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15D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№1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Автономність портативної зарядної станції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5E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6174" cy="2461443"/>
                <wp:effectExtent l="0" t="0" r="0" b="0"/>
                <wp:docPr id="1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36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4766173" cy="246144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75.29pt;height:193.81pt;mso-wrap-distance-left:0.00pt;mso-wrap-distance-top:0.00pt;mso-wrap-distance-right:0.00pt;mso-wrap-distance-bottom:0.00pt;z-index:1;">
                <v:imagedata r:id="rId3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</w:p>
    <w:p w14:paraId="0000015F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11. Обробка некоректних вхідних даних та вивід повідомлення про помилку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60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19623" cy="2753550"/>
                <wp:effectExtent l="0" t="0" r="0" b="0"/>
                <wp:docPr id="14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37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319623" cy="2753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61.39pt;height:216.81pt;mso-wrap-distance-left:0.00pt;mso-wrap-distance-top:0.00pt;mso-wrap-distance-right:0.00pt;mso-wrap-distance-bottom:0.00pt;z-index:1;">
                <v:imagedata r:id="rId3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</w:p>
    <w:p w14:paraId="00000161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12. Результат успішного виконання програми з валідними вхідними даними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62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Час затрачений на виконання завдання: 1 година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3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№2: Задача “A плюс B” на платформі Algotester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4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95300"/>
                <wp:effectExtent l="0" t="0" r="0" b="0"/>
                <wp:docPr id="1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3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28pt;height:39.00pt;mso-wrap-distance-left:0.00pt;mso-wrap-distance-top:0.00pt;mso-wrap-distance-right:0.00pt;mso-wrap-distance-bottom:0.00pt;z-index:1;">
                <v:imagedata r:id="rId3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5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13.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6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Час затрачений на виконання завдання: 5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0DA4B071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№3: Задача “Депутатські гроші” на платформі Algotester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67E1F828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9618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109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733414" cy="396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45pt;height:31.2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71603FC0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14.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582E8788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Час затрачений на виконання завдання: 30 хвилин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7">
      <w:pPr>
        <w:pStyle w:val="993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lang w:val="uk-UA" w:bidi="uk-UA"/>
        </w:rPr>
      </w:r>
      <w:bookmarkStart w:id="1" w:name="_heading=h.i4rg1fbwjtfq"/>
      <w:r>
        <w:rPr>
          <w:lang w:val="uk-UA" w:bidi="uk-UA"/>
        </w:rPr>
      </w:r>
      <w:bookmarkEnd w:id="1"/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6.</w:t>
        <w:tab/>
        <w:t xml:space="preserve">Кооперація з командою: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5CC60BF0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A">
      <w:pPr>
        <w:pBdr/>
        <w:spacing/>
        <w:ind w:firstLine="0" w:left="0"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lang w:val="uk-UA" w:bidi="uk-UA"/>
        </w:rPr>
      </w:r>
      <w:r>
        <w:rPr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53144" cy="29440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527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rcRect l="0" t="0" r="0" b="10477"/>
                        <a:stretch/>
                      </pic:blipFill>
                      <pic:spPr bwMode="auto">
                        <a:xfrm flipH="0" flipV="0">
                          <a:off x="0" y="0"/>
                          <a:ext cx="3253143" cy="2944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56.15pt;height:231.81pt;mso-wrap-distance-left:0.00pt;mso-wrap-distance-top:0.00pt;mso-wrap-distance-right:0.00pt;mso-wrap-distance-bottom:0.00pt;z-index:1;" stroked="false">
                <v:imagedata r:id="rId40" o:title="" croptop="0f" cropleft="0f" cropbottom="6866f" cropright="0f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0000016B">
      <w:pPr>
        <w:pBdr/>
        <w:spacing w:after="200"/>
        <w:ind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5. Дошка Trello</w: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C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37619" cy="2047672"/>
                <wp:effectExtent l="0" t="0" r="0" b="0"/>
                <wp:docPr id="18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41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637619" cy="204767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86.43pt;height:161.23pt;mso-wrap-distance-left:0.00pt;mso-wrap-distance-top:0.00pt;mso-wrap-distance-right:0.00pt;mso-wrap-distance-bottom:0.00pt;z-index:1;">
                <v:imagedata r:id="rId4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D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16. Відеозустріч в Telegram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4A0B5156">
      <w:pPr>
        <w:pBdr/>
        <w:shd w:val="clear" w:color="ffffff" w:themeColor="background1" w:fill="ffffff" w:themeFill="background1"/>
        <w:spacing w:after="200"/>
        <w:ind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10726" cy="252432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776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3410725" cy="2524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68.56pt;height:198.77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7EB706DB">
      <w:pPr>
        <w:pBdr/>
        <w:spacing w:after="200"/>
        <w:ind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7.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Коментарі команди під моїм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PR</w: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0000016E">
      <w:pPr>
        <w:pStyle w:val="992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lang w:val="uk-UA" w:bidi="uk-UA"/>
        </w:rPr>
      </w:r>
      <w:bookmarkStart w:id="2" w:name="_heading=h.3e93a1jzgrkt"/>
      <w:r>
        <w:rPr>
          <w:lang w:val="uk-UA" w:bidi="uk-UA"/>
        </w:rPr>
      </w:r>
      <w:bookmarkEnd w:id="2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Висновки: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16F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Під час виконання завдань Епіку №1 було успішно розгорнуто та налаштовано робоче середовище р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озробника на базі операційної системи Linux. Було опановано нативний термінал, базові консольні команди навігації та маніпуляції з файловою системою, встановлено та сконфігуровано редактор Visual Studio Code разом із компілятором g++ та налагоджувачем GDB.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70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71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 ході роботи засвоєно систему контролю версій Git та платформу GitHub: налаштовано безпечну автентифікацію за допомогою SSH-ключа (Ed25519), відпрацьовано роботу з персональн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ими гілками, оформлення комітів за встановленими вимогами, відкриття Pull Request та практику командного рецензування коду (Code Review). Для координації роботи Команди №5 було створено дошку в Trello та організовано відстеження статусів виконання завдань.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72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73">
      <w:pPr>
        <w:pBdr/>
        <w:spacing w:after="200"/>
        <w:ind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 практичній частині було спроєктовано блок-схему алгоритму в сервісі Draw.io та реалізовано мовою C++ консольну програму для розрахунку автономності зарядної с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танції з урахуванням деградації акумулятора, ККД інвертора та надійної валідації вхідних даних. Також було протестовано взаємодію з автоматичною системою перевірки на платформі Algotester. Усі поставлені цілі та завдання Епіку №1 виконано в повному обсязі.</w: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Cambria Math">
    <w:panose1 w:val="02000603000000000000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JetBrainsMono NF">
    <w:panose1 w:val="020000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8">
    <w:pPr>
      <w:keepNext w:val="false"/>
      <w:keepLines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/>
    </w:pP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9">
    <w:pPr>
      <w:pBdr/>
      <w:spacing/>
      <w:ind/>
      <w:jc w:val="center"/>
      <w:rPr/>
    </w:pPr>
    <w:r>
      <w:rPr>
        <w:rtl w:val="0"/>
      </w:rPr>
      <w:t xml:space="preserve">Львів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5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nsid w:val="7E27426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8924066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43EA528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15FBBB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C2ADB31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A75414E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uk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Table Grid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Table Grid Light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1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2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1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2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3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4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5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6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1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2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3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4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5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6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1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2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3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4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5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6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8">
    <w:name w:val="Heading 7"/>
    <w:basedOn w:val="1000"/>
    <w:next w:val="1000"/>
    <w:link w:val="9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9">
    <w:name w:val="Heading 8"/>
    <w:basedOn w:val="1000"/>
    <w:next w:val="1000"/>
    <w:link w:val="9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0">
    <w:name w:val="Heading 9"/>
    <w:basedOn w:val="1000"/>
    <w:next w:val="1000"/>
    <w:link w:val="9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1" w:default="1">
    <w:name w:val="Default Paragraph Font"/>
    <w:uiPriority w:val="1"/>
    <w:semiHidden/>
    <w:unhideWhenUsed/>
    <w:pPr>
      <w:pBdr/>
      <w:spacing/>
      <w:ind/>
    </w:p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character" w:styleId="943">
    <w:name w:val="Heading 1 Char"/>
    <w:basedOn w:val="941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4">
    <w:name w:val="Heading 2 Char"/>
    <w:basedOn w:val="941"/>
    <w:link w:val="9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5">
    <w:name w:val="Heading 3 Char"/>
    <w:basedOn w:val="941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6">
    <w:name w:val="Heading 4 Char"/>
    <w:basedOn w:val="941"/>
    <w:link w:val="9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7">
    <w:name w:val="Heading 5 Char"/>
    <w:basedOn w:val="941"/>
    <w:link w:val="9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8">
    <w:name w:val="Heading 6 Char"/>
    <w:basedOn w:val="941"/>
    <w:link w:val="9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9">
    <w:name w:val="Heading 7 Char"/>
    <w:basedOn w:val="941"/>
    <w:link w:val="9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0">
    <w:name w:val="Heading 8 Char"/>
    <w:basedOn w:val="941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1">
    <w:name w:val="Heading 9 Char"/>
    <w:basedOn w:val="941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2">
    <w:name w:val="Title Char"/>
    <w:basedOn w:val="941"/>
    <w:link w:val="9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3">
    <w:name w:val="Subtitle Char"/>
    <w:basedOn w:val="941"/>
    <w:link w:val="10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4">
    <w:name w:val="Quote"/>
    <w:basedOn w:val="1000"/>
    <w:next w:val="1000"/>
    <w:link w:val="9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5">
    <w:name w:val="Quote Char"/>
    <w:basedOn w:val="941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6">
    <w:name w:val="List Paragraph"/>
    <w:basedOn w:val="1000"/>
    <w:uiPriority w:val="34"/>
    <w:qFormat/>
    <w:pPr>
      <w:pBdr/>
      <w:spacing/>
      <w:ind w:left="720"/>
      <w:contextualSpacing w:val="true"/>
    </w:pPr>
  </w:style>
  <w:style w:type="character" w:styleId="957">
    <w:name w:val="Intense Emphasis"/>
    <w:basedOn w:val="9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8">
    <w:name w:val="Intense Quote"/>
    <w:basedOn w:val="1000"/>
    <w:next w:val="1000"/>
    <w:link w:val="9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9">
    <w:name w:val="Intense Quote Char"/>
    <w:basedOn w:val="941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0">
    <w:name w:val="Intense Reference"/>
    <w:basedOn w:val="9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1">
    <w:name w:val="No Spacing"/>
    <w:basedOn w:val="1000"/>
    <w:uiPriority w:val="1"/>
    <w:qFormat/>
    <w:pPr>
      <w:pBdr/>
      <w:spacing w:after="0" w:line="240" w:lineRule="auto"/>
      <w:ind/>
    </w:pPr>
  </w:style>
  <w:style w:type="character" w:styleId="962">
    <w:name w:val="Subtle Emphasis"/>
    <w:basedOn w:val="9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3">
    <w:name w:val="Emphasis"/>
    <w:basedOn w:val="941"/>
    <w:uiPriority w:val="20"/>
    <w:qFormat/>
    <w:pPr>
      <w:pBdr/>
      <w:spacing/>
      <w:ind/>
    </w:pPr>
    <w:rPr>
      <w:i/>
      <w:iCs/>
    </w:rPr>
  </w:style>
  <w:style w:type="character" w:styleId="964">
    <w:name w:val="Strong"/>
    <w:basedOn w:val="941"/>
    <w:uiPriority w:val="22"/>
    <w:qFormat/>
    <w:pPr>
      <w:pBdr/>
      <w:spacing/>
      <w:ind/>
    </w:pPr>
    <w:rPr>
      <w:b/>
      <w:bCs/>
    </w:rPr>
  </w:style>
  <w:style w:type="character" w:styleId="965">
    <w:name w:val="Subtle Reference"/>
    <w:basedOn w:val="9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6">
    <w:name w:val="Book Title"/>
    <w:basedOn w:val="9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7">
    <w:name w:val="Header"/>
    <w:basedOn w:val="1000"/>
    <w:link w:val="9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8">
    <w:name w:val="Header Char"/>
    <w:basedOn w:val="941"/>
    <w:link w:val="967"/>
    <w:uiPriority w:val="99"/>
    <w:pPr>
      <w:pBdr/>
      <w:spacing/>
      <w:ind/>
    </w:pPr>
  </w:style>
  <w:style w:type="paragraph" w:styleId="969">
    <w:name w:val="Footer"/>
    <w:basedOn w:val="1000"/>
    <w:link w:val="9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0">
    <w:name w:val="Footer Char"/>
    <w:basedOn w:val="941"/>
    <w:link w:val="969"/>
    <w:uiPriority w:val="99"/>
    <w:pPr>
      <w:pBdr/>
      <w:spacing/>
      <w:ind/>
    </w:pPr>
  </w:style>
  <w:style w:type="paragraph" w:styleId="971">
    <w:name w:val="Caption"/>
    <w:basedOn w:val="1000"/>
    <w:next w:val="1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2">
    <w:name w:val="footnote text"/>
    <w:basedOn w:val="1000"/>
    <w:link w:val="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3">
    <w:name w:val="Footnote Text Char"/>
    <w:basedOn w:val="941"/>
    <w:link w:val="972"/>
    <w:uiPriority w:val="99"/>
    <w:semiHidden/>
    <w:pPr>
      <w:pBdr/>
      <w:spacing/>
      <w:ind/>
    </w:pPr>
    <w:rPr>
      <w:sz w:val="20"/>
      <w:szCs w:val="20"/>
    </w:rPr>
  </w:style>
  <w:style w:type="character" w:styleId="974">
    <w:name w:val="foot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paragraph" w:styleId="975">
    <w:name w:val="endnote text"/>
    <w:basedOn w:val="1000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Endnote Text Char"/>
    <w:basedOn w:val="941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end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character" w:styleId="978">
    <w:name w:val="Hyperlink"/>
    <w:basedOn w:val="9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9">
    <w:name w:val="FollowedHyperlink"/>
    <w:basedOn w:val="9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0">
    <w:name w:val="toc 1"/>
    <w:basedOn w:val="1000"/>
    <w:next w:val="1000"/>
    <w:uiPriority w:val="39"/>
    <w:unhideWhenUsed/>
    <w:pPr>
      <w:pBdr/>
      <w:spacing w:after="100"/>
      <w:ind/>
    </w:pPr>
  </w:style>
  <w:style w:type="paragraph" w:styleId="981">
    <w:name w:val="toc 2"/>
    <w:basedOn w:val="1000"/>
    <w:next w:val="1000"/>
    <w:uiPriority w:val="39"/>
    <w:unhideWhenUsed/>
    <w:pPr>
      <w:pBdr/>
      <w:spacing w:after="100"/>
      <w:ind w:left="220"/>
    </w:pPr>
  </w:style>
  <w:style w:type="paragraph" w:styleId="982">
    <w:name w:val="toc 3"/>
    <w:basedOn w:val="1000"/>
    <w:next w:val="1000"/>
    <w:uiPriority w:val="39"/>
    <w:unhideWhenUsed/>
    <w:pPr>
      <w:pBdr/>
      <w:spacing w:after="100"/>
      <w:ind w:left="440"/>
    </w:pPr>
  </w:style>
  <w:style w:type="paragraph" w:styleId="983">
    <w:name w:val="toc 4"/>
    <w:basedOn w:val="1000"/>
    <w:next w:val="1000"/>
    <w:uiPriority w:val="39"/>
    <w:unhideWhenUsed/>
    <w:pPr>
      <w:pBdr/>
      <w:spacing w:after="100"/>
      <w:ind w:left="660"/>
    </w:pPr>
  </w:style>
  <w:style w:type="paragraph" w:styleId="984">
    <w:name w:val="toc 5"/>
    <w:basedOn w:val="1000"/>
    <w:next w:val="1000"/>
    <w:uiPriority w:val="39"/>
    <w:unhideWhenUsed/>
    <w:pPr>
      <w:pBdr/>
      <w:spacing w:after="100"/>
      <w:ind w:left="880"/>
    </w:pPr>
  </w:style>
  <w:style w:type="paragraph" w:styleId="985">
    <w:name w:val="toc 6"/>
    <w:basedOn w:val="1000"/>
    <w:next w:val="1000"/>
    <w:uiPriority w:val="39"/>
    <w:unhideWhenUsed/>
    <w:pPr>
      <w:pBdr/>
      <w:spacing w:after="100"/>
      <w:ind w:left="1100"/>
    </w:pPr>
  </w:style>
  <w:style w:type="paragraph" w:styleId="986">
    <w:name w:val="toc 7"/>
    <w:basedOn w:val="1000"/>
    <w:next w:val="1000"/>
    <w:uiPriority w:val="39"/>
    <w:unhideWhenUsed/>
    <w:pPr>
      <w:pBdr/>
      <w:spacing w:after="100"/>
      <w:ind w:left="1320"/>
    </w:pPr>
  </w:style>
  <w:style w:type="paragraph" w:styleId="987">
    <w:name w:val="toc 8"/>
    <w:basedOn w:val="1000"/>
    <w:next w:val="1000"/>
    <w:uiPriority w:val="39"/>
    <w:unhideWhenUsed/>
    <w:pPr>
      <w:pBdr/>
      <w:spacing w:after="100"/>
      <w:ind w:left="1540"/>
    </w:pPr>
  </w:style>
  <w:style w:type="paragraph" w:styleId="988">
    <w:name w:val="toc 9"/>
    <w:basedOn w:val="1000"/>
    <w:next w:val="1000"/>
    <w:uiPriority w:val="39"/>
    <w:unhideWhenUsed/>
    <w:pPr>
      <w:pBdr/>
      <w:spacing w:after="100"/>
      <w:ind w:left="1760"/>
    </w:pPr>
  </w:style>
  <w:style w:type="character" w:styleId="989">
    <w:name w:val="Placeholder Text"/>
    <w:basedOn w:val="941"/>
    <w:uiPriority w:val="99"/>
    <w:semiHidden/>
    <w:pPr>
      <w:pBdr/>
      <w:spacing/>
      <w:ind/>
    </w:pPr>
    <w:rPr>
      <w:color w:val="666666"/>
    </w:rPr>
  </w:style>
  <w:style w:type="paragraph" w:styleId="990">
    <w:name w:val="TOC Heading"/>
    <w:uiPriority w:val="39"/>
    <w:unhideWhenUsed/>
    <w:pPr>
      <w:pBdr/>
      <w:spacing/>
      <w:ind/>
    </w:pPr>
  </w:style>
  <w:style w:type="paragraph" w:styleId="991">
    <w:name w:val="table of figures"/>
    <w:basedOn w:val="1000"/>
    <w:next w:val="1000"/>
    <w:uiPriority w:val="99"/>
    <w:unhideWhenUsed/>
    <w:pPr>
      <w:pBdr/>
      <w:spacing w:after="0" w:afterAutospacing="0"/>
      <w:ind/>
    </w:pPr>
  </w:style>
  <w:style w:type="paragraph" w:styleId="992">
    <w:name w:val="Heading 1"/>
    <w:basedOn w:val="1000"/>
    <w:next w:val="100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93">
    <w:name w:val="Heading 2"/>
    <w:basedOn w:val="1000"/>
    <w:next w:val="100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994">
    <w:name w:val="Heading 3"/>
    <w:basedOn w:val="1000"/>
    <w:next w:val="100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995">
    <w:name w:val="Heading 4"/>
    <w:basedOn w:val="1000"/>
    <w:next w:val="100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96">
    <w:name w:val="Heading 5"/>
    <w:basedOn w:val="1000"/>
    <w:next w:val="100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97">
    <w:name w:val="Heading 6"/>
    <w:basedOn w:val="1000"/>
    <w:next w:val="100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98">
    <w:name w:val="Title"/>
    <w:basedOn w:val="1000"/>
    <w:next w:val="100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table" w:styleId="99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0" w:default="1">
    <w:name w:val="Normal"/>
    <w:pPr>
      <w:pBdr/>
      <w:spacing/>
      <w:ind/>
    </w:pPr>
  </w:style>
  <w:style w:type="paragraph" w:styleId="1001">
    <w:name w:val="Subtitle"/>
    <w:basedOn w:val="1000"/>
    <w:next w:val="100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hyperlink" Target="https://goit.global/ua/articles/sdlc-shcho-tse-take-6-etapiv-rozrobky-pz-vid-idei-do-relizu/" TargetMode="External"/><Relationship Id="rId15" Type="http://schemas.openxmlformats.org/officeDocument/2006/relationships/hyperlink" Target="https://www.youtube.com/watch?v=vLnPwxZdW4Y&amp;list=PLWKjhJtqVAbmUE5IqyfGYEYjrZBYzaT4m&amp;index=3&amp;ab_channel=freeCodeCamp.org" TargetMode="External"/><Relationship Id="rId16" Type="http://schemas.openxmlformats.org/officeDocument/2006/relationships/hyperlink" Target="https://youtu.be/Z0D96ZikMkc?si=F-chYe2m7K7pFXhR" TargetMode="External"/><Relationship Id="rId17" Type="http://schemas.openxmlformats.org/officeDocument/2006/relationships/hyperlink" Target="https://share.google/1vnzmwIt1EwxLqytC" TargetMode="External"/><Relationship Id="rId18" Type="http://schemas.openxmlformats.org/officeDocument/2006/relationships/hyperlink" Target="http://wiki.archlinux.org" TargetMode="External"/><Relationship Id="rId19" Type="http://schemas.openxmlformats.org/officeDocument/2006/relationships/hyperlink" Target="https://youtu.be/CvUiKWv2-C0?si=EMJLkFCYyYgQXQ_B" TargetMode="External"/><Relationship Id="rId20" Type="http://schemas.openxmlformats.org/officeDocument/2006/relationships/hyperlink" Target="https://youtu.be/v5gnvDUWqFM?si=_pbLdMeQqo0CjFFm" TargetMode="External"/><Relationship Id="rId21" Type="http://schemas.openxmlformats.org/officeDocument/2006/relationships/hyperlink" Target="http://code.visualstudio.com/docs/cpp/config-linux" TargetMode="External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hyperlink" Target="https://github.com/artificial-intelligence-department/ai_programming_playground_2026/blob/4053dffd59244dad9ca7bb56f58ee3a77e3d5c93/ai_14/davyd_bahatskyi/epic_1/practice_task_1_davyd_bahatskyi.cpp" TargetMode="External"/><Relationship Id="rId34" Type="http://schemas.openxmlformats.org/officeDocument/2006/relationships/hyperlink" Target="https://github.com/artificial-intelligence-department/ai_programming_playground_2026/blob/4053dffd59244dad9ca7bb56f58ee3a77e3d5c93/ai_14/davyd_bahatskyi/epic_1/self_practice_algotester_task_1_davyd_bahatskyi.cpp" TargetMode="External"/><Relationship Id="rId35" Type="http://schemas.openxmlformats.org/officeDocument/2006/relationships/hyperlink" Target="https://github.com/artificial-intelligence-department/ai_programming_playground_2026/blob/4053dffd59244dad9ca7bb56f58ee3a77e3d5c93/ai_14/davyd_bahatskyi/epic_1/self_practice_algotester_task_2_davyd_bahatskyi.cpp" TargetMode="External"/><Relationship Id="rId36" Type="http://schemas.openxmlformats.org/officeDocument/2006/relationships/image" Target="media/image13.png"/><Relationship Id="rId37" Type="http://schemas.openxmlformats.org/officeDocument/2006/relationships/image" Target="media/image14.png"/><Relationship Id="rId38" Type="http://schemas.openxmlformats.org/officeDocument/2006/relationships/image" Target="media/image15.png"/><Relationship Id="rId39" Type="http://schemas.openxmlformats.org/officeDocument/2006/relationships/image" Target="media/image16.png"/><Relationship Id="rId40" Type="http://schemas.openxmlformats.org/officeDocument/2006/relationships/image" Target="media/image17.png"/><Relationship Id="rId41" Type="http://schemas.openxmlformats.org/officeDocument/2006/relationships/image" Target="media/image18.png"/><Relationship Id="rId42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u2JL+36aJ8qwn5EwD8yheuyWw==">CgMxLjAaJQoBMBIgCh4IB0IaCg9UaW1lcyBOZXcgUm9tYW4SB0d1bmdzdWgyDmguYWFqNGQ4Zzl2OGZ0Mg5oLmk0cmcxZmJ3anRmcTIOaC4zZTkzYTFqemdya3Q4AGo9ChRzdWdnZXN0LnQ1dm11ZDRlbWt0bxIl0JzQsNC60YHQuNC8INCR0LDRgNCw0L3QvtCy0YHRjNC60LjQuXIhMVQ0NDJNeXI5RFBtdGdwTEFkNVNDNDFCRkRhYnVTY1Fx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2026-09-22T11:29:51Z</dcterms:modified>
</cp:coreProperties>
</file>