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191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ï¿½ï¿½˚;5=0</dc:creator>
  <dcterms:created xsi:type="dcterms:W3CDTF">2026-09-25T09:51:46Z</dcterms:created>
  <dcterms:modified xsi:type="dcterms:W3CDTF">2026-09-25T09:51:46Z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Producer">
    <vt:lpwstr>3-Heights(TM) PDF Analysis &amp; Repair Shell 4.12.26.3 (http://www.pdf-tools.com)</vt:lpwstr>
  </property>
</Properties>
</file>