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SigningAuthorisation – Technische Dokumentation</w:t>
      </w:r>
    </w:p>
    <w:p>
      <w:r>
        <w:rPr>
          <w:rFonts w:ascii="Calibri" w:hAnsi="Calibri" w:eastAsia="Calibri"/>
          <w:b w:val="0"/>
          <w:i w:val="0"/>
          <w:sz w:val="22"/>
        </w:rPr>
        <w:t>Version 1.6 – Stand: 2025-11-05</w:t>
      </w:r>
    </w:p>
    <w:p>
      <w:r>
        <w:rPr>
          <w:rFonts w:ascii="Calibri" w:hAnsi="Calibri" w:eastAsia="Calibri"/>
          <w:b w:val="0"/>
          <w:i w:val="0"/>
          <w:sz w:val="22"/>
        </w:rPr>
        <w:t>© 2025 Artificial Robotics / Development Project</w:t>
      </w:r>
    </w:p>
    <w:p>
      <w:r>
        <w:br w:type="page"/>
      </w:r>
    </w:p>
    <w:p>
      <w:pPr>
        <w:pStyle w:val="Heading1"/>
      </w:pPr>
      <w:r>
        <w:t>1. Einleitung</w:t>
      </w:r>
    </w:p>
    <w:p>
      <w:r>
        <w:rPr>
          <w:rFonts w:ascii="Calibri" w:hAnsi="Calibri" w:eastAsia="Calibri"/>
          <w:b w:val="0"/>
          <w:i w:val="0"/>
          <w:sz w:val="22"/>
        </w:rPr>
        <w:t>Die Anwendung „SigningAuthorisation“ dient zur Erstellung und Überprüfung digitaler Signaturen auf Basis von JSON Web Signature (JWS) und JAdES (JSON Advanced Electronic Signatures).</w:t>
      </w:r>
    </w:p>
    <w:p>
      <w:r>
        <w:rPr>
          <w:rFonts w:ascii="Calibri" w:hAnsi="Calibri" w:eastAsia="Calibri"/>
          <w:b w:val="0"/>
          <w:i w:val="0"/>
          <w:sz w:val="22"/>
        </w:rPr>
        <w:t>Das Tool unterstützt verschiedene Anwendungsfälle: einfache kryptografische Signaturen (JWS), fortgeschrittene und qualifizierte elektronische Signaturen (JAdES/eIDAS), Detached-Signaturen, RFC-7797-konforme unencoded payloads (b64=false), die optionale JSON-Kanonisierung (RFC 8785, JCS), sowie den Einsatz von Datei-basierten oder Keystore-basierten Schlüsseln.</w:t>
      </w:r>
    </w:p>
    <w:p>
      <w:r>
        <w:rPr>
          <w:rFonts w:ascii="Calibri" w:hAnsi="Calibri" w:eastAsia="Calibri"/>
          <w:b w:val="0"/>
          <w:i w:val="0"/>
          <w:sz w:val="22"/>
        </w:rPr>
        <w:t>Relevante Standards und Spezifikationen: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7515 – JSON Web Signature (JWS)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7518 – JSON Web Algorithms (JWA)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7797 – JWS Unencoded Payload Option (b64=false)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8785 – JSON Canonicalization Scheme (JCS)</w:t>
      </w:r>
    </w:p>
    <w:p>
      <w:pPr>
        <w:pStyle w:val="ListBullet"/>
      </w:pPr>
      <w:r>
        <w:rPr>
          <w:rFonts w:ascii="Calibri" w:hAnsi="Calibri" w:eastAsia="Calibri"/>
          <w:sz w:val="22"/>
        </w:rPr>
        <w:t>ETSI TS 119 182-1/-2 – JAdES (JSON Advanced Electronic Signatures)</w:t>
      </w:r>
    </w:p>
    <w:p>
      <w:pPr>
        <w:pStyle w:val="ListBullet"/>
      </w:pPr>
      <w:r>
        <w:rPr>
          <w:rFonts w:ascii="Calibri" w:hAnsi="Calibri" w:eastAsia="Calibri"/>
          <w:sz w:val="22"/>
        </w:rPr>
        <w:t>ETSI EN 319 102-1 – Electronic Signatures and Infrastructures (DSS) – General Guidance</w:t>
      </w:r>
    </w:p>
    <w:p>
      <w:pPr>
        <w:pStyle w:val="Heading1"/>
      </w:pPr>
      <w:r>
        <w:t>2. SignCmd – Signaturerstellung</w:t>
      </w:r>
    </w:p>
    <w:p>
      <w:r>
        <w:rPr>
          <w:rFonts w:ascii="Calibri" w:hAnsi="Calibri" w:eastAsia="Calibri"/>
          <w:b w:val="0"/>
          <w:i w:val="0"/>
          <w:sz w:val="22"/>
        </w:rPr>
        <w:t>Mit dem Befehl „sign“ wird eine Signatur über einen Payload im JSON Web Signature Format erzeugt. Das Ergebnis kann entweder in kompaktem JWS-Format oder als JSON-Serialisierung ausgegeben werden.</w:t>
      </w:r>
    </w:p>
    <w:p>
      <w:r>
        <w:rPr>
          <w:rFonts w:ascii="Calibri" w:hAnsi="Calibri" w:eastAsia="Calibri"/>
          <w:b w:val="0"/>
          <w:i w:val="0"/>
          <w:sz w:val="22"/>
        </w:rPr>
        <w:t>Die Signaturerstellung erfolgt vollständig RFC-konform. Optional kann der Payload gemäß RFC 8785 (JSON Canonicalization Scheme) kanonisiert werden, bevor er signiert wird.</w:t>
      </w:r>
    </w:p>
    <w:p>
      <w:r>
        <w:rPr>
          <w:rFonts w:ascii="Calibri" w:hAnsi="Calibri" w:eastAsia="Calibri"/>
          <w:b w:val="0"/>
          <w:i w:val="0"/>
          <w:sz w:val="22"/>
        </w:rPr>
        <w:t>Parameterübersicht:</w:t>
      </w:r>
    </w:p>
    <w:p>
      <w:pPr>
        <w:pStyle w:val="ListBullet"/>
      </w:pPr>
      <w:r>
        <w:rPr>
          <w:rFonts w:ascii="Calibri" w:hAnsi="Calibri" w:eastAsia="Calibri"/>
          <w:sz w:val="22"/>
        </w:rPr>
        <w:t>--alg &lt;RS512|PS512|ES256|ES384|ES512&gt; – Algorithmus (JWA-konform)</w:t>
      </w:r>
    </w:p>
    <w:p>
      <w:pPr>
        <w:pStyle w:val="ListBullet"/>
      </w:pPr>
      <w:r>
        <w:rPr>
          <w:rFonts w:ascii="Calibri" w:hAnsi="Calibri" w:eastAsia="Calibri"/>
          <w:sz w:val="22"/>
        </w:rPr>
        <w:t>--payload &lt;Datei&gt; – Eingabedatei, deren Inhalt signiert wird</w:t>
      </w:r>
    </w:p>
    <w:p>
      <w:pPr>
        <w:pStyle w:val="ListBullet"/>
      </w:pPr>
      <w:r>
        <w:rPr>
          <w:rFonts w:ascii="Calibri" w:hAnsi="Calibri" w:eastAsia="Calibri"/>
          <w:sz w:val="22"/>
        </w:rPr>
        <w:t>--out-format &lt;compact|json&gt; – Ausgabeformat der Signatur</w:t>
      </w:r>
    </w:p>
    <w:p>
      <w:pPr>
        <w:pStyle w:val="ListBullet"/>
      </w:pPr>
      <w:r>
        <w:rPr>
          <w:rFonts w:ascii="Calibri" w:hAnsi="Calibri" w:eastAsia="Calibri"/>
          <w:sz w:val="22"/>
        </w:rPr>
        <w:t>--out &lt;Datei&gt; – Zieldatei für die erzeugte Signatur</w:t>
      </w:r>
    </w:p>
    <w:p>
      <w:pPr>
        <w:pStyle w:val="ListBullet"/>
      </w:pPr>
      <w:r>
        <w:rPr>
          <w:rFonts w:ascii="Calibri" w:hAnsi="Calibri" w:eastAsia="Calibri"/>
          <w:sz w:val="22"/>
        </w:rPr>
        <w:t>--key-dir, --key-file – privater Schlüssel aus Datei (PEM, XML, HEX)</w:t>
      </w:r>
    </w:p>
    <w:p>
      <w:pPr>
        <w:pStyle w:val="ListBullet"/>
      </w:pPr>
      <w:r>
        <w:rPr>
          <w:rFonts w:ascii="Calibri" w:hAnsi="Calibri" w:eastAsia="Calibri"/>
          <w:sz w:val="22"/>
        </w:rPr>
        <w:t>--keystore, --keystoreType, --keystorePassword, --keyAlias, --keyPassword – privater Schlüssel aus Keystore (PKCS12/JKS)</w:t>
      </w:r>
    </w:p>
    <w:p>
      <w:pPr>
        <w:pStyle w:val="ListBullet"/>
      </w:pPr>
      <w:r>
        <w:rPr>
          <w:rFonts w:ascii="Calibri" w:hAnsi="Calibri" w:eastAsia="Calibri"/>
          <w:sz w:val="22"/>
        </w:rPr>
        <w:t>--cert-dir, --cert-file – Zertifikatskette (x5c) optional einbetten</w:t>
      </w:r>
    </w:p>
    <w:p>
      <w:pPr>
        <w:pStyle w:val="ListBullet"/>
      </w:pPr>
      <w:r>
        <w:rPr>
          <w:rFonts w:ascii="Calibri" w:hAnsi="Calibri" w:eastAsia="Calibri"/>
          <w:sz w:val="22"/>
        </w:rPr>
        <w:t>--x5u &lt;URL&gt; – Zertifikatsreferenz (x5u-Header)</w:t>
      </w:r>
    </w:p>
    <w:p>
      <w:pPr>
        <w:pStyle w:val="ListBullet"/>
      </w:pPr>
      <w:r>
        <w:rPr>
          <w:rFonts w:ascii="Calibri" w:hAnsi="Calibri" w:eastAsia="Calibri"/>
          <w:sz w:val="22"/>
        </w:rPr>
        <w:t>--detached – Detached-Signatur (Payload wird nicht eingebettet)</w:t>
      </w:r>
    </w:p>
    <w:p>
      <w:pPr>
        <w:pStyle w:val="ListBullet"/>
      </w:pPr>
      <w:r>
        <w:rPr>
          <w:rFonts w:ascii="Calibri" w:hAnsi="Calibri" w:eastAsia="Calibri"/>
          <w:sz w:val="22"/>
        </w:rPr>
        <w:t>--b64false – Verwendung von RFC 7797 (unencoded payload); setzt 'b64=false' und 'crit':['b64']</w:t>
      </w:r>
    </w:p>
    <w:p>
      <w:pPr>
        <w:pStyle w:val="ListBullet"/>
      </w:pPr>
      <w:r>
        <w:rPr>
          <w:rFonts w:ascii="Calibri" w:hAnsi="Calibri" w:eastAsia="Calibri"/>
          <w:sz w:val="22"/>
        </w:rPr>
        <w:t>--protectedHeaderFile &lt;json&gt; – zusätzliche oder überschreibende Protected-Header-Einträge</w:t>
      </w:r>
    </w:p>
    <w:p>
      <w:pPr>
        <w:pStyle w:val="ListBullet"/>
      </w:pPr>
      <w:r>
        <w:rPr>
          <w:rFonts w:ascii="Calibri" w:hAnsi="Calibri" w:eastAsia="Calibri"/>
          <w:sz w:val="22"/>
        </w:rPr>
        <w:t>--sub, --sigT – Setzt Claims für Subject und Signaturzeit (CURRENT = aktuelle UTC-Zeit)</w:t>
      </w:r>
    </w:p>
    <w:p>
      <w:pPr>
        <w:pStyle w:val="ListBullet"/>
      </w:pPr>
      <w:r>
        <w:rPr>
          <w:rFonts w:ascii="Calibri" w:hAnsi="Calibri" w:eastAsia="Calibri"/>
          <w:sz w:val="22"/>
        </w:rPr>
        <w:t>--canonicalize-payload jcs – Payload-Kanonisierung gemäß RFC 8785 (JCS)</w:t>
      </w:r>
    </w:p>
    <w:p>
      <w:r>
        <w:rPr>
          <w:rFonts w:ascii="Calibri" w:hAnsi="Calibri" w:eastAsia="Calibri"/>
          <w:b w:val="0"/>
          <w:i w:val="0"/>
          <w:sz w:val="22"/>
        </w:rPr>
        <w:t>Zugehörige Spezifikationen:</w:t>
      </w:r>
    </w:p>
    <w:p>
      <w:pPr>
        <w:pStyle w:val="ListBullet"/>
      </w:pPr>
      <w:r>
        <w:rPr>
          <w:rFonts w:ascii="Calibri" w:hAnsi="Calibri" w:eastAsia="Calibri"/>
          <w:sz w:val="22"/>
        </w:rPr>
        <w:t>JWS Struktur und Serialisierung – RFC 7515 §§3–5</w:t>
      </w:r>
    </w:p>
    <w:p>
      <w:pPr>
        <w:pStyle w:val="ListBullet"/>
      </w:pPr>
      <w:r>
        <w:rPr>
          <w:rFonts w:ascii="Calibri" w:hAnsi="Calibri" w:eastAsia="Calibri"/>
          <w:sz w:val="22"/>
        </w:rPr>
        <w:t>Signaturalgorithmen – RFC 7518</w:t>
      </w:r>
    </w:p>
    <w:p>
      <w:pPr>
        <w:pStyle w:val="ListBullet"/>
      </w:pPr>
      <w:r>
        <w:rPr>
          <w:rFonts w:ascii="Calibri" w:hAnsi="Calibri" w:eastAsia="Calibri"/>
          <w:sz w:val="22"/>
        </w:rPr>
        <w:t>Unencoded Payloads – RFC 7797</w:t>
      </w:r>
    </w:p>
    <w:p>
      <w:pPr>
        <w:pStyle w:val="ListBullet"/>
      </w:pPr>
      <w:r>
        <w:rPr>
          <w:rFonts w:ascii="Calibri" w:hAnsi="Calibri" w:eastAsia="Calibri"/>
          <w:sz w:val="22"/>
        </w:rPr>
        <w:t>Payload-Kanonisierung – RFC 8785</w:t>
      </w:r>
    </w:p>
    <w:p>
      <w:pPr>
        <w:pStyle w:val="ListBullet"/>
      </w:pPr>
      <w:r>
        <w:rPr>
          <w:rFonts w:ascii="Calibri" w:hAnsi="Calibri" w:eastAsia="Calibri"/>
          <w:sz w:val="22"/>
        </w:rPr>
        <w:t>JAdES-Kompatibilität – ETSI TS 119 182</w:t>
      </w:r>
    </w:p>
    <w:p>
      <w:r>
        <w:rPr>
          <w:rFonts w:ascii="Calibri" w:hAnsi="Calibri" w:eastAsia="Calibri"/>
          <w:b w:val="0"/>
          <w:i w:val="0"/>
          <w:sz w:val="22"/>
        </w:rPr>
        <w:t>Beispiele:</w:t>
      </w:r>
    </w:p>
    <w:p>
      <w:r>
        <w:rPr>
          <w:rFonts w:ascii="Consolas" w:hAnsi="Consolas" w:eastAsia="Consolas"/>
          <w:sz w:val="20"/>
        </w:rPr>
        <w:t>java -jar SigningAuthorisation.jar sign --alg PS512 --payload C:\data\invoice.json --key-dir C:\keys --key-file signer.pem --out-format compact --out C:\sig\invoice.jws</w:t>
      </w:r>
    </w:p>
    <w:p>
      <w:r>
        <w:rPr>
          <w:rFonts w:ascii="Consolas" w:hAnsi="Consolas" w:eastAsia="Consolas"/>
          <w:sz w:val="20"/>
        </w:rPr>
        <w:t>java -jar SigningAuthorisation.jar sign --alg ES256 --payload C:\data\obj.json --canonicalize-payload jcs --detached --b64false --key-dir C:\keys --key-file ec.pem --out-format json --out C:\sig\obj_es256.json</w:t>
      </w:r>
    </w:p>
    <w:p>
      <w:r>
        <w:rPr>
          <w:rFonts w:ascii="Calibri" w:hAnsi="Calibri" w:eastAsia="Calibri"/>
          <w:b w:val="0"/>
          <w:i w:val="0"/>
          <w:sz w:val="22"/>
        </w:rPr>
        <w:t>Erläuterung der zusätzlichen Ausgabedateien:</w:t>
      </w:r>
    </w:p>
    <w:p>
      <w:pPr>
        <w:pStyle w:val="ListBullet"/>
      </w:pPr>
      <w:r>
        <w:rPr>
          <w:rFonts w:ascii="Calibri" w:hAnsi="Calibri" w:eastAsia="Calibri"/>
          <w:sz w:val="22"/>
        </w:rPr>
        <w:t>JSON4Signature&lt;OutName&gt; – Enthält den tatsächlich signierten Payload als UTF‑8‑Text (z. B. nach JCS-Kanonisierung).</w:t>
      </w:r>
    </w:p>
    <w:p>
      <w:pPr>
        <w:pStyle w:val="ListBullet"/>
      </w:pPr>
      <w:r>
        <w:rPr>
          <w:rFonts w:ascii="Calibri" w:hAnsi="Calibri" w:eastAsia="Calibri"/>
          <w:sz w:val="22"/>
        </w:rPr>
        <w:t>HASH4Signature&lt;OutName&gt; – Enthält den Hashwert (Hex-Darstellung) des tatsächlichen Signing‑Inputs (ProtectedHeader + '.' + Payload).</w:t>
      </w:r>
    </w:p>
    <w:p>
      <w:pPr>
        <w:pStyle w:val="Heading1"/>
      </w:pPr>
      <w:r>
        <w:t>3. VerifyCmd – Signaturprüfung</w:t>
      </w:r>
    </w:p>
    <w:p>
      <w:r>
        <w:rPr>
          <w:rFonts w:ascii="Calibri" w:hAnsi="Calibri" w:eastAsia="Calibri"/>
          <w:b w:val="0"/>
          <w:i w:val="0"/>
          <w:sz w:val="22"/>
        </w:rPr>
        <w:t>Mit dem Befehl „verify“ können sowohl einfache kryptografische JWS-Signaturen als auch eIDAS-/JAdES-konforme Signaturen geprüft werden.</w:t>
      </w:r>
    </w:p>
    <w:p>
      <w:r>
        <w:rPr>
          <w:rFonts w:ascii="Calibri" w:hAnsi="Calibri" w:eastAsia="Calibri"/>
          <w:b w:val="0"/>
          <w:i w:val="0"/>
          <w:sz w:val="22"/>
        </w:rPr>
        <w:t>Die Anwendung unterstützt sowohl eingebettete als auch detached Signaturen und kann – bei aktivierter Option – den Payload vor der Prüfung kanonisieren.</w:t>
      </w:r>
    </w:p>
    <w:p>
      <w:r>
        <w:rPr>
          <w:rFonts w:ascii="Calibri" w:hAnsi="Calibri" w:eastAsia="Calibri"/>
          <w:b w:val="0"/>
          <w:i w:val="0"/>
          <w:sz w:val="22"/>
        </w:rPr>
        <w:t>Parameterübersicht:</w:t>
      </w:r>
    </w:p>
    <w:p>
      <w:pPr>
        <w:pStyle w:val="ListBullet"/>
      </w:pPr>
      <w:r>
        <w:rPr>
          <w:rFonts w:ascii="Calibri" w:hAnsi="Calibri" w:eastAsia="Calibri"/>
          <w:sz w:val="22"/>
        </w:rPr>
        <w:t>--mode &lt;crypto|eidas&gt; – Prüfmodus (rein kryptografisch oder eIDAS-konform)</w:t>
      </w:r>
    </w:p>
    <w:p>
      <w:pPr>
        <w:pStyle w:val="ListBullet"/>
      </w:pPr>
      <w:r>
        <w:rPr>
          <w:rFonts w:ascii="Calibri" w:hAnsi="Calibri" w:eastAsia="Calibri"/>
          <w:sz w:val="22"/>
        </w:rPr>
        <w:t>--alg &lt;...&gt; – Algorithmus</w:t>
      </w:r>
    </w:p>
    <w:p>
      <w:pPr>
        <w:pStyle w:val="ListBullet"/>
      </w:pPr>
      <w:r>
        <w:rPr>
          <w:rFonts w:ascii="Calibri" w:hAnsi="Calibri" w:eastAsia="Calibri"/>
          <w:sz w:val="22"/>
        </w:rPr>
        <w:t>--in &lt;Datei&gt; – Eingabedatei (JWS oder JSON)</w:t>
      </w:r>
    </w:p>
    <w:p>
      <w:pPr>
        <w:pStyle w:val="ListBullet"/>
      </w:pPr>
      <w:r>
        <w:rPr>
          <w:rFonts w:ascii="Calibri" w:hAnsi="Calibri" w:eastAsia="Calibri"/>
          <w:sz w:val="22"/>
        </w:rPr>
        <w:t>--pub-dir, --pub-file – öffentlicher Schlüssel oder Zertifikat</w:t>
      </w:r>
    </w:p>
    <w:p>
      <w:pPr>
        <w:pStyle w:val="ListBullet"/>
      </w:pPr>
      <w:r>
        <w:rPr>
          <w:rFonts w:ascii="Calibri" w:hAnsi="Calibri" w:eastAsia="Calibri"/>
          <w:sz w:val="22"/>
        </w:rPr>
        <w:t>--detached – Detached-Signaturprüfung</w:t>
      </w:r>
    </w:p>
    <w:p>
      <w:pPr>
        <w:pStyle w:val="ListBullet"/>
      </w:pPr>
      <w:r>
        <w:rPr>
          <w:rFonts w:ascii="Calibri" w:hAnsi="Calibri" w:eastAsia="Calibri"/>
          <w:sz w:val="22"/>
        </w:rPr>
        <w:t>--payload &lt;Datei&gt; – Original-Payload (bei detached/b64=false erforderlich)</w:t>
      </w:r>
    </w:p>
    <w:p>
      <w:pPr>
        <w:pStyle w:val="ListBullet"/>
      </w:pPr>
      <w:r>
        <w:rPr>
          <w:rFonts w:ascii="Calibri" w:hAnsi="Calibri" w:eastAsia="Calibri"/>
          <w:sz w:val="22"/>
        </w:rPr>
        <w:t>--canonicalize-payload jcs – Kanonisierung des Payloads vor der Prüfung</w:t>
      </w:r>
    </w:p>
    <w:p>
      <w:r>
        <w:rPr>
          <w:rFonts w:ascii="Calibri" w:hAnsi="Calibri" w:eastAsia="Calibri"/>
          <w:b w:val="0"/>
          <w:i w:val="0"/>
          <w:sz w:val="22"/>
        </w:rPr>
        <w:t>Beispiele:</w:t>
      </w:r>
    </w:p>
    <w:p>
      <w:r>
        <w:rPr>
          <w:rFonts w:ascii="Consolas" w:hAnsi="Consolas" w:eastAsia="Consolas"/>
          <w:sz w:val="20"/>
        </w:rPr>
        <w:t>java -jar SigningAuthorisation.jar verify --mode crypto --alg RS512 --in C:\sig\invoice.jws --pub-dir C:\certs --pub-file signer_cert.pem</w:t>
      </w:r>
    </w:p>
    <w:p>
      <w:r>
        <w:rPr>
          <w:rFonts w:ascii="Consolas" w:hAnsi="Consolas" w:eastAsia="Consolas"/>
          <w:sz w:val="20"/>
        </w:rPr>
        <w:t>java -jar SigningAuthorisation.jar verify --mode crypto --alg ES256 --in C:\sig\obj_es256.json --detached --payload C:\data\obj.json --canonicalize-payload jcs --pub-dir C:\pub --pub-file ec_public.pem</w:t>
      </w:r>
    </w:p>
    <w:p>
      <w:r>
        <w:rPr>
          <w:rFonts w:ascii="Consolas" w:hAnsi="Consolas" w:eastAsia="Consolas"/>
          <w:sz w:val="20"/>
        </w:rPr>
        <w:t>java -jar SigningAuthorisation.jar verify --mode eidas --alg ES512 --in C:\sig\contract.json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