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T ROCK CONSTRUCTION</w:t>
      </w:r>
      <w:r>
        <w:rPr>
          <w:rFonts w:ascii="Arial" w:cs="Arial" w:eastAsia="Arial" w:hAnsi="Arial"/>
          <w:color w:val="D0D5DD"/>
          <w:sz w:val="22"/>
          <w:szCs w:val="22"/>
        </w:rPr>
        <w:t xml:space="preserve">   ×   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BUILDKIT LABS</w:t>
      </w:r>
    </w:p>
    <w:p>
      <w:pPr>
        <w:spacing w:after="2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Custom CRM — Detailed Scope Document</w:t>
      </w:r>
    </w:p>
    <w:p>
      <w:pPr>
        <w:pBdr>
          <w:bottom w:val="single" w:color="2E75B6" w:sz="6" w:space="6"/>
        </w:pBdr>
        <w:spacing w:after="200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March 2026  |  Confidential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This document breaks down every feature discussed in the T Rock discovery meeting into detailed functional requirements. Each item traces back to who requested it and specifies the expected behavior. This is the build spec.</w:t>
      </w:r>
    </w:p>
    <w:p>
      <w:pPr>
        <w:pBdr>
          <w:bottom w:val="single" w:color="2E75B6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1. Pipeline &amp; Deal Management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1.1 Custom Deal Stages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The CRM will use T Rock-specific deal stages, not generic HubSpot stages. The following stages were discussed: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Due Diligence (DD) — separate classification, does not count toward active pipeline totals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Estimating — scope is being built, initial dollar amount entered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Bid Sent — proposal submitted to client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 Production — project awarded and actively being built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Close Out — project wrapping up, final billing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Closed Won — deal completed and finalized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Closed Lost — requires mandatory notes on why the deal was lost (requested by Adam)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9"/>
          <w:szCs w:val="19"/>
        </w:rPr>
        <w:t xml:space="preserve">Stage definitions and transition criteria to be formalized with the sales team before build begins.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1.2 Stage Transition Rules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Deals cannot move backward unless manually overridden by a director. Forward transitions require: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Required fields completed for the target stage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Validation gates (e.g., cannot move to Closed Won without a Procore project linked)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Director approval for specific transitions (configurable)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This directly addresses the incident where 7 deals were incorrectly moved to wrong stages due to Procore stage sync issues.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1.3 Due Diligence (DD) Tracking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Adam specifically called out that DDs change significantly in dollar amount as they move through the pipeline. The CRM will track: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DD estimate (initial rough number when RFP is received)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Bid estimate (what the estimating team actually prices it at)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Awarded amount (final number when the deal is won)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Change order adjustments (post-award changes that affect total value)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DDs will be visually separated from the active pipeline so leadership can see a “true pipeline” number vs. a “total including DDs” number. This solves the $42M vs. $31M discrepancy Adam described.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1.4 Mandatory Lost Deal Notes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When a rep closes a deal as lost, the system requires: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Reason for loss (dropdown: price, timing, competitor won, scope change, client canceled, other)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Free-text notes field — mandatory, cannot be blank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Competitor name if applicable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Adam: “I don’t want them to be able to close a lost job without details.” Directors can then filter lost deals by customer, rep, or reason to identify patterns.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1.5 Stale Deal Alerts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Configurable notifications when deals have no activity for a set period: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Default thresholds: 30 days (warning), 60 days (escalation), 90 days (critical)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Thresholds are configurable by stage — a deal in Estimating may have different tolerance than Bid Sent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Notifications go to the assigned rep and their manager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Dashboard widget showing all stale deals across the company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Adam: “We’re up to 70 million in there and probably 60 million hasn’t been touched in months.”</w:t>
      </w:r>
    </w:p>
    <w:p>
      <w:r>
        <w:br w:type="page"/>
      </w:r>
    </w:p>
    <w:p>
      <w:pPr>
        <w:pBdr>
          <w:bottom w:val="single" w:color="2E75B6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 Reporting &amp; Dashboards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 Preset Company Reports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Standard reports that are locked company-wide. All users see the same data the same way. Reports include: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Sales pipeline by stage (with DD separated)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Pipeline value by rep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Closed Won summary (this month / quarter / year)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Closed Lost summary with reason breakdown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Activity report per rep (calls, emails, tasks, follow-ups)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Revenue forecast based on weighted pipeline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Tim: “I want the company looking at things the same way.” Reports cannot be accidentally modified by individual users. Filters within reports are allowed but the base report structure is locked.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2.2 Per-Rep Dashboards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Each sales rep logs in and sees their own world: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Their active deals with current stage and dollar value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Their daily task list (auto-generated)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Their performance metrics (win rate, average deal size, close time)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Their upcoming follow-ups and overdue items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Directors can click into any rep’s dashboard to see their full picture without setting multiple filters. Adam: “When I filter Caleb, I want his numbers across the top, what’s open, what’s lost, the property name, the scope, the customer.”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2.3 Performance Tracking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Month-over-month comparison per rep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Quarter-over-quarter comparison per rep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Year-over-year comparison per rep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Activity vs. results correlation — see if high activity corresponds to high close rates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Adam: “Hey look, his activity went way down. Why was sales way up? He’s in front of people that are feeding him. Now activity is way down, sales are way down — who’s trying to fly under the radar?”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2.4 Visual Reporting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Pie charts, bar charts, and trend lines built into report views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Dashboard cover page with key metrics at a glance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Color-coded status indicators (green/yellow/red) for deal health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Tim: “Visuals don’t hurt. Visuals are good on the eyes and help break stuff up.”</w:t>
      </w:r>
    </w:p>
    <w:p>
      <w:pPr>
        <w:pBdr>
          <w:bottom w:val="single" w:color="2E75B6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3. Procore Integration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3.1 Native Sync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Bi-directional data sync between CRM and Procore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Stage mapping with guardrails — CRM stages map to Procore stages with validation to prevent incorrect changes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Change order updates flow automatically from Procore into the CRM deal record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Deal-to-project creation — when a deal is won, a Procore project is created (or linked) automatically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 Personal Project Boards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Each rep sees a board of all Procore projects they are assigned to, filterable without losing settings. Brock: “I don’t need to search the directory for projects. I want a project board of all my personal projects past and present.”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3.3 Bid Board Integration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Bid Board activity surfaced in the CRM — new opportunities, stage changes, assignments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Carry over the Bid Board → Portfolio automation from SyncHub v3</w:t>
      </w:r>
    </w:p>
    <w:p>
      <w:r>
        <w:br w:type="page"/>
      </w:r>
    </w:p>
    <w:p>
      <w:pPr>
        <w:pBdr>
          <w:bottom w:val="single" w:color="2E75B6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4. Email &amp; Communication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 Microsoft Graph API Integration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Send and receive emails directly from within the CRM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All emails auto-logged to the associated deal and contact records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Full thread history visible on the deal record — no switching to Outlook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Inbound email creates a task on the rep’s daily task list for follow-up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4.2 Phone Call Logging &amp; Recording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Manual call logging with notes, duration, and outcome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Optional call recording — rep can attach a recording to the deal record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Recordings stored for training and review purposes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Adam: “We use those phone calls to study, train, and get better.”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4.3 Contact Touchpoint Tracking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Every email, call, meeting, and note is logged per contact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Touchpoint counter visible on the contact card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Alert if a contact has not been touched in a configurable period</w:t>
      </w:r>
    </w:p>
    <w:p>
      <w:pPr>
        <w:pBdr>
          <w:bottom w:val="single" w:color="2E75B6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5. Contact Directory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5.1 Full Contact Management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Searchable directory with filtering by company, role, region, and category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Contact-to-deal association — see every deal, project, and communication tied to a contact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Categories: client, subcontractor, architect, property manager, regional manager, vendor, influencer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De-duplication logic to prevent duplicate contact creation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5.2 AI Business Card Scanning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Scan a business card via phone camera — AI extracts name, title, company, phone, email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Auto-creates the contact in the CRM with proper categorization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System does not stop alerting until someone has made a touchpoint with the new contact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Adam: “We pick up hundreds of business cards at every trade show. They sit in the bowl, go in the drawer, go in the trash.”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5.3 Relationship Mapping (Phase 2)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Visual network map showing how contacts connect to entities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Influencer classification — a contact who connects to multiple clients gets flagged as high-value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Connection value scoring based on network reach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Takashi requested this: “Create a map so it creates a value of that contact based on how many lines go to it.”</w:t>
      </w:r>
    </w:p>
    <w:p>
      <w:pPr>
        <w:pBdr>
          <w:bottom w:val="single" w:color="2E75B6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6. Built-In Photo Management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6.1 Native Photo Storage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Upload photos directly within the CRM — no external tools required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Photos tied to specific deals, properties, and projects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Photo timeline per deal — visual history from first site visit through closeout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Shared across sales, estimating, and project management — uploaded once, visible to all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Organized by project with folders/tags for site visits, inspections, progress, and completion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This replaces the need for CompanyCam. The team wants photos inside the platform, not in a separate tool.</w:t>
      </w:r>
    </w:p>
    <w:p>
      <w:r>
        <w:br w:type="page"/>
      </w:r>
    </w:p>
    <w:p>
      <w:pPr>
        <w:pBdr>
          <w:bottom w:val="single" w:color="2E75B6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7. Audit Trail &amp; Data Integrity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7.1 Detailed Audit Log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Every field change tracked: who changed it, what the old value was, what the new value is, timestamp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Stage change history with full timeline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Data entry attribution — know exactly who entered what for training purposes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The team specifically asked for this to identify where training is needed: “Hey, this is actually where you need to fix your process.”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7.2 Data Entry Guardrails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Dropdowns instead of free text wherever possible — state/region selection, stage selection, deal type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Required fields enforced at each stage transition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Limited options that are specific to T Rock — no irrelevant fields or categories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Adam: “In bowling, where they throw the bumpers up. The sales guys all have to enter it the same way. They don’t have options.”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7.3 AI Data Discrepancy Detection (Phase 2)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AI cross-references CRM data against Procore data and internal spreadsheets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Flags mismatches: “Your spreadsheet says $42M pipeline but CRM shows $24M”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Dashboard alert for leadership when discrepancies exceed a threshold</w:t>
      </w:r>
    </w:p>
    <w:p>
      <w:pPr>
        <w:pBdr>
          <w:bottom w:val="single" w:color="2E75B6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8. Automated Alerts &amp; Task Management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8.1 Daily Task List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Auto-generated each morning based on: overdue follow-ups, new inbound emails, stale deals, upcoming deadlines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Prioritized by urgency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Reps see their list immediately upon login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8.2 Alert Types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Stale deal alerts (configurable: 30/60/90 days)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Follow-up reminders tied to deal stages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New contact touchpoint reminders (post business card scan)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Activity drop alerts for management (rep falls below baseline)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Data discrepancy alerts (Phase 2)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Large loss alerts for existing clients (Phase 2)</w:t>
      </w:r>
    </w:p>
    <w:p>
      <w:pPr>
        <w:pBdr>
          <w:bottom w:val="single" w:color="2E75B6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9. AI-Powered Features (Phase 2)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9.1 Industry News Feed &amp; Lead Generation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AI monitors multifamily housing news sites for transactions, acquisitions, and funding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Automatically creates leads in the CRM from public deal information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Lead includes: property name, buyer/seller, transaction value, and suggested contact path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Adam: “It’d be great to have AI watch all of that and go boom, here’s a transaction. Someone figure out how to get in contact with this company.” This is what Eric and Kevin do manually today.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9.2 Large Loss Monitoring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AI watches news and public records for fires, disasters, and major losses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Cross-references against T Rock’s existing client list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Alert: “One of your existing clients just had a fire at this property. Contact them now.”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Adam told a story about 7 restoration companies arriving at a fire before T Rock knew about it. This feature ensures T Rock knows first.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9.3 Performance Anomaly Detection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AI baselines each rep’s normal activity and conversion patterns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Flags when a rep deviates significantly: “Caleb’s outbound calls are 60% below his 90-day average”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Suggests management intervention before performance drops hit the pipeline</w:t>
      </w:r>
    </w:p>
    <w:p>
      <w:pPr>
        <w:pBdr>
          <w:bottom w:val="single" w:color="2E75B6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10. Multi-Office / Franchise Architecture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Per-office data silos with independent pipelines, users, and dashboards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Cross-office consolidated reporting for leadership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Office-level admin controls — each branch can configure their own settings within company guardrails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Centralized user management and permissions</w:t>
      </w:r>
    </w:p>
    <w:p>
      <w:pPr>
        <w:spacing w:after="50"/>
        <w:ind w:left="360"/>
      </w:pPr>
      <w:r>
        <w:rPr>
          <w:rFonts w:ascii="Arial" w:cs="Arial" w:eastAsia="Arial" w:hAnsi="Arial"/>
          <w:color w:val="2E75B6"/>
          <w:sz w:val="19"/>
          <w:szCs w:val="19"/>
        </w:rPr>
        <w:t xml:space="preserve">•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Architecture supports 1 to 20+ offices with no code changes or additional licensing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2026-03-31T18:24:39.554Z</dcterms:created>
  <dcterms:modified xsi:type="dcterms:W3CDTF">2026-03-31T18:24:39.554Z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