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T ROCK CONSTRUCTION</w:t>
      </w:r>
      <w:r>
        <w:rPr>
          <w:rFonts w:ascii="Arial" w:cs="Arial" w:eastAsia="Arial" w:hAnsi="Arial"/>
          <w:color w:val="D0D5DD"/>
          <w:sz w:val="22"/>
          <w:szCs w:val="22"/>
        </w:rPr>
        <w:t xml:space="preserve">   ×   </w:t>
      </w:r>
      <w:r>
        <w:rPr>
          <w:rFonts w:ascii="Arial" w:cs="Arial" w:eastAsia="Arial" w:hAnsi="Arial"/>
          <w:color w:val="2E75B6"/>
          <w:sz w:val="22"/>
          <w:szCs w:val="22"/>
        </w:rPr>
        <w:t xml:space="preserve">BUILDKIT LABS</w:t>
      </w:r>
    </w:p>
    <w:p>
      <w:pPr>
        <w:spacing w:after="2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Custom CRM — Adnaan’s Task List</w:t>
      </w:r>
    </w:p>
    <w:p>
      <w:pPr>
        <w:pBdr>
          <w:bottom w:val="single" w:color="2E75B6" w:sz="6" w:space="6"/>
        </w:pBdr>
        <w:spacing w:after="200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March 2026  |  Confidential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Everything you need to do to get from this meeting to a signed scope and into the build. Items are in priority order. Deadline: scope signed by end of this week, build starts Monday.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This Week (Scope &amp; Sign-Off)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Send Deliverables to T Rock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Send the Director Briefing doc to Brett, Takashi, James, and Adam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Send the Needs Assessment form to the sales team (Caleb, Tim, Brock, Derek, Chris, Colby) — collect completed forms by Wednesday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Send the General Scope doc to Brett, Takashi, and James for review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Send the Detailed Scope doc to Brett and Takashi as the technical reference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Finalize Stage Definitions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Schedule a 30-minute call with James and Adam to formalize deal stages and transition rules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6.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the exact stages: DD → Estimating → Bid Sent → In Production → Close Out → Closed Won / Closed Lost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7.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what fields are required at each stage transition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8.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who can approve stage transitions (rep vs. director)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Pricing &amp; SOW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9.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Finalize pricing for Phase 1 based on the detailed scope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10.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Draft the SOW covering Phase 1 deliverables, timeline, payment schedule, and IP transfer terms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11.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Send SOW to T Rock for signature by end of week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12.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Confirm HubSpot cancellation timeline with Takashi — do they need to notify before May 15 or is it auto-renew?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 Migration Planning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13.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Export current HubSpot deal data and assess data quality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14.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Identify which HubSpot fields map to the new CRM fields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15.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Build a data cleanup task list for the sales team — assign each rep their own records to scrub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16.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Set a deadline for data cleanup completion (before migration)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Technical Prep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17.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Define the tech stack for the CRM build (confirm: React/TypeScript/Vite, Node/Express, PostgreSQL, Railway)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18.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Set up the repo and project structure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19.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Design the database schema for deals, contacts, activities, photos, and audit logs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20.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Confirm Microsoft 365 admin access for Graph API integration — who at T Rock grants this?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21.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Confirm Procore API access and permissions for the new platform (company ID: 598134325683880)</w:t>
      </w:r>
    </w:p>
    <w:p>
      <w:r>
        <w:br w:type="page"/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April (Build Phase)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 1: Foundation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22.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Auth system — user accounts, roles (Admin, Director, Sales Rep), permissions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23.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Deal model — create, edit, view deals with all required fields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24.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 stage pipeline — visual pipeline view with drag-and-drop and validation gates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25.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DD classification — separate DD track with its own pipeline view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26.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Multi-office data architecture — office-scoped data with cross-office rollup capability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 2: Reporting &amp; Dashboards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27.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Per-rep dashboard — my deals, my tasks, my metrics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28.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Director dashboard — all reps, all deals, click-into-rep detail view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29.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Preset report templates (pipeline by stage, rep performance, closed won/lost, activity)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30.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Visual charts — pie charts, bar charts, trend lines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31.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Performance comparison views (MoM, QoQ, YoY)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32.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Locked filters — company-wide report filters that cannot be accidentally changed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 3: Integrations &amp; Communication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33.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Procore native sync — bi-directional deal/project data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34.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Personal project board (Brock’s feature request)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35.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Bid Board integration — carry over SyncHub v3 automation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36.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Microsoft Graph email integration — send/receive, auto-log to deals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37.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Daily task list generation — auto-prioritized morning list per rep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38.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Contact directory — full CRUD, search, filter, categorize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Week 4: Photos, Audit, Alerts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39.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Built-in photo management — upload, tag, tie to deals and projects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40.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Audit trail — field-level change tracking on every record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41.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Stale deal alerts — configurable thresholds with notifications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42.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Mandatory lost-deal notes — enforced at stage transition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43.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Activity tracking per rep — calls, emails, tasks logged and visible to directors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44.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Data entry guardrails — dropdowns, required fields, validation rules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Data Migration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45.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Build HubSpot → CRM migration script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46.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Run migration in staging environment first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47.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Validate migrated data with the sales team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48.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Final migration to production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May (Launch)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49.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Internal testing with 2–3 reps (Caleb, Brock, one more) — target: May 1–7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50.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Bug fixes from testing feedback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51.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Full team training session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52.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Go-live — target: May 7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53.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Confirm HubSpot non-renewal before May 15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54.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Post-launch support — daily check-ins for the first week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55.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Collect Phase 2 priorities from the team based on real usage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Phase 2 Backlog (Post-Launch)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These were discussed in the meeting but are explicitly deferred to after Phase 1 is stable: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56.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 business card scanning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57.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 industry news feed and lead generation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58.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Large loss monitoring for existing clients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59.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 data discrepancy detection (CRM vs. Procore vs. spreadsheets)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60.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Relationship/influence mapping with connection value scoring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61.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Performance anomaly detection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62.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Call recording integration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63.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AI auto-lead creation from public transaction data</w:t>
      </w:r>
    </w:p>
    <w:p>
      <w:pPr>
        <w:pBdr>
          <w:bottom w:val="single" w:color="2E75B6" w:sz="4" w:space="4"/>
        </w:pBdr>
        <w:spacing w:after="140" w:before="3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Ongoing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64.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Monitor support hub for tickets and feature requests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65.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Encourage Derek to submit his own tickets (called out in the meeting)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66.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Track Brock’s feature request as resolved once personal project board ships</w:t>
      </w:r>
    </w:p>
    <w:p>
      <w:pPr>
        <w:spacing w:after="50"/>
        <w:ind w:left="36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67.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everything — system docs, admin guide, user guide for the sales team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2026-03-31T18:24:39.558Z</dcterms:created>
  <dcterms:modified xsi:type="dcterms:W3CDTF">2026-03-31T18:24:39.558Z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