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2zv24kpeb1zd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Product Vision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bon8dfmvq3b7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Система мониторинга и оповещения о состоянии бойлеров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bdb88kgqtqiy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1. Видение продукта (Vision Statement)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fortaa" w:cs="Comfortaa" w:eastAsia="Comfortaa" w:hAnsi="Comfortaa"/>
          <w:color w:val="000000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Создать масштабируемую, отказоустойчивую и надежную платформу мониторинга бойлеров, которая в реальном времени собирает показания датчиков, автоматически выявляет аномалии и оперативно уведомляет ответственные системы или персонал, предотвращая аварии, простой оборудования и финансовые потери.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fv1gnidnu7hm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2. Проблема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 системах теплоснабжения и промышленного оборудования: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Аномалии (перегрев, превышение давления) могут привести к авариям.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Ручной контроль показаний невозможен в режиме 24/7.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Отсутствие централизованного мониторинга усложняет диагностику.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Задержка уведомлений увеличивает риски ущерба.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xsd64gtfuyuc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3. Целевая аудитория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Эксплуатирующие организации (ЖКХ, ТЭЦ, котельные).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Промышленные предприятия.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DevOps/IT-подразделения, обслуживающие IoT-инфраструктуру.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Инженеры по эксплуатации оборудования.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t3up9et956iy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4. Ценность продукта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обеспечивает: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Автоматический сбор данных от датчиков.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Мгновенное обнаружение критических отклонений при большом потоке данных.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Автоматическую отправку уведомлений.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Хранение истории показаний для анализа.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arihi0vlc837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5. Ключевые возможности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Приём телеметрии через HTTP.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Централизованное хранение данных (кластерная БД).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Автоматический анализ на аномалии.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Публикация событий в брокер сообщений.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Масштабируемый сервис уведомлений.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Горизонтальное масштабирование всех сервисов.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Высокая отказоустойчивость.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ld9k5micv39n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6. Конкурентное преимущество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Микросервисная архитектура.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Горизонтальная масштабируемость.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Использование распределённой СУБД (например, CockroachDB).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Асинхронная обработка событий.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Готовность к высоким нагрузкам и росту числа датчиков.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Comfortaa" w:cs="Comfortaa" w:eastAsia="Comfortaa" w:hAnsi="Comforta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Comfortaa" w:cs="Comfortaa" w:eastAsia="Comfortaa" w:hAnsi="Comforta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Comfortaa" w:cs="Comfortaa" w:eastAsia="Comfortaa" w:hAnsi="Comforta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Comfortaa" w:cs="Comfortaa" w:eastAsia="Comfortaa" w:hAnsi="Comforta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Comfortaa" w:cs="Comfortaa" w:eastAsia="Comfortaa" w:hAnsi="Comfortaa"/>
          <w:b w:val="1"/>
          <w:bCs w:val="1"/>
          <w:sz w:val="46"/>
          <w:szCs w:val="4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480" w:lineRule="auto"/>
        <w:rPr/>
      </w:pPr>
      <w:bookmarkStart w:colFirst="0" w:colLast="0" w:name="_sswi8rikucpb" w:id="8"/>
      <w:bookmarkEnd w:id="8"/>
      <w:r w:rsidDel="00000000" w:rsidR="00000000" w:rsidRPr="00000000">
        <w:rPr>
          <w:rtl w:val="0"/>
        </w:rPr>
        <w:t xml:space="preserve">1. Требования к приему данных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принимать показания датчиков бойлеров по HTTP.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валидировать входящие данные.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отклонять некорректные запросы с кодом ошибки.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поддерживать одновременный приём данных от нескольких датчиков.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логировать все входящие запросы.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rPr/>
      </w:pPr>
      <w:bookmarkStart w:colFirst="0" w:colLast="0" w:name="_wximqud3d3c6" w:id="9"/>
      <w:bookmarkEnd w:id="9"/>
      <w:r w:rsidDel="00000000" w:rsidR="00000000" w:rsidRPr="00000000">
        <w:rPr>
          <w:rtl w:val="0"/>
        </w:rPr>
        <w:t xml:space="preserve">2. Требования к хранению данных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сохранять показания датчиков в базе данных.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хранить: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идентификатор датчика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время измерения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температуру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давление</w:t>
        <w:br w:type="textWrapping"/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обеспечивать возможность получения истории показаний по датчику.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обеспечивать CRUD-операции над данными показаний.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v6gbysr65yy" w:id="10"/>
      <w:bookmarkEnd w:id="1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Требования к обнаружению аномалий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анализировать поступающие показания на наличие аномалий.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определять аномалию при превышении допустимых порогов.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фиксировать факт обнаружения аномалии.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формировать событие об аномалии.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480" w:lineRule="auto"/>
        <w:rPr/>
      </w:pPr>
      <w:bookmarkStart w:colFirst="0" w:colLast="0" w:name="_5ksnc8hilsa8" w:id="11"/>
      <w:bookmarkEnd w:id="11"/>
      <w:r w:rsidDel="00000000" w:rsidR="00000000" w:rsidRPr="00000000">
        <w:rPr>
          <w:rtl w:val="0"/>
        </w:rPr>
        <w:t xml:space="preserve">4. Требования к публикации событий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При обнаружении аномалии система должна публиковать событие в брокер сообщений.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Событие должно содержать: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идентификатор датчика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тип аномалии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значение показателя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время события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гарантировать, что событие публикуется не более одного раза для одной аномалии 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3qse5ste51y3" w:id="12"/>
      <w:bookmarkEnd w:id="12"/>
      <w:r w:rsidDel="00000000" w:rsidR="00000000" w:rsidRPr="00000000">
        <w:rPr>
          <w:rtl w:val="0"/>
        </w:rPr>
        <w:t xml:space="preserve">5. Требования к сервису уведомлений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Сервис уведомлений должен подписываться на события об аномалиях.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Сервис должен обрабатывать входящие события.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Сервис должен отправлять уведомление во внешние системы.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Сервис должен логировать факт отправки уведомления.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При ошибке отправки сервис должен повторить попытку.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qyzwgeee5hlg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k11oklt48ik4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1. Требования к производительности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1.1. Пропускная способность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поддерживать прием не менее 10к запросов в секунду. 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должна масштабироваться горизонтально за счет увеличения количества реплик CRUD-сервиса и сервиса уведомлений.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1.2. Время отклика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95% HTTP-запросов должны обрабатываться не более чем за 300 мс. 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Время публикации события об аномалии в брокер не должно превышать 5с после сохранения данных.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1.3. Обработка очереди сообщений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Сервис уведомлений должен обрабатывать входящие события с задержкой не более 10 секунд при штатной нагрузке.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dwmv73njhb54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2. Требования к масштабируемости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2.1. Система должна поддерживать горизонтальное масштабирование: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CRUD-сервиса (stateless-реплики).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Сервиса уведомлений.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надо ли масштабировать nginx?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Уточнить!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как обеспечить, чтобы брокер не падал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2.2. База данных Cockroach DB должна быть развернута в кластерном режиме и обеспечивать автоматическое распределение нагрузки на реплики.</w:t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s367u271u36a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3. Требования к отказоустойчивости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3.1.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Отказ сервисов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Отказ одной или нескольких реплик CRUD-сервиса не должен приводить к полной недоступности системы.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Отказ одной реплики сервиса уведомлений не должен приводить к потере сообщений.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3.2.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Отказ базы данных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Кластер Cockroach DB должен обеспечивать репликацию данных.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Потеря одного узла БД не должна приводить к потере данных.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3.3.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Отказ брокера сообщений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При временной недоступности брокера публикация событий должна быть повторена. 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События не должны теряться при сбоях сети.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3.4.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Идемпотентность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Повторная доставка сообщения не должна приводить к дублирующим уведомлениям.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CRUD-операции должны быть идемпотентными при повторной отправке запроса (если это применимо).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ys3owb8xc41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5. Требования к наблюдаемости (Observability)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.1. Все сервисы должны вести структурированное логирование.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5.2. Должны собираться метрики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количество входящих запросов,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время отклика,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количество аномалий,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количество отправленных уведомлений,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количество ошибок.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5.3. Должна быть реализована централизованная система логирования.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5.4. Должна быть реализована распределенная трассировка запросов между:</w:t>
        <w:br w:type="textWrapping"/>
        <w:t xml:space="preserve"> nginx → CRUD → БД → брокер → сервис уведомлений.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yp0g9nhokwn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7. Требования к поддерживаемости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7.1. Сервисы должны быть контейнеризированы (например, Docker).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7.2. Конфигурация должна быть вынесена во внешние переменные окружения.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7.3. Код должен соответствовать принятым стандартам качества и покрываться автоматическими тестами.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b w:val="1"/>
          <w:bCs w:val="1"/>
        </w:rPr>
      </w:pPr>
      <w:bookmarkStart w:colFirst="0" w:colLast="0" w:name="_24ipt28e3e7u" w:id="19"/>
      <w:bookmarkEnd w:id="19"/>
      <w:r w:rsidDel="00000000" w:rsidR="00000000" w:rsidRPr="00000000">
        <w:rPr>
          <w:b w:val="1"/>
          <w:bCs w:val="1"/>
          <w:rtl w:val="0"/>
        </w:rPr>
        <w:t xml:space="preserve">Диаграммы C4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586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162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