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52.0 years</w:t>
        <w:br/>
      </w:r>
      <w:r>
        <w:t>Sex: Male</w:t>
        <w:br/>
      </w:r>
      <w:r>
        <w:t>BMI: 43.4</w:t>
        <w:br/>
      </w:r>
    </w:p>
    <w:p>
      <w:r>
        <w:rPr>
          <w:b/>
        </w:rPr>
        <w:t>Diabetes Status:</w:t>
        <w:br/>
      </w:r>
      <w:r>
        <w:t>Type: T2DM</w:t>
        <w:br/>
      </w:r>
      <w:r>
        <w:t>HbA1c: nan%</w:t>
        <w:br/>
      </w:r>
    </w:p>
    <w:p>
      <w:pPr>
        <w:pStyle w:val="Heading1"/>
      </w:pPr>
      <w:r>
        <w:t>Analysis Results</w:t>
      </w:r>
    </w:p>
    <w:p>
      <w:r>
        <w:rPr>
          <w:b/>
        </w:rPr>
        <w:t>Comprehensive Analysis of Wound Healing Progression</w:t>
      </w:r>
    </w:p>
    <w:p>
      <w:r>
        <w:t>### 1. Wound Healing Trajectory</w:t>
      </w:r>
    </w:p>
    <w:p>
      <w:r>
        <w:t>The wound healing trajectory shows an overall positive trend, with a decrease in wound size from 1.1cm x 1.1cm x 0.4cm on February 9, 2024, to 0.0cm² on March 29, 2024. This indicates a significant reduction in wound area, suggesting effective wound healing.</w:t>
      </w:r>
    </w:p>
    <w:p>
      <w:r>
        <w:rPr>
          <w:b/>
        </w:rPr>
        <w:t>- Size: The wound size decreased from 1.1cm x 1.1cm x 0.4cm to 0.6cm x 0.0cm x 0.0cm, with a notable period of increase between February 16 and February 23, which could indicate a temporary setback or complications.</w:t>
        <w:br/>
        <w:t>- Exudate: The exudate volume remained consistently low, but there were variations in viscosity (low to medium) and type (serosanguineous to yellow). The change to yellow exudate could indicate the presence of infection or slough, but given the overall healing trend, this might be a transient phenomenon.</w:t>
        <w:br/>
        <w:t>- Tissue Characteristics: Initially, there was no tissue coverage, but by March 15, two-thirds of the wound area was covered with pale tissue, indicating granulation tissue formation and wound coverage, a positive sign of healing.</w:t>
      </w:r>
    </w:p>
    <w:p>
      <w:r>
        <w:t>### 2. Concerning Patterns</w:t>
      </w:r>
    </w:p>
    <w:p>
      <w:r>
        <w:rPr>
          <w:b/>
        </w:rPr>
        <w:t>- Temporary Increase in Wound Size: Between February 16 and February 23, there was an increase in wound size (from 1.0cm x 1.0cm x 0.3cm to 1.7cm x 1.0cm x 0.2cm), which could indicate a temporary setback or a response to an external factor such as increased pressure, infection, or inadequate wound care.</w:t>
        <w:br/>
        <w:t>- Variability in Oxygen Levels: Oxygen levels fluctuated significantly, from a low of 42.0% on February 23 to a high of 80.0% on March 29. Low oxygen levels could indicate poor wound perfusion or the presence of necrotic tissue.</w:t>
        <w:br/>
        <w:t>- Changes in Hemoglobin Levels: There was a notable increase in hemoglobin levels over time (from 0.91 on February 9 to 1.54 on March 29), which could reflect improved wound oxygenation and perfusion.</w:t>
      </w:r>
    </w:p>
    <w:p>
      <w:r>
        <w:t>### 3. Care Recommendations</w:t>
      </w:r>
    </w:p>
    <w:p>
      <w:r>
        <w:rPr>
          <w:b/>
        </w:rPr>
        <w:t>- Continued Debridement: Regular debridement is essential to remove any necrotic tissue and promote a clean wound environment conducive to healing.</w:t>
        <w:br/>
        <w:t>- Wound Dressing: The use of appropriate wound dressings to manage exudate, protect the wound, and promote a moist environment is crucial.</w:t>
        <w:br/>
        <w:t>- Pressure Redistribution: Given the location of the wound on the plantar hindfoot, measures to redistribute pressure off the wound, such as custom orthotics or regular repositioning, are vital.</w:t>
        <w:br/>
        <w:t>- Glucose Control: Tight glucose control is essential in diabetic patients to promote wound healing. Monitoring and managing the patient's diabetes is critical.</w:t>
        <w:br/>
        <w:t>- Regular Monitoring: Close monitoring of wound size, exudate, and tissue characteristics, along with sensor measurements, will help in early detection of any complications.</w:t>
      </w:r>
    </w:p>
    <w:p>
      <w:r>
        <w:t>### 4. Complication Risks</w:t>
      </w:r>
    </w:p>
    <w:p>
      <w:r>
        <w:rPr>
          <w:b/>
        </w:rPr>
        <w:t>- Infection: The patient is at risk for infection due to the diabetic foot ulcer, which could be exacerbated by poor glucose control or inadequate wound care.</w:t>
        <w:br/>
        <w:t>- Delayed Healing: Factors such as smoking (although the patient is a non-smoker), poor nutrition, and underlying health conditions (e.g., diabetes) can delay healing.</w:t>
        <w:br/>
        <w:t>- Amputation: In severe cases of diabetic foot ulcers, especially if not properly managed, there is a risk of amputation.</w:t>
      </w:r>
    </w:p>
    <w:p>
      <w:r>
        <w:t>### 5. Significance of Sensor Measurements</w:t>
      </w:r>
    </w:p>
    <w:p>
      <w:r>
        <w:rPr>
          <w:b/>
        </w:rPr>
        <w:t>- Oxygenation: The increase in oxygen levels over time suggests improved wound perfusion and healing. However, periods of low oxygenation, such as on February 23, may indicate areas of concern that require closer monitoring.</w:t>
        <w:br/>
        <w:t>- Temperature: The wound temperature was generally within a normal range, but fluctuations could indicate infection or inflammation.</w:t>
        <w:br/>
        <w:t>- Impedance: The impedance measurements showed variability but generally remained within a range that could indicate the presence of fluid and tissue changes associated with wound healing. The interpretation of impedance requires correlation with clinical findings and other sensor data.</w:t>
      </w:r>
    </w:p>
    <w:p>
      <w:r>
        <w:t>In conclusion, while the wound healing trajectory suggests overall positive progress, there are periods of concern, such as the temporary increase in wound size and variability in oxygen levels, which necessitate continued close monitoring and optimal wound care strategies. Managing the patient's diabetes, ensuring proper wound care, and addressing any complications early are critical for successful wound healing.</w:t>
      </w:r>
    </w:p>
    <w:p>
      <w:r>
        <w:br/>
        <w:t>Report generated on: 2025-02-19 13:37:33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