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62.0 years</w:t>
        <w:br/>
      </w:r>
      <w:r>
        <w:t>Sex: Female</w:t>
        <w:br/>
      </w:r>
      <w:r>
        <w:t>BMI: 40.6</w:t>
        <w:br/>
      </w:r>
    </w:p>
    <w:p>
      <w:r>
        <w:rPr>
          <w:b/>
        </w:rPr>
        <w:t>Diabetes Status:</w:t>
        <w:br/>
      </w:r>
      <w:r>
        <w:t>Type: T2DM</w:t>
        <w:br/>
      </w:r>
      <w:r>
        <w:t>HbA1c: 10.2%</w:t>
        <w:br/>
      </w:r>
    </w:p>
    <w:p>
      <w:pPr>
        <w:pStyle w:val="Heading1"/>
      </w:pPr>
      <w:r>
        <w:t>Analysis Results</w:t>
      </w:r>
    </w:p>
    <w:p>
      <w:r>
        <w:rPr>
          <w:b/>
        </w:rPr>
        <w:t>Comprehensive Analysis of Wound Healing Progression and Clinical Recommendations</w:t>
      </w:r>
    </w:p>
    <w:p>
      <w:r>
        <w:t>### 1. Wound Healing Trajectory</w:t>
      </w:r>
    </w:p>
    <w:p>
      <w:r>
        <w:rPr>
          <w:b/>
        </w:rPr>
        <w:t>- Size and Area: The wound size and area have fluctuated over time, initially decreasing from 1.0cm x 0.9cm (0.9cm²) on January 19, 2024, to 0.5cm x 0.7cm (0.4cm²) on March 6, 2024, indicating a period of healing. However, there was an increase in size to 0.9cm x 1.1cm (1.0cm²) by March 14, 2024, suggesting a potential stall or setback in the healing process.</w:t>
        <w:br/>
        <w:t>- Exudate: The exudate volume and viscosity have mostly decreased over time, changing from high volume and purulent on January 19, 2024, to low volume and serous or serosanguineous in later visits. This reduction in exudate is generally a positive sign of healing.</w:t>
        <w:br/>
        <w:t>- Tissue Characteristics: The appearance of pink tissue covering the wound area on January 31, 2024, and March 6, 2024, is indicative of healing progression. However, the presence of pale tissue on February 20, 2024, and March 14, 2024, may indicate ischemia or inadequate oxygenation, which could hinder healing.</w:t>
      </w:r>
    </w:p>
    <w:p>
      <w:r>
        <w:t>### 2. Concerning Patterns</w:t>
      </w:r>
    </w:p>
    <w:p>
      <w:r>
        <w:rPr>
          <w:b/>
        </w:rPr>
        <w:t>- Fluctuation in Wound Size: The increase in wound size from March 6, 2024, to March 14, 2024, is concerning and may suggest that the current treatment regimen is not effectively supporting the healing process.</w:t>
        <w:br/>
        <w:t>- Oxygenation Levels: The decrease in oxygenation (O₂) from 77.0% on earlier visits to 64.0% on March 6, 2024, and further to 62.0% on March 14, 2024, is concerning. Adequate oxygenation is crucial for wound healing.</w:t>
        <w:br/>
        <w:t>- Temperature Variations: The temperature measurements, particularly the drop to 89.0°F on March 14, 2024, could indicate poor perfusion or infection, both of which are concerning.</w:t>
      </w:r>
    </w:p>
    <w:p>
      <w:r>
        <w:t>### 3. Care Recommendations</w:t>
      </w:r>
    </w:p>
    <w:p>
      <w:r>
        <w:rPr>
          <w:b/>
        </w:rPr>
        <w:t>- Debridement: Regular debridement may be necessary to remove any dead tissue that could be hindering the healing process, especially given the fluctuation in wound size and tissue characteristics.</w:t>
        <w:br/>
        <w:t>- Oxygen Therapy: Consideration should be given to supplemental oxygen therapy to address the decrease in oxygenation levels, which is critical for promoting wound healing.</w:t>
        <w:br/>
        <w:t>- Off-loading: Given the location of the wound on the plantar surface, off-loading strategies should be implemented to reduce pressure on the wound and promote healing.</w:t>
        <w:br/>
        <w:t>- Infection Control: The purulent exudate on the initial visit suggests a history of infection. Monitoring for signs of infection and adjusting the antimicrobial treatment as necessary is crucial.</w:t>
        <w:br/>
        <w:t>- Diabetic Control: The patient's HbA1c level of 10.2% indicates poor glucose control. Tighter management of diabetes through dietary changes, medication, or insulin therapy could significantly impact wound healing.</w:t>
      </w:r>
    </w:p>
    <w:p>
      <w:r>
        <w:t>### 4. Complication Risks</w:t>
      </w:r>
    </w:p>
    <w:p>
      <w:r>
        <w:rPr>
          <w:b/>
        </w:rPr>
        <w:t>- Infection: Given the history of purulent exudate and the potential for compromised wound healing, there is a risk of infection, which could lead to more serious complications such as osteomyelitis or sepsis.</w:t>
        <w:br/>
        <w:t>- Amputation: The presence of a diabetic foot ulcer, especially with a history of poor glucose control and signs of compromised healing, increases the risk of amputation if the wound does not heal properly.</w:t>
        <w:br/>
        <w:t>- Cardiovascular Complications: The patient's cardiovascular history, combined with diabetes, increases the risk of cardiovascular events, which could indirectly affect wound healing by impacting perfusion and oxygen delivery to the wound.</w:t>
      </w:r>
    </w:p>
    <w:p>
      <w:r>
        <w:t>### 5. Significance of Sensor Measurements</w:t>
      </w:r>
    </w:p>
    <w:p>
      <w:r>
        <w:rPr>
          <w:b/>
        </w:rPr>
        <w:t>- Oxygenation (O₂): The decrease in oxygenation levels is a significant concern and suggests that the wound may not be receiving enough oxygen to support the healing process. This could be due to various factors, including poor perfusion, ischemia, or the wound's depth and location.</w:t>
        <w:br/>
        <w:t>- Temperature: The variations in temperature, particularly the lower reading on March 14, 2024, could indicate poor perfusion or the onset of infection. Temperature monitoring can provide valuable insights into the wound's healing status and potential complications.</w:t>
        <w:br/>
        <w:t>- Impedance: Although impedance measurements are not available, they could provide valuable information about the wound's fluid status and tissue composition, which could help in assessing the wound's healing trajectory and making informed treatment decisions.</w:t>
      </w:r>
    </w:p>
    <w:p>
      <w:r>
        <w:t>In conclusion, while there have been periods of healing progression, the recent increase in wound size, decrease in oxygenation, and variable tissue characteristics suggest a need for adjusted treatment strategies. Close monitoring, optimization of diabetes control, and consideration of supplemental therapies such as oxygen could be beneficial in promoting wound healing and reducing the risk of complications.</w:t>
      </w:r>
    </w:p>
    <w:p>
      <w:r>
        <w:br/>
        <w:t>Report generated on: 2025-02-19 18:03:10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