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Wound Care Analysis Report</w:t>
      </w:r>
    </w:p>
    <w:p>
      <w:pPr>
        <w:pStyle w:val="Heading1"/>
      </w:pPr>
      <w:r>
        <w:t>Patient Information</w:t>
      </w:r>
    </w:p>
    <w:p>
      <w:r>
        <w:rPr>
          <w:b/>
        </w:rPr>
        <w:t>Patient Demographics:</w:t>
        <w:br/>
      </w:r>
      <w:r>
        <w:t>Age: 42.0 years</w:t>
        <w:br/>
      </w:r>
      <w:r>
        <w:t>Sex: Male</w:t>
        <w:br/>
      </w:r>
      <w:r>
        <w:t>BMI: 40.6</w:t>
        <w:br/>
      </w:r>
    </w:p>
    <w:p>
      <w:r>
        <w:rPr>
          <w:b/>
        </w:rPr>
        <w:t>Diabetes Status:</w:t>
        <w:br/>
      </w:r>
      <w:r>
        <w:t>Type: T2DM</w:t>
        <w:br/>
      </w:r>
      <w:r>
        <w:t>HbA1c: nan%</w:t>
        <w:br/>
      </w:r>
    </w:p>
    <w:p>
      <w:pPr>
        <w:pStyle w:val="Heading1"/>
      </w:pPr>
      <w:r>
        <w:t>Analysis Results</w:t>
      </w:r>
    </w:p>
    <w:p>
      <w:r>
        <w:t>### Comprehensive Wound Analysis and Clinical Recommendations</w:t>
      </w:r>
    </w:p>
    <w:p>
      <w:r>
        <w:t>#### 1. Wound Healing Trajectory</w:t>
      </w:r>
    </w:p>
    <w:p>
      <w:r>
        <w:t>The wound healing trajectory shows a fluctuating pattern of improvement and regression. Initially, from 08-30-2024 to 09-24-2024, there was a noticeable increase in wound size and a change in tissue color from pale to red, indicating some level of wound progression but not consistently in a positive direction. The exudate volume and type also varied, with periods of high volume and sanguineous content, suggesting possible bleeding or infection. After 09-24-2024, there was a gradual decrease in wound size, with the area reducing from 14.4cm² to 2.4cm² by 02-10-2025, indicating an overall trend towards healing.</w:t>
      </w:r>
    </w:p>
    <w:p>
      <w:r>
        <w:t>However, the healing process has been slow and marked by periods of stagnation or worsening. For instance, the tissue coverage changed from all of the wound area being covered to only one quarter being covered on 10-14-2024, before returning to full coverage in subsequent visits. This variability suggests a complex healing process that may be influenced by factors such as wound care, patient compliance, and underlying health conditions like diabetes.</w:t>
      </w:r>
    </w:p>
    <w:p>
      <w:r>
        <w:t>#### 2. Concerning Patterns</w:t>
      </w:r>
    </w:p>
    <w:p>
      <w:r>
        <w:rPr>
          <w:b/>
        </w:rPr>
        <w:t>Several concerning patterns emerge from the data:</w:t>
        <w:br/>
        <w:t>- Variable Wound Size and Tissue Characteristics: The fluctuation in wound size and tissue characteristics (e.g., color, coverage) indicates a non-linear healing process that may be susceptible to setbacks.</w:t>
        <w:br/>
        <w:t>- Exudate Characteristics: The presence of sanguineous or serosanguineous exudate at various stages could indicate ongoing inflammation or possible infection, requiring closer monitoring.</w:t>
        <w:br/>
        <w:t>- Oxygenation Levels: The oxygenation levels (O₂) have generally been below optimal, with a range of 73.0% to 90.0%. Lower oxygen levels can impede the healing process.</w:t>
        <w:br/>
        <w:t>- Impedance Measurements: The variability in impedance measurements, including instances where data is not available, makes it challenging to assess the wound's electrical properties consistently. However, when available, these measurements could provide valuable insights into wound fluid and tissue characteristics.</w:t>
      </w:r>
    </w:p>
    <w:p>
      <w:r>
        <w:t>#### 3. Care Recommendations</w:t>
      </w:r>
    </w:p>
    <w:p>
      <w:r>
        <w:rPr>
          <w:b/>
        </w:rPr>
        <w:t>Based on the wound type (burn wound), characteristics, and healing progress:</w:t>
        <w:br/>
        <w:t>- Continue with Current Topical Treatments: Medihoney and medihoney patches have been used throughout the treatment. Given the slow but overall positive trend in wound size reduction, these treatments seem to be beneficial and should be continued.</w:t>
        <w:br/>
        <w:t>- Enhanced Wound Hygiene and Dressing: Regular dressing changes and meticulous wound hygiene are crucial, especially with the presence of serosanguineous or sanguineous exudate.</w:t>
        <w:br/>
        <w:t>- Monitor for Infection: Close monitoring for signs of infection (e.g., increased redness, warmth, swelling, foul odor) is necessary, given the history of variable exudate and tissue characteristics.</w:t>
        <w:br/>
        <w:t>- Optimize Diabetes Management: As the patient has Type 2 Diabetes Mellitus (T2DM), optimizing glycemic control is essential for promoting wound healing.</w:t>
        <w:br/>
        <w:t>- Consider Additional Therapies: Depending on the wound's response to current treatments, additional therapies such as negative pressure wound therapy (NPWT), hyperbaric oxygen therapy, or bioengineered skin substitutes might be considered to enhance the healing process.</w:t>
      </w:r>
    </w:p>
    <w:p>
      <w:r>
        <w:t>#### 4. Complication Risks</w:t>
      </w:r>
    </w:p>
    <w:p>
      <w:r>
        <w:rPr>
          <w:b/>
        </w:rPr>
        <w:t>Given the patient's profile and wound characteristics, there is a risk of:</w:t>
        <w:br/>
        <w:t>- Infection: The presence of serosanguineous exudate and the fluctuating healing trajectory increase the risk of infection.</w:t>
        <w:br/>
        <w:t>- Delayed Healing: Diabetes and obesity (BMI of 40.6) can impede wound healing due to factors such as neuropathy, impaired circulation, and increased inflammation.</w:t>
        <w:br/>
        <w:t>- Wound Chronicity: The prolonged healing time increases the risk of the wound becoming chronic, which would necessitate long-term management strategies.</w:t>
      </w:r>
    </w:p>
    <w:p>
      <w:r>
        <w:t>#### 5. Significance of Sensor Measurements</w:t>
      </w:r>
    </w:p>
    <w:p>
      <w:r>
        <w:rPr>
          <w:b/>
        </w:rPr>
        <w:t>- Oxygenation Trends: Lower oxygen levels can hinder the healing process. Trends showing consistently low oxygenation levels (e.g., below 80%) may indicate the need for interventions to improve wound oxygenation, such as hyperbaric oxygen therapy.</w:t>
        <w:br/>
        <w:t>- Temperature Measurements: While temperature measurements have been relatively stable, significant deviations (either higher or lower than the normal skin temperature) could indicate infection or other complications.</w:t>
        <w:br/>
        <w:t>- Impedance Measurements: When available, impedance data can provide insights into wound fluid and tissue properties. High impedance values might indicate the presence of necrotic tissue or eschar, while low values could suggest high fluid content or the presence of infection.</w:t>
      </w:r>
    </w:p>
    <w:p>
      <w:r>
        <w:t>In conclusion, while there has been an overall trend towards wound healing, the process has been slow and complex, with several concerning patterns identified. Continued monitoring and adjustments to the wound care regimen, alongside optimization of the patient's underlying health conditions, are crucial for promoting effective wound healing and minimizing the risk of complications.</w:t>
      </w:r>
    </w:p>
    <w:p>
      <w:r>
        <w:br/>
        <w:t>Report generated on: 2025-03-04 08:34:40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