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0668B3">
        <w:rPr>
          <w:sz w:val="24"/>
          <w:szCs w:val="32"/>
        </w:rPr>
        <w:t>I</w:t>
      </w:r>
      <w:r w:rsidR="00FB0F33" w:rsidRPr="007A39AC">
        <w:rPr>
          <w:sz w:val="24"/>
          <w:szCs w:val="32"/>
        </w:rPr>
        <w:t>-asis laboratorinis darbas</w:t>
      </w:r>
      <w:r w:rsidRPr="007A39AC">
        <w:rPr>
          <w:sz w:val="24"/>
          <w:szCs w:val="32"/>
        </w:rPr>
        <w:t xml:space="preserve"> „</w:t>
      </w:r>
      <w:r w:rsidR="000668B3">
        <w:rPr>
          <w:sz w:val="24"/>
          <w:szCs w:val="32"/>
        </w:rPr>
        <w:t>Projektavimas ir kūrimas</w:t>
      </w:r>
      <w:r w:rsidRPr="007A39AC">
        <w:rPr>
          <w:sz w:val="24"/>
          <w:szCs w:val="32"/>
        </w:rPr>
        <w:t>“</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0668B3">
        <w:rPr>
          <w:b/>
          <w:szCs w:val="44"/>
        </w:rPr>
        <w:t>3</w:t>
      </w:r>
      <w:r w:rsidR="00587FC4">
        <w:rPr>
          <w:b/>
          <w:szCs w:val="44"/>
        </w:rPr>
        <w:t xml:space="preserve">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firstRow="1" w:lastRow="0" w:firstColumn="1" w:lastColumn="0" w:noHBand="0" w:noVBand="1"/>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0668B3" w:rsidP="00053D84">
      <w:pPr>
        <w:spacing w:after="160" w:line="256" w:lineRule="auto"/>
        <w:ind w:firstLine="0"/>
        <w:jc w:val="left"/>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3.8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firstRow="1" w:lastRow="0" w:firstColumn="1" w:lastColumn="0" w:noHBand="0" w:noVBand="1"/>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0668B3"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0668B3" w:rsidRDefault="000668B3">
      <w:pPr>
        <w:spacing w:after="160" w:line="259" w:lineRule="auto"/>
        <w:ind w:firstLine="0"/>
        <w:jc w:val="left"/>
      </w:pPr>
      <w:r>
        <w:br w:type="page"/>
      </w:r>
    </w:p>
    <w:p w:rsidR="00E50A4C" w:rsidRPr="007A39AC" w:rsidRDefault="00E50A4C" w:rsidP="009E1EEC">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w:t>
      </w:r>
      <w:r w:rsidR="00A72856">
        <w:rPr>
          <w:sz w:val="24"/>
        </w:rPr>
        <w:t xml:space="preserve"> išlaidų pridėjimą, prideda nuo</w:t>
      </w:r>
      <w:r w:rsidRPr="007A39AC">
        <w:rPr>
          <w:sz w:val="24"/>
        </w:rPr>
        <w:t>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0668B3" w:rsidRDefault="000668B3">
      <w:pPr>
        <w:spacing w:after="160" w:line="259" w:lineRule="auto"/>
        <w:ind w:firstLine="0"/>
        <w:jc w:val="left"/>
        <w:rPr>
          <w:b/>
          <w:sz w:val="24"/>
        </w:rPr>
      </w:pPr>
      <w:r>
        <w:rPr>
          <w:b/>
          <w:sz w:val="24"/>
        </w:rPr>
        <w:br w:type="page"/>
      </w: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0668B3" w:rsidP="00C51803">
      <w:pPr>
        <w:ind w:firstLine="0"/>
      </w:pPr>
      <w:r>
        <w:pict>
          <v:shape id="_x0000_i1027" type="#_x0000_t75" style="width:468.55pt;height:252pt">
            <v:imagedata r:id="rId11" o:title="Untitled-2"/>
          </v:shape>
        </w:pict>
      </w:r>
      <w:r>
        <w:pict>
          <v:shape id="_x0000_i1028" type="#_x0000_t75" style="width:468.55pt;height:252pt">
            <v:imagedata r:id="rId12" o:title="Untitled-1"/>
          </v:shape>
        </w:pict>
      </w:r>
    </w:p>
    <w:p w:rsidR="00F617D6" w:rsidRPr="00F617D6" w:rsidRDefault="000668B3" w:rsidP="00667E69">
      <w:pPr>
        <w:pStyle w:val="ListParagraph"/>
        <w:ind w:left="0" w:firstLine="0"/>
        <w:rPr>
          <w:sz w:val="24"/>
        </w:rPr>
      </w:pPr>
      <w:r>
        <w:rPr>
          <w:sz w:val="24"/>
        </w:rPr>
        <w:lastRenderedPageBreak/>
        <w:pict>
          <v:shape id="_x0000_i1029" type="#_x0000_t75" style="width:468pt;height:252pt">
            <v:imagedata r:id="rId13" o:title="Biudzeto_suvestine"/>
          </v:shape>
        </w:pict>
      </w:r>
    </w:p>
    <w:p w:rsidR="00F46D27" w:rsidRDefault="000668B3" w:rsidP="009B6854">
      <w:pPr>
        <w:spacing w:after="160" w:line="259" w:lineRule="auto"/>
        <w:ind w:firstLine="0"/>
        <w:jc w:val="left"/>
        <w:rPr>
          <w:sz w:val="24"/>
        </w:rPr>
      </w:pPr>
      <w:r>
        <w:rPr>
          <w:sz w:val="24"/>
        </w:rPr>
        <w:pict>
          <v:shape id="_x0000_i1030" type="#_x0000_t75" style="width:468.55pt;height:252.55pt">
            <v:imagedata r:id="rId14" o:title="Untitled-4"/>
          </v:shape>
        </w:pict>
      </w:r>
    </w:p>
    <w:p w:rsidR="00C51803" w:rsidRDefault="000668B3" w:rsidP="009B6854">
      <w:pPr>
        <w:spacing w:after="160" w:line="259" w:lineRule="auto"/>
        <w:ind w:firstLine="0"/>
        <w:jc w:val="left"/>
        <w:rPr>
          <w:sz w:val="24"/>
        </w:rPr>
      </w:pPr>
      <w:r>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firstRow="1" w:lastRow="0" w:firstColumn="1" w:lastColumn="0" w:noHBand="0" w:noVBand="1"/>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0668B3" w:rsidP="00F80C28">
      <w:pPr>
        <w:ind w:firstLine="0"/>
        <w:rPr>
          <w:sz w:val="24"/>
        </w:rPr>
      </w:pPr>
      <w:r>
        <w:rPr>
          <w:sz w:val="24"/>
        </w:rPr>
        <w:pict>
          <v:shape id="_x0000_i1032" type="#_x0000_t75" style="width:467.45pt;height:208.9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0668B3" w:rsidP="003D4591">
      <w:pPr>
        <w:ind w:firstLine="0"/>
        <w:rPr>
          <w:sz w:val="24"/>
        </w:rPr>
      </w:pPr>
      <w:r>
        <w:rPr>
          <w:sz w:val="24"/>
        </w:rPr>
        <w:pict>
          <v:shape id="_x0000_i1033" type="#_x0000_t75" style="width:466.9pt;height:292.35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val="en-GB" w:eastAsia="en-GB"/>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val="en-GB" w:eastAsia="en-GB"/>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val="en-GB" w:eastAsia="en-GB"/>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val="en-GB" w:eastAsia="en-GB"/>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val="en-GB" w:eastAsia="en-GB"/>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val="en-GB" w:eastAsia="en-GB"/>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val="en-GB" w:eastAsia="en-GB"/>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val="en-GB" w:eastAsia="en-GB"/>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val="en-GB" w:eastAsia="en-GB"/>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val="en-GB" w:eastAsia="en-GB"/>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val="en-GB" w:eastAsia="en-GB"/>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val="en-GB" w:eastAsia="en-GB"/>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171E35" w:rsidP="00171E35">
      <w:pPr>
        <w:jc w:val="center"/>
      </w:pPr>
      <w:r>
        <w:rPr>
          <w:noProof/>
          <w:lang w:val="en-GB" w:eastAsia="en-GB"/>
        </w:rPr>
        <w:drawing>
          <wp:inline distT="0" distB="0" distL="0" distR="0">
            <wp:extent cx="2274954" cy="5474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_Arch.jpg"/>
                    <pic:cNvPicPr/>
                  </pic:nvPicPr>
                  <pic:blipFill>
                    <a:blip r:embed="rId30">
                      <a:extLst>
                        <a:ext uri="{28A0092B-C50C-407E-A947-70E740481C1C}">
                          <a14:useLocalDpi xmlns:a14="http://schemas.microsoft.com/office/drawing/2010/main" val="0"/>
                        </a:ext>
                      </a:extLst>
                    </a:blip>
                    <a:stretch>
                      <a:fillRect/>
                    </a:stretch>
                  </pic:blipFill>
                  <pic:spPr>
                    <a:xfrm>
                      <a:off x="0" y="0"/>
                      <a:ext cx="2288145" cy="5506136"/>
                    </a:xfrm>
                    <a:prstGeom prst="rect">
                      <a:avLst/>
                    </a:prstGeom>
                  </pic:spPr>
                </pic:pic>
              </a:graphicData>
            </a:graphic>
          </wp:inline>
        </w:drawing>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Programos logikos lygmenyje, vaizdu</w:t>
      </w:r>
      <w:r w:rsidR="002A59E7">
        <w:rPr>
          <w:sz w:val="24"/>
          <w:lang w:eastAsia="en-GB"/>
        </w:rPr>
        <w:t>ojamas</w:t>
      </w:r>
      <w:r>
        <w:rPr>
          <w:sz w:val="24"/>
          <w:lang w:eastAsia="en-GB"/>
        </w:rPr>
        <w:t xml:space="preserve"> </w:t>
      </w:r>
      <w:r w:rsidR="002A59E7">
        <w:rPr>
          <w:sz w:val="24"/>
          <w:lang w:eastAsia="en-GB"/>
        </w:rPr>
        <w:t>Control komponentas, kuris</w:t>
      </w:r>
      <w:r>
        <w:rPr>
          <w:sz w:val="24"/>
          <w:lang w:eastAsia="en-GB"/>
        </w:rPr>
        <w:t xml:space="preserve"> atsakingi už programos procesų vykdymą. </w:t>
      </w:r>
    </w:p>
    <w:p w:rsidR="00095CD5" w:rsidRPr="00095CD5" w:rsidRDefault="00095CD5" w:rsidP="00095CD5">
      <w:pPr>
        <w:ind w:firstLine="720"/>
        <w:rPr>
          <w:sz w:val="24"/>
          <w:lang w:eastAsia="en-GB"/>
        </w:rPr>
      </w:pPr>
      <w:r>
        <w:rPr>
          <w:sz w:val="24"/>
          <w:lang w:eastAsia="en-GB"/>
        </w:rPr>
        <w:t>Duomenų lygmenyje yra</w:t>
      </w:r>
      <w:r w:rsidR="002A59E7">
        <w:rPr>
          <w:sz w:val="24"/>
          <w:lang w:eastAsia="en-GB"/>
        </w:rPr>
        <w:t xml:space="preserve"> „DB“ komponentas</w:t>
      </w:r>
      <w:bookmarkStart w:id="1" w:name="_GoBack"/>
      <w:bookmarkEnd w:id="1"/>
      <w:r w:rsidR="000668B3">
        <w:rPr>
          <w:sz w:val="24"/>
          <w:lang w:eastAsia="en-GB"/>
        </w:rPr>
        <w:t>, kurioje laikoma visa naudotojų informacija.</w:t>
      </w:r>
    </w:p>
    <w:p w:rsidR="00C42CC7" w:rsidRDefault="00C42CC7" w:rsidP="00C42CC7">
      <w:pPr>
        <w:pStyle w:val="Heading2"/>
        <w:numPr>
          <w:ilvl w:val="1"/>
          <w:numId w:val="6"/>
        </w:numPr>
      </w:pPr>
      <w:r w:rsidRPr="00C42CC7">
        <w:lastRenderedPageBreak/>
        <w:t>Sistemos komponentų išdėstymo diagrama</w:t>
      </w:r>
    </w:p>
    <w:p w:rsidR="00FF505D" w:rsidRDefault="00190A3D" w:rsidP="00C42CC7">
      <w:r>
        <w:rPr>
          <w:noProof/>
          <w:lang w:val="en-GB" w:eastAsia="en-GB"/>
        </w:rPr>
        <w:drawing>
          <wp:inline distT="0" distB="0" distL="0" distR="0">
            <wp:extent cx="6203816"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destymas_tinkle.jpg"/>
                    <pic:cNvPicPr/>
                  </pic:nvPicPr>
                  <pic:blipFill>
                    <a:blip r:embed="rId31">
                      <a:extLst>
                        <a:ext uri="{28A0092B-C50C-407E-A947-70E740481C1C}">
                          <a14:useLocalDpi xmlns:a14="http://schemas.microsoft.com/office/drawing/2010/main" val="0"/>
                        </a:ext>
                      </a:extLst>
                    </a:blip>
                    <a:stretch>
                      <a:fillRect/>
                    </a:stretch>
                  </pic:blipFill>
                  <pic:spPr>
                    <a:xfrm>
                      <a:off x="0" y="0"/>
                      <a:ext cx="6209985" cy="2288273"/>
                    </a:xfrm>
                    <a:prstGeom prst="rect">
                      <a:avLst/>
                    </a:prstGeom>
                  </pic:spPr>
                </pic:pic>
              </a:graphicData>
            </a:graphic>
          </wp:inline>
        </w:drawing>
      </w:r>
    </w:p>
    <w:p w:rsidR="00581515" w:rsidRDefault="00FF505D" w:rsidP="00FF505D">
      <w:pPr>
        <w:rPr>
          <w:sz w:val="24"/>
        </w:rPr>
      </w:pPr>
      <w:r w:rsidRPr="00FF505D">
        <w:rPr>
          <w:sz w:val="24"/>
        </w:rPr>
        <w:t xml:space="preserve">Serveryje yra duomenų bazė, </w:t>
      </w:r>
      <w:r w:rsidR="000668B3">
        <w:rPr>
          <w:sz w:val="24"/>
        </w:rPr>
        <w:t>kuri bendrauja su Web serveriu.</w:t>
      </w:r>
      <w:r w:rsidR="002A59E7">
        <w:rPr>
          <w:sz w:val="24"/>
        </w:rPr>
        <w:t xml:space="preserve"> N</w:t>
      </w:r>
      <w:r w:rsidRPr="00FF505D">
        <w:rPr>
          <w:sz w:val="24"/>
        </w:rPr>
        <w:t>audotojo</w:t>
      </w:r>
      <w:r w:rsidR="002A59E7">
        <w:rPr>
          <w:sz w:val="24"/>
        </w:rPr>
        <w:t xml:space="preserve"> naršyklėje esanti programa bendrauja su Web serveriu „Fiinasta API“</w:t>
      </w:r>
      <w:r w:rsidRPr="00FF505D">
        <w:rPr>
          <w:sz w:val="24"/>
        </w:rPr>
        <w:t xml:space="preserve"> komponentu. Šį komponentą sudaro visos programos logikos lygmens operacijos, kurioms reikia tiesioginio priėjimo prie vartotojo duomenų.</w:t>
      </w:r>
    </w:p>
    <w:p w:rsidR="001B793B" w:rsidRPr="00386CE1" w:rsidRDefault="001B793B" w:rsidP="00386CE1">
      <w:pPr>
        <w:spacing w:after="160" w:line="259" w:lineRule="auto"/>
        <w:ind w:firstLine="0"/>
        <w:jc w:val="left"/>
        <w:rPr>
          <w:sz w:val="24"/>
        </w:rPr>
      </w:pPr>
      <w:r w:rsidRPr="00292EEE">
        <w:br w:type="page"/>
      </w:r>
    </w:p>
    <w:p w:rsidR="00386CE1" w:rsidRDefault="00386CE1" w:rsidP="00556885">
      <w:pPr>
        <w:pStyle w:val="Heading1"/>
        <w:numPr>
          <w:ilvl w:val="0"/>
          <w:numId w:val="6"/>
        </w:numPr>
        <w:ind w:left="426"/>
        <w:rPr>
          <w:rFonts w:ascii="Times New Roman" w:hAnsi="Times New Roman" w:cs="Times New Roman"/>
          <w:iCs/>
        </w:rPr>
      </w:pPr>
      <w:r>
        <w:rPr>
          <w:rFonts w:ascii="Times New Roman" w:hAnsi="Times New Roman" w:cs="Times New Roman"/>
        </w:rPr>
        <w:lastRenderedPageBreak/>
        <w:t>Testavomo</w:t>
      </w:r>
      <w:r>
        <w:rPr>
          <w:i/>
          <w:iCs/>
        </w:rPr>
        <w:t xml:space="preserve"> </w:t>
      </w:r>
      <w:r w:rsidRPr="00386CE1">
        <w:rPr>
          <w:rFonts w:ascii="Times New Roman" w:hAnsi="Times New Roman" w:cs="Times New Roman"/>
          <w:iCs/>
        </w:rPr>
        <w:t>planas ir scenarijai</w:t>
      </w:r>
    </w:p>
    <w:p w:rsidR="00386CE1" w:rsidRPr="00386CE1" w:rsidRDefault="00386CE1" w:rsidP="00386CE1">
      <w:pPr>
        <w:rPr>
          <w:sz w:val="24"/>
        </w:rPr>
      </w:pPr>
    </w:p>
    <w:p w:rsidR="00386CE1" w:rsidRDefault="00386CE1" w:rsidP="00386CE1">
      <w:pPr>
        <w:rPr>
          <w:sz w:val="24"/>
        </w:rPr>
      </w:pPr>
    </w:p>
    <w:tbl>
      <w:tblPr>
        <w:tblStyle w:val="TableGrid"/>
        <w:tblW w:w="0" w:type="auto"/>
        <w:tblLook w:val="04A0" w:firstRow="1" w:lastRow="0" w:firstColumn="1" w:lastColumn="0" w:noHBand="0" w:noVBand="1"/>
      </w:tblPr>
      <w:tblGrid>
        <w:gridCol w:w="7905"/>
        <w:gridCol w:w="1671"/>
      </w:tblGrid>
      <w:tr w:rsidR="00386CE1" w:rsidRPr="00386CE1" w:rsidTr="00386CE1">
        <w:trPr>
          <w:trHeight w:val="288"/>
        </w:trPr>
        <w:tc>
          <w:tcPr>
            <w:tcW w:w="9576" w:type="dxa"/>
            <w:gridSpan w:val="2"/>
            <w:noWrap/>
            <w:hideMark/>
          </w:tcPr>
          <w:p w:rsidR="00386CE1" w:rsidRPr="00386CE1" w:rsidRDefault="00386CE1" w:rsidP="00386CE1">
            <w:pPr>
              <w:jc w:val="center"/>
              <w:rPr>
                <w:sz w:val="24"/>
                <w:lang w:val="en-GB"/>
              </w:rPr>
            </w:pPr>
            <w:r w:rsidRPr="00386CE1">
              <w:rPr>
                <w:sz w:val="24"/>
              </w:rPr>
              <w:t>Testavimo planas "Fiinasta" web aplikacijai</w:t>
            </w:r>
          </w:p>
        </w:tc>
      </w:tr>
      <w:tr w:rsidR="00386CE1" w:rsidRPr="00386CE1" w:rsidTr="00386CE1">
        <w:trPr>
          <w:trHeight w:val="600"/>
        </w:trPr>
        <w:tc>
          <w:tcPr>
            <w:tcW w:w="7905" w:type="dxa"/>
            <w:noWrap/>
            <w:hideMark/>
          </w:tcPr>
          <w:p w:rsidR="00386CE1" w:rsidRPr="00386CE1" w:rsidRDefault="00386CE1" w:rsidP="00386CE1">
            <w:pPr>
              <w:rPr>
                <w:sz w:val="24"/>
              </w:rPr>
            </w:pPr>
            <w:r w:rsidRPr="00386CE1">
              <w:rPr>
                <w:sz w:val="24"/>
              </w:rPr>
              <w:t> </w:t>
            </w:r>
          </w:p>
        </w:tc>
        <w:tc>
          <w:tcPr>
            <w:tcW w:w="1671" w:type="dxa"/>
            <w:noWrap/>
            <w:hideMark/>
          </w:tcPr>
          <w:p w:rsidR="00386CE1" w:rsidRPr="00386CE1" w:rsidRDefault="00386CE1" w:rsidP="00386CE1">
            <w:pPr>
              <w:jc w:val="center"/>
              <w:rPr>
                <w:sz w:val="24"/>
              </w:rPr>
            </w:pPr>
            <w:r w:rsidRPr="00386CE1">
              <w:rPr>
                <w:sz w:val="24"/>
              </w:rPr>
              <w:t>Testo įvertinimas</w:t>
            </w:r>
          </w:p>
        </w:tc>
      </w:tr>
      <w:tr w:rsidR="00386CE1" w:rsidRPr="00386CE1" w:rsidTr="00386CE1">
        <w:trPr>
          <w:trHeight w:val="288"/>
        </w:trPr>
        <w:tc>
          <w:tcPr>
            <w:tcW w:w="7905" w:type="dxa"/>
            <w:noWrap/>
            <w:hideMark/>
          </w:tcPr>
          <w:p w:rsidR="00386CE1" w:rsidRPr="00386CE1" w:rsidRDefault="00386CE1" w:rsidP="00386CE1">
            <w:pPr>
              <w:rPr>
                <w:sz w:val="24"/>
              </w:rPr>
            </w:pPr>
            <w:r w:rsidRPr="00386CE1">
              <w:rPr>
                <w:sz w:val="24"/>
              </w:rPr>
              <w:t>U_01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parodomos esamos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visos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išlaidų įrašams, 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"Meniu" lange paspaudžia ir atidaro "Biudžeto suvestinė" langą</w:t>
            </w:r>
          </w:p>
        </w:tc>
        <w:tc>
          <w:tcPr>
            <w:tcW w:w="1671" w:type="dxa"/>
            <w:vMerge/>
            <w:hideMark/>
          </w:tcPr>
          <w:p w:rsidR="00386CE1" w:rsidRPr="00386CE1" w:rsidRDefault="00386CE1">
            <w:pPr>
              <w:rPr>
                <w:sz w:val="24"/>
              </w:rPr>
            </w:pPr>
          </w:p>
        </w:tc>
      </w:tr>
      <w:tr w:rsidR="00386CE1" w:rsidRPr="00386CE1" w:rsidTr="00906126">
        <w:trPr>
          <w:trHeight w:val="276"/>
        </w:trPr>
        <w:tc>
          <w:tcPr>
            <w:tcW w:w="7905" w:type="dxa"/>
            <w:shd w:val="clear" w:color="auto" w:fill="A8D08D" w:themeFill="accent6" w:themeFillTint="99"/>
            <w:noWrap/>
            <w:hideMark/>
          </w:tcPr>
          <w:p w:rsidR="00386CE1" w:rsidRPr="00386CE1" w:rsidRDefault="00386CE1">
            <w:pPr>
              <w:rPr>
                <w:sz w:val="24"/>
              </w:rPr>
            </w:pPr>
            <w:r w:rsidRPr="00386CE1">
              <w:rPr>
                <w:sz w:val="24"/>
              </w:rPr>
              <w:t>Atidaromas "Išlaidos/Pajamos" langas su pasiūlymu pridėti naują išlaidą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surandamas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ieško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išlaidos įrašas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"Išlaidų paieška"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kurios nėra pavadinimą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tokia išlaida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pasirinktus filtrus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filtravimo kriterijus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tokiems išlaidų įrašams, atitinkančius kriterijus parodoma: "išlaidų nėra"</w:t>
            </w:r>
          </w:p>
        </w:tc>
        <w:tc>
          <w:tcPr>
            <w:tcW w:w="1671" w:type="dxa"/>
            <w:vMerge/>
            <w:shd w:val="clear" w:color="auto" w:fill="BFBFBF" w:themeFill="background1" w:themeFillShade="BF"/>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"Biudžeto suvestinė" lange paspaudžia ant "Filtruoti" mygtuko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filtruoja pagal pasirinktą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kategoriją iš duoto sąrašo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Atidaromos išlaidos, kurios atitinka nurodytą kategoriją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 xml:space="preserve">Tikrinama ar nesant tokiems išlaidų įrašams, atitinkančius kriterijus </w:t>
            </w:r>
            <w:r w:rsidRPr="00386CE1">
              <w:rPr>
                <w:b/>
                <w:bCs/>
                <w:sz w:val="24"/>
              </w:rPr>
              <w:lastRenderedPageBreak/>
              <w:t>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 xml:space="preserve">Testuotojas "Biudžeto suvestinė" lange paspaudžia ant išsiskleidžiančio sąrašo „Kategorija“ </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 iš duotų filtrų, kurio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"Filtruoti" mygtuką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Parodomas tekstas, kad tokios išlaidos neegzistuoja</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386CE1" w:rsidRDefault="00386CE1">
            <w:pPr>
              <w:rPr>
                <w:sz w:val="24"/>
              </w:rPr>
            </w:pPr>
            <w:r w:rsidRPr="00386CE1">
              <w:rPr>
                <w:sz w:val="24"/>
              </w:rPr>
              <w:t>U_05</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pridėta išlaida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Pridėtas išlaidos įrašas turi pasirodyti "Biudžeto suvestinė" lange</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neįvedus sumus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pasirenka datą, neįvedą sumos,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64"/>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datos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pasirenka kategoriją, nepasirenka datos,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Išlaida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išlaidą nepasirinkus kategorijos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"Išlaidos/Pajamos" lange nepasirenka kategorijos, pasirenka datą, įvedą sumą, prideda arba neprideda čekio nuotraukos ir pastabos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Spaudžiama patvirtinti</w:t>
            </w:r>
          </w:p>
        </w:tc>
        <w:tc>
          <w:tcPr>
            <w:tcW w:w="1671" w:type="dxa"/>
            <w:vMerge/>
            <w:hideMark/>
          </w:tcPr>
          <w:p w:rsidR="00386CE1" w:rsidRPr="00386CE1" w:rsidRDefault="00386CE1">
            <w:pPr>
              <w:rPr>
                <w:sz w:val="24"/>
              </w:rPr>
            </w:pPr>
          </w:p>
        </w:tc>
      </w:tr>
      <w:tr w:rsidR="00386CE1" w:rsidRPr="00386CE1" w:rsidTr="00906126">
        <w:trPr>
          <w:trHeight w:val="264"/>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neturėtų būti pridėta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U_06</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"Pasirinkti.."</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"File Explorer" lange pasirenka nuotrauką ir paspaudžia "OK"</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Čekio nuotrauka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čekio nuotraukos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čekio nuotraukos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U_07</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Teksto lauke "Pastaba:" įrašo pastabos tektą</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kitus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lastRenderedPageBreak/>
              <w:t>Pastaba pridėta prie išlaidos įrašo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pridėti išlaidos įrašą be pastabos teksto</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suveda išlaidos įrašo duomenis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neprideda pastabos</w:t>
            </w:r>
          </w:p>
        </w:tc>
        <w:tc>
          <w:tcPr>
            <w:tcW w:w="1671" w:type="dxa"/>
            <w:vMerge/>
            <w:hideMark/>
          </w:tcPr>
          <w:p w:rsidR="00386CE1" w:rsidRPr="00386CE1" w:rsidRDefault="00386CE1">
            <w:pPr>
              <w:rPr>
                <w:sz w:val="24"/>
              </w:rPr>
            </w:pPr>
          </w:p>
        </w:tc>
      </w:tr>
      <w:tr w:rsidR="00386CE1" w:rsidRPr="00386CE1" w:rsidTr="00386CE1">
        <w:trPr>
          <w:trHeight w:val="276"/>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paspaudžia "Patvirtinti"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Išlaidos įrašas pridėtas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U_08</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statistiką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Parodoma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laikotarpį kuomet nėra išlaidų</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U_09</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pajamas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pajamos" rodomos vidutinės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300"/>
        </w:trPr>
        <w:tc>
          <w:tcPr>
            <w:tcW w:w="7905" w:type="dxa"/>
            <w:noWrap/>
            <w:hideMark/>
          </w:tcPr>
          <w:p w:rsidR="00386CE1" w:rsidRPr="00386CE1" w:rsidRDefault="00386CE1">
            <w:pPr>
              <w:rPr>
                <w:sz w:val="24"/>
              </w:rPr>
            </w:pPr>
            <w:r w:rsidRPr="00386CE1">
              <w:rPr>
                <w:sz w:val="24"/>
              </w:rPr>
              <w:t>U_10</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peržiūrėti vidutines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Ties užrašu "Vidutinės išlaidos" rodomos vidutinės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nesant išlaidos įrašui parodoma: "išlaidų nėra"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"Statistika"</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įrašų nėra ir atidaromas "Išlaidos/Pajamos" langas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U_11</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Rodomi taupymo pasiūlymai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nerodomi taupymo pasiūlymai, kai trūksta įrašų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"Taupymo pasiūlymai"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Pranešama, kad neužtenka įrašų paskaičiuoti taupymo pasiūlymus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U_12</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peržiūrėti nuspėjamas išlaidas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lastRenderedPageBreak/>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Parodomos nuspėjamos išlaidos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programa įspės dėl galimos grėsmės, kad išlaidos bus didesnės negu pajamos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atidaro "Išlaidos/Pajamos" langą</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mygtuką "Nuspėjamos išlaidos"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Testuotojas gali filtruoti kriterijus bei pridėti savo kriterijus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 prisijungus naudotojas perkeliamas į nuspėjamų išlaidų peržiūros puslapį</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U_13</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galima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svetainės apačioje paspaudžia mygtuką "Donate"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pasirenka, kokiu būdu nori paremti kūrėjus</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"eiti į mokėjimo svetainę"</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Atlikus mokėjimus, testuotojas gražinamas į pagrindinį puslapio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Automatiškai išjungiamos reklamos remėjo profiliui, bei remėjo slapyvardis patalpinamas į remėjų sąrašą, esantį pagrindiame puslapyje</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386CE1" w:rsidRDefault="00386CE1">
            <w:pPr>
              <w:rPr>
                <w:sz w:val="24"/>
              </w:rPr>
            </w:pPr>
            <w:r w:rsidRPr="00386CE1">
              <w:rPr>
                <w:sz w:val="24"/>
              </w:rPr>
              <w:t>U_14</w:t>
            </w:r>
          </w:p>
        </w:tc>
        <w:tc>
          <w:tcPr>
            <w:tcW w:w="1671" w:type="dxa"/>
            <w:vMerge w:val="restart"/>
            <w:noWrap/>
            <w:hideMark/>
          </w:tcPr>
          <w:p w:rsidR="00386CE1" w:rsidRPr="00386CE1" w:rsidRDefault="00386CE1">
            <w:pPr>
              <w:rPr>
                <w:sz w:val="24"/>
              </w:rPr>
            </w:pPr>
            <w:r w:rsidRPr="00386CE1">
              <w:rPr>
                <w:sz w:val="24"/>
              </w:rPr>
              <w:t> </w:t>
            </w: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įmanoma pasidalinti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statistikos lange paspaudžia "Dalintis statistika socialiniuose tinkluose"</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Pasirenkama, kokią statistiką norėtų pasidalinti socialiniuose tinkluose ir paspaudžia "Gerai"</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naujame lange pasirenka, kokiame socialiniame tinkle nori pasidalinti savo statistika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Paspaudžia "Dalintis"</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Naudotojas gražinamas į statistikos langą</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BFBFBF" w:themeFill="background1" w:themeFillShade="BF"/>
            <w:noWrap/>
            <w:hideMark/>
          </w:tcPr>
          <w:p w:rsidR="00386CE1" w:rsidRPr="00386CE1" w:rsidRDefault="00386CE1">
            <w:pPr>
              <w:rPr>
                <w:b/>
                <w:bCs/>
                <w:sz w:val="24"/>
              </w:rPr>
            </w:pPr>
            <w:r w:rsidRPr="00386CE1">
              <w:rPr>
                <w:b/>
                <w:bCs/>
                <w:sz w:val="24"/>
              </w:rPr>
              <w:t>Tikrinama ar yra kontaktinė "Fiinasta" informacija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Testuotojas pauspaudžia "Pagalba"</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Naujame lange užpildo formą, kur gali pasiūlyti naujų mokėjimo būdų</w:t>
            </w:r>
          </w:p>
        </w:tc>
        <w:tc>
          <w:tcPr>
            <w:tcW w:w="1671" w:type="dxa"/>
            <w:vMerge/>
            <w:hideMark/>
          </w:tcPr>
          <w:p w:rsidR="00386CE1" w:rsidRPr="00386CE1" w:rsidRDefault="00386CE1">
            <w:pPr>
              <w:rPr>
                <w:sz w:val="24"/>
              </w:rPr>
            </w:pPr>
          </w:p>
        </w:tc>
      </w:tr>
      <w:tr w:rsidR="00386CE1" w:rsidRPr="00386CE1" w:rsidTr="00386CE1">
        <w:trPr>
          <w:trHeight w:val="288"/>
        </w:trPr>
        <w:tc>
          <w:tcPr>
            <w:tcW w:w="7905" w:type="dxa"/>
            <w:noWrap/>
            <w:hideMark/>
          </w:tcPr>
          <w:p w:rsidR="00386CE1" w:rsidRPr="00906126" w:rsidRDefault="00386CE1">
            <w:pPr>
              <w:rPr>
                <w:color w:val="5B9BD5" w:themeColor="accent1"/>
                <w:sz w:val="24"/>
              </w:rPr>
            </w:pPr>
            <w:r w:rsidRPr="00906126">
              <w:rPr>
                <w:color w:val="5B9BD5" w:themeColor="accent1"/>
                <w:sz w:val="24"/>
              </w:rPr>
              <w:t>Pauspaudžia "Siųsti"</w:t>
            </w:r>
          </w:p>
        </w:tc>
        <w:tc>
          <w:tcPr>
            <w:tcW w:w="1671" w:type="dxa"/>
            <w:vMerge/>
            <w:hideMark/>
          </w:tcPr>
          <w:p w:rsidR="00386CE1" w:rsidRPr="00386CE1" w:rsidRDefault="00386CE1">
            <w:pPr>
              <w:rPr>
                <w:sz w:val="24"/>
              </w:rPr>
            </w:pPr>
          </w:p>
        </w:tc>
      </w:tr>
      <w:tr w:rsidR="00386CE1" w:rsidRPr="00386CE1" w:rsidTr="00906126">
        <w:trPr>
          <w:trHeight w:val="288"/>
        </w:trPr>
        <w:tc>
          <w:tcPr>
            <w:tcW w:w="7905" w:type="dxa"/>
            <w:shd w:val="clear" w:color="auto" w:fill="A8D08D" w:themeFill="accent6" w:themeFillTint="99"/>
            <w:noWrap/>
            <w:hideMark/>
          </w:tcPr>
          <w:p w:rsidR="00386CE1" w:rsidRPr="00386CE1" w:rsidRDefault="00386CE1">
            <w:pPr>
              <w:rPr>
                <w:sz w:val="24"/>
              </w:rPr>
            </w:pPr>
            <w:r w:rsidRPr="00386CE1">
              <w:rPr>
                <w:sz w:val="24"/>
              </w:rPr>
              <w:t>Atidaroma "Fiinasta" kontaktinė informacija</w:t>
            </w:r>
          </w:p>
        </w:tc>
        <w:tc>
          <w:tcPr>
            <w:tcW w:w="1671" w:type="dxa"/>
            <w:vMerge/>
            <w:hideMark/>
          </w:tcPr>
          <w:p w:rsidR="00386CE1" w:rsidRPr="00386CE1" w:rsidRDefault="00386CE1">
            <w:pPr>
              <w:rPr>
                <w:sz w:val="24"/>
              </w:rPr>
            </w:pPr>
          </w:p>
        </w:tc>
      </w:tr>
    </w:tbl>
    <w:p w:rsidR="00386CE1" w:rsidRPr="00386CE1" w:rsidRDefault="00386CE1" w:rsidP="00386CE1">
      <w:pPr>
        <w:rPr>
          <w:rFonts w:eastAsiaTheme="majorEastAsia"/>
          <w:color w:val="000000" w:themeColor="text1"/>
          <w:sz w:val="32"/>
          <w:szCs w:val="32"/>
        </w:rPr>
      </w:pPr>
      <w:r>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firstRow="1" w:lastRow="0" w:firstColumn="1" w:lastColumn="0" w:noHBand="0" w:noVBand="1"/>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firstRow="1" w:lastRow="0" w:firstColumn="1" w:lastColumn="0" w:noHBand="0" w:noVBand="1"/>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firstRow="1" w:lastRow="0" w:firstColumn="1" w:lastColumn="0" w:noHBand="0" w:noVBand="1"/>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396"/>
  <w:characterSpacingControl w:val="doNotCompress"/>
  <w:compat>
    <w:useFELayout/>
    <w:compatSetting w:name="compatibilityMode" w:uri="http://schemas.microsoft.com/office/word" w:val="12"/>
  </w:compat>
  <w:rsids>
    <w:rsidRoot w:val="00FB0F33"/>
    <w:rsid w:val="00015919"/>
    <w:rsid w:val="00035A4C"/>
    <w:rsid w:val="00053D84"/>
    <w:rsid w:val="00064063"/>
    <w:rsid w:val="000668B3"/>
    <w:rsid w:val="00080BDD"/>
    <w:rsid w:val="00095CD5"/>
    <w:rsid w:val="000A1801"/>
    <w:rsid w:val="000F7FB5"/>
    <w:rsid w:val="001342E5"/>
    <w:rsid w:val="00171E35"/>
    <w:rsid w:val="00190A3D"/>
    <w:rsid w:val="00195161"/>
    <w:rsid w:val="001B78E8"/>
    <w:rsid w:val="001B793B"/>
    <w:rsid w:val="001D28D5"/>
    <w:rsid w:val="00203A27"/>
    <w:rsid w:val="00250F52"/>
    <w:rsid w:val="0027365B"/>
    <w:rsid w:val="00292EEE"/>
    <w:rsid w:val="002A59E7"/>
    <w:rsid w:val="002A70B7"/>
    <w:rsid w:val="002F544F"/>
    <w:rsid w:val="002F6C3E"/>
    <w:rsid w:val="00312DD7"/>
    <w:rsid w:val="003232F4"/>
    <w:rsid w:val="00340264"/>
    <w:rsid w:val="00344BDF"/>
    <w:rsid w:val="00381E9C"/>
    <w:rsid w:val="00386CE1"/>
    <w:rsid w:val="00395805"/>
    <w:rsid w:val="003D4591"/>
    <w:rsid w:val="003F2968"/>
    <w:rsid w:val="00486CEC"/>
    <w:rsid w:val="004E2413"/>
    <w:rsid w:val="0054372C"/>
    <w:rsid w:val="00556885"/>
    <w:rsid w:val="0058151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06126"/>
    <w:rsid w:val="00927F63"/>
    <w:rsid w:val="00942781"/>
    <w:rsid w:val="00965A56"/>
    <w:rsid w:val="009B6854"/>
    <w:rsid w:val="009E1EEC"/>
    <w:rsid w:val="009E4ABF"/>
    <w:rsid w:val="00A01A52"/>
    <w:rsid w:val="00A0371C"/>
    <w:rsid w:val="00A53D83"/>
    <w:rsid w:val="00A66DFC"/>
    <w:rsid w:val="00A72856"/>
    <w:rsid w:val="00AA4165"/>
    <w:rsid w:val="00AC23B5"/>
    <w:rsid w:val="00AC38E7"/>
    <w:rsid w:val="00AC782B"/>
    <w:rsid w:val="00AE06D1"/>
    <w:rsid w:val="00AF6004"/>
    <w:rsid w:val="00B8724F"/>
    <w:rsid w:val="00BA25FB"/>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 w:val="00FF7AF9"/>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751A"/>
  <w15:docId w15:val="{FCD87053-C74A-4EE5-85A0-CBEA239B5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468593965">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5488313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02808092">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45C8D-AE9B-4EAF-BFEF-8A90E42EC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2662</TotalTime>
  <Pages>40</Pages>
  <Words>6279</Words>
  <Characters>35792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Mindaugas Čyžius</cp:lastModifiedBy>
  <cp:revision>17</cp:revision>
  <dcterms:created xsi:type="dcterms:W3CDTF">2016-02-11T10:28:00Z</dcterms:created>
  <dcterms:modified xsi:type="dcterms:W3CDTF">2016-05-20T22:46:00Z</dcterms:modified>
</cp:coreProperties>
</file>