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4145930eb4c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700"/>
        <w:jc w:val="center"/>
      </w:pPr>
      <w:r>
        <w:rPr>
          <w:lang w:val="ru-RU"/>
          <w:sz w:val="28"/>
          <w:szCs w:val="28"/>
          <w:rFonts w:ascii="Times New Roman" w:hAnsi="Times New Roman" w:cs="Times New Roman" w:eastAsia="Times New Roman"/>
          <w:b/>
        </w:rPr>
        <w:t>Общество с ограниченной ответственностью</w:t>
      </w:r>
    </w:p>
    <w:p>
      <w:pPr>
        <w:spacing w:after="400"/>
        <w:jc w:val="center"/>
      </w:pPr>
      <w:r>
        <w:rPr>
          <w:lang w:val="ru-RU"/>
          <w:sz w:val="36"/>
          <w:szCs w:val="36"/>
          <w:rFonts w:ascii="Times New Roman" w:hAnsi="Times New Roman" w:cs="Times New Roman" w:eastAsia="Times New Roman"/>
          <w:b/>
        </w:rPr>
        <w:t>«ООО ТРЭЙД ФАРМ</w:t>
      </w:r>
    </w:p>
    <w:p>
      <w:pPr>
        <w:spacing w:after="2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360021, Кабардино-Балкарская Республика, г. Нальчик</w:t>
      </w:r>
    </w:p>
    <w:p>
      <w:pPr>
        <w:spacing w:after="2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ИНН 0259012740, КПП 025901001, ОГРН 1130280045862</w:t>
      </w:r>
    </w:p>
    <w:p>
      <w:pPr>
        <w:spacing w:after="2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БИК 043602955 к/с 3010081738266601</w:t>
      </w:r>
    </w:p>
    <w:p>
      <w:pPr>
        <w:spacing w:after="2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Тел. 8-964-039-80-86</w:t>
      </w:r>
    </w:p>
    <w:p>
      <w:pPr>
        <w:spacing w:after="4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Email: aslanboziev7124811@gmail.com</w:t>
      </w:r>
    </w:p>
    <w:p>
      <w:pPr>
        <w:spacing w:after="200"/>
        <w:jc w:val="center"/>
      </w:pPr>
      <w:r>
        <w:rPr>
          <w:lang w:val="ru-RU"/>
          <w:sz w:val="32"/>
          <w:szCs w:val="32"/>
          <w:b/>
          <w:rFonts w:ascii="Times New Roman" w:hAnsi="Times New Roman" w:cs="Times New Roman" w:eastAsia="Times New Roman"/>
        </w:rPr>
        <w:t>Коммерческое предложение для Общество с ограниченной ответственностью "Лечеб...</w:t>
      </w:r>
    </w:p>
    <w:p>
      <w:pPr>
        <w:spacing w:after="3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Уважаемые господа,</w:t>
      </w:r>
    </w:p>
    <w:p>
      <w:pPr>
        <w:spacing w:after="3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Настоящим предагаем вам рассмотреть вопрос о сотрудничестве с нашей компанией.</w:t>
      </w:r>
    </w:p>
    <w:p>
      <w:pPr>
        <w:spacing w:after="800"/>
        <w:jc w:val="center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На основании вашего запроса, мы можем предложить вам следующий вариант:</w:t>
      </w:r>
    </w:p>
    <w:p>
      <w:pPr>
        <w:spacing w:after="200"/>
      </w:pPr>
      <w:r>
        <w:rPr>
          <w:lang w:val="ru-RU"/>
          <w:b/>
        </w:rPr>
        <w:t>Лекарственные препараты: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N</w:t>
            </w:r>
          </w:p>
        </w:tc>
        <w:tc>
          <w:tcPr>
            <w:tcW w:w="1503.3333333333335" w:type="dxa"/>
          </w:tcPr>
          <w:p>
            <w:pPr/>
            <w:r>
              <w:t>Наименование</w:t>
            </w:r>
          </w:p>
        </w:tc>
        <w:tc>
          <w:tcPr>
            <w:tcW w:w="1503.3333333333335" w:type="dxa"/>
          </w:tcPr>
          <w:p>
            <w:pPr/>
            <w:r>
              <w:t>Кол-во</w:t>
            </w:r>
          </w:p>
        </w:tc>
        <w:tc>
          <w:tcPr>
            <w:tcW w:w="1503.3333333333335" w:type="dxa"/>
          </w:tcPr>
          <w:p>
            <w:pPr/>
            <w:r>
              <w:t>Изготовитель</w:t>
            </w:r>
          </w:p>
        </w:tc>
        <w:tc>
          <w:tcPr>
            <w:tcW w:w="1503.3333333333335" w:type="dxa"/>
          </w:tcPr>
          <w:p>
            <w:pPr/>
            <w:r>
              <w:t>Страна</w:t>
            </w:r>
          </w:p>
        </w:tc>
        <w:tc>
          <w:tcPr>
            <w:tcW w:w="1503.3333333333335" w:type="dxa"/>
          </w:tcPr>
          <w:p>
            <w:pPr/>
            <w:r>
              <w:t>Удостоверение</w:t>
            </w:r>
          </w:p>
        </w:tc>
      </w:tr>
      <w:tr>
        <w:tc>
          <w:tcPr>
            <w:tcW w:w="1503.3333333333335" w:type="dxa"/>
          </w:tcPr>
          <w:p>
            <w:pPr/>
            <w:r>
              <w:t>1</w:t>
            </w:r>
          </w:p>
        </w:tc>
        <w:tc>
          <w:tcPr>
            <w:tcW w:w="1503.3333333333335" w:type="dxa"/>
          </w:tcPr>
          <w:p>
            <w:pPr/>
            <w:r>
              <w:t>Строфантин® К</w:t>
            </w:r>
          </w:p>
        </w:tc>
        <w:tc>
          <w:tcPr>
            <w:tcW w:w="1503.3333333333335" w:type="dxa"/>
          </w:tcPr>
          <w:p>
            <w:pPr/>
            <w:r>
              <w:t>100</w:t>
            </w:r>
          </w:p>
        </w:tc>
        <w:tc>
          <w:tcPr>
            <w:tcW w:w="1503.3333333333335" w:type="dxa"/>
          </w:tcPr>
          <w:p>
            <w:pPr/>
            <w:r>
              <w:t>АО "Галичфарм"</w:t>
            </w:r>
          </w:p>
        </w:tc>
        <w:tc>
          <w:tcPr>
            <w:tcW w:w="1503.3333333333335" w:type="dxa"/>
          </w:tcPr>
          <w:p>
            <w:pPr/>
            <w:r>
              <w:t>Украина</w:t>
            </w:r>
          </w:p>
        </w:tc>
        <w:tc>
          <w:tcPr>
            <w:tcW w:w="1503.3333333333335" w:type="dxa"/>
          </w:tcPr>
          <w:p>
            <w:pPr/>
            <w:r>
              <w:t>010675</w:t>
            </w:r>
          </w:p>
        </w:tc>
      </w:tr>
      <w:tr>
        <w:tc>
          <w:tcPr>
            <w:tcW w:w="1503.3333333333335" w:type="dxa"/>
          </w:tcPr>
          <w:p>
            <w:pPr/>
            <w:r>
              <w:t>2</w:t>
            </w:r>
          </w:p>
        </w:tc>
        <w:tc>
          <w:tcPr>
            <w:tcW w:w="1503.3333333333335" w:type="dxa"/>
          </w:tcPr>
          <w:p>
            <w:pPr/>
            <w:r>
              <w:t>Кальция гопантенат</w:t>
            </w:r>
          </w:p>
        </w:tc>
        <w:tc>
          <w:tcPr>
            <w:tcW w:w="1503.3333333333335" w:type="dxa"/>
          </w:tcPr>
          <w:p>
            <w:pPr/>
            <w:r>
              <w:t>20</w:t>
            </w:r>
          </w:p>
        </w:tc>
        <w:tc>
          <w:tcPr>
            <w:tcW w:w="1503.3333333333335" w:type="dxa"/>
          </w:tcPr>
          <w:p>
            <w:pPr/>
            <w:r>
              <w:t>Опытный завод АН Республики Башкортостан</w:t>
            </w:r>
          </w:p>
        </w:tc>
        <w:tc>
          <w:tcPr>
            <w:tcW w:w="1503.3333333333335" w:type="dxa"/>
          </w:tcPr>
          <w:p>
            <w:pPr/>
            <w:r>
              <w:t>Россия</w:t>
            </w:r>
          </w:p>
        </w:tc>
        <w:tc>
          <w:tcPr>
            <w:tcW w:w="1503.3333333333335" w:type="dxa"/>
          </w:tcPr>
          <w:p>
            <w:pPr/>
            <w:r>
              <w:t>2000/200/1</w:t>
            </w:r>
          </w:p>
        </w:tc>
      </w:tr>
      <w:tr>
        <w:tc>
          <w:tcPr>
            <w:tcW w:w="1503.3333333333335" w:type="dxa"/>
          </w:tcPr>
          <w:p>
            <w:pPr/>
            <w:r>
              <w:t>3</w:t>
            </w:r>
          </w:p>
        </w:tc>
        <w:tc>
          <w:tcPr>
            <w:tcW w:w="1503.3333333333335" w:type="dxa"/>
          </w:tcPr>
          <w:p>
            <w:pPr/>
            <w:r>
              <w:t>Кофеина-бензоат натрия</w:t>
            </w:r>
          </w:p>
        </w:tc>
        <w:tc>
          <w:tcPr>
            <w:tcW w:w="1503.3333333333335" w:type="dxa"/>
          </w:tcPr>
          <w:p>
            <w:pPr/>
            <w:r>
              <w:t>30</w:t>
            </w:r>
          </w:p>
        </w:tc>
        <w:tc>
          <w:tcPr>
            <w:tcW w:w="1503.3333333333335" w:type="dxa"/>
          </w:tcPr>
          <w:p>
            <w:pPr/>
            <w:r>
              <w:t>~</w:t>
            </w:r>
          </w:p>
        </w:tc>
        <w:tc>
          <w:tcPr>
            <w:tcW w:w="1503.3333333333335" w:type="dxa"/>
          </w:tcPr>
          <w:p>
            <w:pPr/>
            <w:r>
              <w:t>~</w:t>
            </w:r>
          </w:p>
        </w:tc>
        <w:tc>
          <w:tcPr>
            <w:tcW w:w="1503.3333333333335" w:type="dxa"/>
          </w:tcPr>
          <w:p>
            <w:pPr/>
            <w:r>
              <w:t>64/228/121</w:t>
            </w:r>
          </w:p>
        </w:tc>
      </w:tr>
    </w:tbl>
    <w:p>
      <w:pPr>
        <w:spacing w:before="4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Итого: 0 Руб.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e12eb9fa084924" /><Relationship Type="http://schemas.openxmlformats.org/officeDocument/2006/relationships/numbering" Target="/word/numbering.xml" Id="R4c3140b236dc4d82" /><Relationship Type="http://schemas.openxmlformats.org/officeDocument/2006/relationships/settings" Target="/word/settings.xml" Id="R6b90e6d7847a4ab5" /></Relationships>
</file>