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C3A6B"/>
          <w:sz w:val="32"/>
          <w:szCs w:val="32"/>
        </w:rPr>
        <w:t xml:space="preserve">FIURJ — Aplicativo do Aluno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Política de Privacidade (rascunho)</w:t>
      </w:r>
    </w:p>
    <w:p>
      <w:pPr>
        <w:pBdr>
          <w:top w:val="single" w:color="E2334D" w:sz="6"/>
          <w:bottom w:val="single" w:color="E2334D" w:sz="6"/>
          <w:left w:val="single" w:color="E2334D" w:sz="6"/>
          <w:right w:val="single" w:color="E2334D" w:sz="6"/>
        </w:pBdr>
        <w:shd w:fill="FCE8EC" w:val="clear"/>
        <w:spacing w:after="300"/>
      </w:pPr>
      <w:r>
        <w:rPr>
          <w:i/>
          <w:iCs/>
          <w:sz w:val="20"/>
          <w:szCs w:val="20"/>
        </w:rPr>
        <w:t xml:space="preserve">AVISO: este é um rascunho gerado a partir do que o código do app efetivamente coleta hoje. Não substitui revisão jurídica. Antes de publicar, a assessoria jurídica da FIURJ deve validar o texto, preencher os dados de contato do encarregado (DPO) e confirmar as bases legais para cada tratamento, conforme a LGPD (Lei 13.709/2018).</w:t>
      </w:r>
    </w:p>
    <w:p>
      <w:pPr>
        <w:pStyle w:val="Heading1"/>
        <w:spacing w:after="150" w:before="300"/>
      </w:pPr>
      <w:r>
        <w:rPr>
          <w:color w:val="1C3A6B"/>
        </w:rPr>
        <w:t xml:space="preserve">1. Quem trata os seus dados</w:t>
      </w:r>
    </w:p>
    <w:p>
      <w:pPr>
        <w:spacing w:after="140"/>
      </w:pPr>
      <w:r>
        <w:t xml:space="preserve">Este aplicativo é operado pela FIURJ — Faculdade Instituto Universitário do Rio de Janeiro ("FIURJ", "nós"), instituição de ensino superior registrada no e-MEC, para uso por alunos regularmente matriculados. A FIURJ é a controladora dos dados pessoais tratados por meio deste aplicativo, nos termos da Lei Geral de Proteção de Dados (LGPD, Lei nº 13.709/2018).</w:t>
      </w:r>
    </w:p>
    <w:p>
      <w:pPr>
        <w:spacing w:after="140"/>
      </w:pPr>
      <w:r>
        <w:t xml:space="preserve">Contato do encarregado (DPO): [PREENCHER — nome/e-mail do encarregado de proteção de dados da FIURJ].</w:t>
      </w:r>
    </w:p>
    <w:p>
      <w:pPr>
        <w:pStyle w:val="Heading1"/>
        <w:spacing w:after="150" w:before="300"/>
      </w:pPr>
      <w:r>
        <w:rPr>
          <w:color w:val="1C3A6B"/>
        </w:rPr>
        <w:t xml:space="preserve">2. Quais dados coletamos</w:t>
      </w:r>
    </w:p>
    <w:p>
      <w:pPr>
        <w:spacing w:after="140"/>
      </w:pPr>
      <w:r>
        <w:t xml:space="preserve">O aplicativo lê e exibe dados que já existem no sistema acadêmico da FIURJ, associados à sua matrícula. Não pedimos dados além dos necessários para autenticar você e mostrar suas próprias informações.</w:t>
      </w:r>
    </w:p>
    <w:p>
      <w:pPr>
        <w:pStyle w:val="Heading2"/>
        <w:spacing w:after="120" w:before="240"/>
      </w:pPr>
      <w:r>
        <w:rPr>
          <w:color w:val="1C3A6B"/>
        </w:rPr>
        <w:t xml:space="preserve">2.1 Dados de identificação e cadastro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Nome completo, RA (matrícula), CPF, data de nascimento e foto de perfil (quando cadastrada).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E-mail e senha, usados apenas para autenticação (login).</w:t>
      </w:r>
    </w:p>
    <w:p>
      <w:pPr>
        <w:pStyle w:val="Heading2"/>
        <w:spacing w:after="120" w:before="240"/>
      </w:pPr>
      <w:r>
        <w:rPr>
          <w:color w:val="1C3A6B"/>
        </w:rPr>
        <w:t xml:space="preserve">2.2 Dados acadêmicos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Curso, situação de vínculo, notas, frequência, histórico escolar, coeficiente de rendimento (CR) e percentual de integralização curricular.</w:t>
      </w:r>
    </w:p>
    <w:p>
      <w:pPr>
        <w:pStyle w:val="Heading2"/>
        <w:spacing w:after="120" w:before="240"/>
      </w:pPr>
      <w:r>
        <w:rPr>
          <w:color w:val="1C3A6B"/>
        </w:rPr>
        <w:t xml:space="preserve">2.3 Dados financeiros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Contratos de matrícula, parcelas, valores e status de pagamento (consulta; o aplicativo não processa pagamentos diretamente na versão atual).</w:t>
      </w:r>
    </w:p>
    <w:p>
      <w:pPr>
        <w:pStyle w:val="Heading2"/>
        <w:spacing w:after="120" w:before="240"/>
      </w:pPr>
      <w:r>
        <w:rPr>
          <w:color w:val="1C3A6B"/>
        </w:rPr>
        <w:t xml:space="preserve">2.4 Dados técnicos de sessão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token de sessão (JWT) é armazenado de forma criptografada no seu próprio aparelho (Keychain no iOS, Keystore no Android) para manter você conectado. Ele não é compartilhado com terceiros.</w:t>
      </w:r>
    </w:p>
    <w:p>
      <w:pPr>
        <w:spacing w:after="140"/>
      </w:pPr>
      <w:r>
        <w:t xml:space="preserve">O aplicativo não coleta, nesta versão, localização, contatos, acesso à câmera/galeria, nem dados de cartão de pagamento.</w:t>
      </w:r>
    </w:p>
    <w:p>
      <w:pPr>
        <w:pStyle w:val="Heading1"/>
        <w:spacing w:after="150" w:before="300"/>
      </w:pPr>
      <w:r>
        <w:rPr>
          <w:color w:val="1C3A6B"/>
        </w:rPr>
        <w:t xml:space="preserve">3. Para que usamos esses 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Autenticar seu acesso e manter sua sessão ativa no aplicativo.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Exibir suas notas, frequência, histórico, situação financeira e documentos (carteirinha, declaração de matrícula).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Cumprir obrigações legais e regulatórias da FIURJ como instituição de ensino perante o MEC/INEP (ex.: Censo da Educação Superior), quando aplicável aos mesmos dados mantidos no sistema acadêmico.</w:t>
      </w:r>
    </w:p>
    <w:p>
      <w:pPr>
        <w:pStyle w:val="Heading1"/>
        <w:spacing w:after="150" w:before="300"/>
      </w:pPr>
      <w:r>
        <w:rPr>
          <w:color w:val="1C3A6B"/>
        </w:rPr>
        <w:t xml:space="preserve">4. Com quem compartilhamos</w:t>
      </w:r>
    </w:p>
    <w:p>
      <w:pPr>
        <w:spacing w:after="140"/>
      </w:pPr>
      <w:r>
        <w:t xml:space="preserve">Hoje, os dados do aplicativo trafegam exclusivamente entre o seu aparelho e os servidores da própria FIURJ — não há compartilhamento com anunciantes, redes sociais ou serviços de análise de terceiros integrados ao aplicativo.</w:t>
      </w:r>
    </w:p>
    <w:p>
      <w:pPr>
        <w:spacing w:after="140"/>
      </w:pPr>
      <w:r>
        <w:t xml:space="preserve">Caso a FIURJ venha a integrar processadores de pagamento externos (ex.: para pagamento de mensalidades pelo próprio aplicativo) ou outros serviços de terceiros, esta política será atualizada antes da entrada em vigor dessa mudança, informando explicitamente quais dados passam a ser compartilhados e com qual finalidade.</w:t>
      </w:r>
    </w:p>
    <w:p>
      <w:pPr>
        <w:pStyle w:val="Heading1"/>
        <w:spacing w:after="150" w:before="300"/>
      </w:pPr>
      <w:r>
        <w:rPr>
          <w:color w:val="1C3A6B"/>
        </w:rPr>
        <w:t xml:space="preserve">5. Segurança e armazenamento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token de acesso é armazenado de forma criptografada no dispositivo (Keychain/Keystore), nunca em texto puro.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comunicação entre o aplicativo e os servidores da FIURJ deve ocorrer por conexão criptografada (HTTPS/TLS).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dados permanecem armazenados nos sistemas da FIURJ pelo tempo exigido pela legislação educacional aplicável (guarda de registros acadêmicos) e pelas finalidades descritas nesta política.</w:t>
      </w:r>
    </w:p>
    <w:p>
      <w:pPr>
        <w:pStyle w:val="Heading1"/>
        <w:spacing w:after="150" w:before="300"/>
      </w:pPr>
      <w:r>
        <w:rPr>
          <w:color w:val="1C3A6B"/>
        </w:rPr>
        <w:t xml:space="preserve">6. Seus direitos</w:t>
      </w:r>
    </w:p>
    <w:p>
      <w:pPr>
        <w:spacing w:after="140"/>
      </w:pPr>
      <w:r>
        <w:t xml:space="preserve">Nos termos do artigo 18 da LGPD, você pode solicitar, a qualquer momento: confirmação de que tratamos seus dados, acesso aos dados, correção de dados incompletos ou desatualizados, anonimização/bloqueio/eliminação de dados desnecessários, portabilidade, informação sobre compartilhamento e revogação de consentimento, quando aplicável. Solicitações podem ser feitas pelo canal: [PREENCHER — e-mail/telefone/formulário oficial da secretaria ou do encarregado].</w:t>
      </w:r>
    </w:p>
    <w:p>
      <w:pPr>
        <w:pStyle w:val="Heading1"/>
        <w:spacing w:after="150" w:before="300"/>
      </w:pPr>
      <w:r>
        <w:rPr>
          <w:color w:val="1C3A6B"/>
        </w:rPr>
        <w:t xml:space="preserve">7. Alterações nesta política</w:t>
      </w:r>
    </w:p>
    <w:p>
      <w:pPr>
        <w:spacing w:after="140"/>
      </w:pPr>
      <w:r>
        <w:t xml:space="preserve">Podemos atualizar esta política para refletir mudanças no aplicativo ou na legislação. A versão vigente estará sempre disponível em [PREENCHER — URL pública desta política no site da FIURJ], com a data da última atualização indicada abaixo.</w:t>
      </w:r>
    </w:p>
    <w:p>
      <w:pPr>
        <w:spacing w:after="140"/>
      </w:pPr>
      <w:r>
        <w:rPr>
          <w:i/>
          <w:iCs/>
          <w:color w:val="595959"/>
        </w:rPr>
        <w:t xml:space="preserve">Última atualização: [PREENCHER antes de publicar]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2026-07-14T12:57:38.726Z</dcterms:created>
  <dcterms:modified xsi:type="dcterms:W3CDTF">2026-07-14T12:57:38.727Z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