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CE5A8"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x-lending借贷协议设计说明</w:t>
      </w:r>
    </w:p>
    <w:p w14:paraId="417212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借贷协议在aavev3协议启发下编写，同时加入了作者的理解，对借贷曲线进行了改进。</w:t>
      </w:r>
    </w:p>
    <w:p w14:paraId="5E5D60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此借贷协议利息全部为浮动利息，没有稳定利息。</w:t>
      </w:r>
    </w:p>
    <w:p w14:paraId="49ED70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协议无闪电贷功能，并且对相关风险进行了隔离。</w:t>
      </w:r>
      <w:bookmarkStart w:id="0" w:name="_GoBack"/>
      <w:bookmarkEnd w:id="0"/>
    </w:p>
    <w:p w14:paraId="37CF29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协议具有三种模式供用户选择：普通模式、隔离模式、同质模式；</w:t>
      </w:r>
    </w:p>
    <w:p w14:paraId="25060C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普通模式为一般模式，可以使用项目允许的所有资产（除了隔离资产）进行借贷操作，安全系数为统一计算；</w:t>
      </w:r>
    </w:p>
    <w:p w14:paraId="56C942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隔离模式使用的一般是设定的风险资产，用户在设定此模式时需要同时设定一种高风险资产作为抵押；此模式仅能使用稳定币作为借出资产，且总的借出额度有一定上限；</w:t>
      </w:r>
    </w:p>
    <w:p w14:paraId="481F03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同质模式是为了提高同类型资产的流动性而设计，用户在此模式可以使用与设定类型相同的同质资产进行借贷，具有更高的借贷系数，提供相关资产的流动性。</w:t>
      </w:r>
    </w:p>
    <w:p w14:paraId="6EF4D3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这三种模式在用户没有借贷时可以设置，当用户有借贷时无法更改，需要首先归还贷出的资产后进行更改。</w:t>
      </w:r>
    </w:p>
    <w:p w14:paraId="146718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</w:p>
    <w:p w14:paraId="57EBC8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具体的借贷设计细节如下：</w:t>
      </w:r>
    </w:p>
    <w:p w14:paraId="526CD9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使用去掉转移方法的erc20代币作为抵押、借出凭证，可分别称之为：Deposit Coin和Loan Coin；</w:t>
      </w:r>
    </w:p>
    <w:p w14:paraId="4B3B8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</w:p>
    <w:p w14:paraId="35C722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每种资产具有最佳借出率(Best deposit interest rate)（不高于90%），低于借出率较多时利息和收益较低；在借出率附近时利息和收益适中，高于最佳借出率时利息和收益会显著提高，但借贷利息会指数型增加；</w:t>
      </w:r>
    </w:p>
    <w:p w14:paraId="10EA7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当借贷比率超过95%甚至到100%时，借贷利息会快速增高甚至可高到10000%（3天翻一翻），这样如果用户不即时归还将获得剧烈惩罚，并被迅速清算；借出利率此时的增加相对缓慢；</w:t>
      </w:r>
    </w:p>
    <w:p w14:paraId="14C8D6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预计的主流借贷币种最佳借出率附件应该控制借出利率大概在4%，贷款利率6%，具体还要根据资产的相关参数具体分析：</w:t>
      </w:r>
    </w:p>
    <w:p w14:paraId="3F95E6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eastAsia"/>
          <w:lang w:val="en-US" w:eastAsia="zh-CN"/>
        </w:rPr>
      </w:pPr>
    </w:p>
    <w:p w14:paraId="7A84CD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借贷利息计算方案如下：</w:t>
      </w:r>
    </w:p>
    <w:p w14:paraId="688B2D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存款利率：Deposit interest rate=</w:t>
      </w:r>
    </w:p>
    <w:p w14:paraId="68FC58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</w:t>
      </w:r>
    </w:p>
    <w:p w14:paraId="20A2B385">
      <w:pPr>
        <w:rPr>
          <w:rFonts w:hint="default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DIR</m:t>
          </m:r>
          <m:r>
            <m:rPr/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eastAsia"/>
                      <w:lang w:val="en-US" w:eastAsia="zh-CN"/>
                    </w:rPr>
                    <m:t>BDIR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 xml:space="preserve"> LR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BLR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 xml:space="preserve">                              (LR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BLR+5)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eastAsia"/>
                      <w:lang w:val="en-US" w:eastAsia="zh-CN"/>
                    </w:rPr>
                    <m:t>BDIR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 xml:space="preserve"> LR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BLR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LR−BLR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 xml:space="preserve">      (BLR+5&lt;LR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95)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eastAsia"/>
                      <w:lang w:val="en-US" w:eastAsia="zh-CN"/>
                    </w:rPr>
                    <m:t>BDIR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 xml:space="preserve"> LR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BLR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LR−BLR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LR−94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 xml:space="preserve">      (95&lt;LR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100)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71F7E247">
      <w:pPr>
        <w:rPr>
          <w:rFonts w:hint="eastAsia"/>
          <w:lang w:val="en-US" w:eastAsia="zh-CN"/>
        </w:rPr>
      </w:pPr>
    </w:p>
    <w:p w14:paraId="3A0A81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贷款利率：lending interest rate=</w:t>
      </w:r>
    </w:p>
    <w:p w14:paraId="779335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</w:t>
      </w:r>
    </w:p>
    <w:p w14:paraId="2C52A4D2">
      <w:pPr>
        <w:rPr>
          <w:rFonts w:hAnsi="Cambria Math"/>
          <w:i w:val="0"/>
          <w:lang w:val="en-US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Lo</m:t>
          </m:r>
          <m:r>
            <m:rPr/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(DIR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 xml:space="preserve"> 105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LR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÷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LTV                               (LR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BLR+5)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(DIR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 xml:space="preserve"> 105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LR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BLR+5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÷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LTV      (BLR+5&lt;LR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95)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e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(DIR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 xml:space="preserve"> 105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LR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LR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BLR+5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LR−94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 xml:space="preserve"> 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÷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LTV     (95&lt;LR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100)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5068212A">
      <w:pPr>
        <w:rPr>
          <w:rFonts w:hAnsi="Cambria Math"/>
          <w:i w:val="0"/>
          <w:lang w:val="en-US"/>
        </w:rPr>
      </w:pPr>
    </w:p>
    <w:p w14:paraId="3A9B729C">
      <w:pPr>
        <w:rPr>
          <w:rFonts w:hAnsi="Cambria Math"/>
          <w:i w:val="0"/>
          <w:lang w:val="en-US"/>
        </w:rPr>
      </w:pPr>
    </w:p>
    <w:p w14:paraId="0FAC97BB">
      <w:pPr>
        <w:rPr>
          <w:rFonts w:hAnsi="Cambria Math"/>
          <w:i w:val="0"/>
          <w:lang w:val="en-US"/>
        </w:rPr>
      </w:pPr>
    </w:p>
    <w:p w14:paraId="4EA1ED93"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一年的时间为：oneYear = 31,536,000 秒</w:t>
      </w:r>
    </w:p>
    <w:p w14:paraId="6A831D68"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每秒的利率：</w:t>
      </w:r>
    </w:p>
    <w:p w14:paraId="4FDA438F">
      <w:pPr>
        <w:rPr>
          <w:rFonts w:hint="eastAsia" w:hAnsi="Cambria Math"/>
          <w:i w:val="0"/>
          <w:lang w:val="en-US" w:eastAsia="zh-CN"/>
        </w:rPr>
      </w:pPr>
      <m:oMath>
        <m:r>
          <m:rPr/>
          <w:rPr>
            <w:rFonts w:hint="default" w:ascii="Cambria Math" w:hAnsi="Cambria Math"/>
            <w:lang w:val="en-US" w:eastAsia="zh-CN"/>
          </w:rPr>
          <m:t>DIR</m:t>
        </m:r>
      </m:oMath>
      <w:r>
        <w:rPr>
          <w:rFonts w:hint="eastAsia" w:hAnsi="Cambria Math"/>
          <w:i w:val="0"/>
          <w:lang w:val="en-US" w:eastAsia="zh-CN"/>
        </w:rPr>
        <w:t xml:space="preserve">s = </w:t>
      </w:r>
      <m:oMath>
        <m:r>
          <m:rPr/>
          <w:rPr>
            <w:rFonts w:hint="default" w:ascii="Cambria Math" w:hAnsi="Cambria Math"/>
            <w:lang w:val="en-US" w:eastAsia="zh-CN"/>
          </w:rPr>
          <m:t>DIR</m:t>
        </m:r>
      </m:oMath>
      <w:r>
        <w:rPr>
          <w:rFonts w:hint="eastAsia" w:hAnsi="Cambria Math"/>
          <w:i w:val="0"/>
          <w:lang w:val="en-US" w:eastAsia="zh-CN"/>
        </w:rPr>
        <w:t xml:space="preserve">/oneYear </w:t>
      </w:r>
    </w:p>
    <w:p w14:paraId="6A20F756">
      <w:pPr>
        <w:rPr>
          <w:rFonts w:hint="eastAsia" w:hAnsi="Cambria Math"/>
          <w:i w:val="0"/>
          <w:lang w:val="en-US" w:eastAsia="zh-CN"/>
        </w:rPr>
      </w:pPr>
      <m:oMath>
        <m:r>
          <m:rPr/>
          <w:rPr>
            <w:rFonts w:hint="default" w:ascii="Cambria Math" w:hAnsi="Cambria Math"/>
            <w:lang w:val="en-US" w:eastAsia="zh-CN"/>
          </w:rPr>
          <m:t>Lo</m:t>
        </m:r>
      </m:oMath>
      <w:r>
        <w:rPr>
          <w:rFonts w:hint="eastAsia" w:hAnsi="Cambria Math"/>
          <w:i w:val="0"/>
          <w:lang w:val="en-US" w:eastAsia="zh-CN"/>
        </w:rPr>
        <w:t xml:space="preserve">s = </w:t>
      </w:r>
      <m:oMath>
        <m:r>
          <m:rPr/>
          <w:rPr>
            <w:rFonts w:hint="default" w:ascii="Cambria Math" w:hAnsi="Cambria Math"/>
            <w:lang w:val="en-US" w:eastAsia="zh-CN"/>
          </w:rPr>
          <m:t>Lo</m:t>
        </m:r>
      </m:oMath>
      <w:r>
        <w:rPr>
          <w:rFonts w:hint="eastAsia" w:hAnsi="Cambria Math"/>
          <w:i w:val="0"/>
          <w:lang w:val="en-US" w:eastAsia="zh-CN"/>
        </w:rPr>
        <w:t xml:space="preserve">/oneYear </w:t>
      </w:r>
    </w:p>
    <w:p w14:paraId="50085AFD"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用户没有操作时直接使用单利计算收益（）</w:t>
      </w:r>
    </w:p>
    <w:p w14:paraId="43905F9F">
      <w:pPr>
        <w:rPr>
          <w:rFonts w:hint="eastAsia" w:hAnsi="Cambria Math"/>
          <w:i w:val="0"/>
          <w:lang w:val="en-US" w:eastAsia="zh-CN"/>
        </w:rPr>
      </w:pPr>
    </w:p>
    <w:p w14:paraId="2B514872">
      <w:pPr>
        <w:rPr>
          <w:rFonts w:hint="default" w:hAnsi="Cambria Math"/>
          <w:i w:val="0"/>
          <w:lang w:val="en-US" w:eastAsia="zh-CN"/>
        </w:rPr>
      </w:pPr>
    </w:p>
    <w:p w14:paraId="1EA9A660">
      <w:pPr>
        <w:rPr>
          <w:rFonts w:hint="eastAsia" w:hAnsi="Cambria Math"/>
          <w:i w:val="0"/>
          <w:lang w:val="en-US" w:eastAsia="zh-CN"/>
        </w:rPr>
      </w:pPr>
    </w:p>
    <w:p w14:paraId="2189115D">
      <w:r>
        <w:drawing>
          <wp:inline distT="0" distB="0" distL="114300" distR="114300">
            <wp:extent cx="5266690" cy="30314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36D0"/>
    <w:p w14:paraId="30EB13B1"/>
    <w:p w14:paraId="66D25A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C73B8"/>
    <w:rsid w:val="41CC73B8"/>
    <w:rsid w:val="5DB5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2024-07-01T05:18:00Z</dcterms:created>
  <dc:creator>Artii</dc:creator>
  <cp:lastModifiedBy>Artii</cp:lastModifiedBy>
  <dcterms:modified xsi:type="dcterms:W3CDTF">2024-07-03T03:22:15Z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1F6A22D4813C451E878F39B56D69D22B_11</vt:lpwstr>
  </property>
</Properties>
</file>