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4AAFF" w14:textId="77777777" w:rsidR="00AB29AC" w:rsidRDefault="00AB29AC" w:rsidP="00AB29AC">
      <w:pPr>
        <w:widowControl w:val="0"/>
        <w:autoSpaceDE w:val="0"/>
        <w:autoSpaceDN w:val="0"/>
        <w:adjustRightInd w:val="0"/>
        <w:rPr>
          <w:rFonts w:ascii="Helvetica" w:hAnsi="Helvetica" w:cs="Helvetica"/>
          <w:b/>
          <w:bCs/>
          <w:color w:val="FD7F19"/>
          <w:sz w:val="40"/>
          <w:szCs w:val="40"/>
        </w:rPr>
      </w:pPr>
      <w:r>
        <w:rPr>
          <w:rFonts w:ascii="Helvetica" w:hAnsi="Helvetica" w:cs="Helvetica"/>
          <w:b/>
          <w:bCs/>
          <w:color w:val="FD7F19"/>
          <w:sz w:val="40"/>
          <w:szCs w:val="40"/>
        </w:rPr>
        <w:t xml:space="preserve">Understanding </w:t>
      </w:r>
      <w:proofErr w:type="spellStart"/>
      <w:r>
        <w:rPr>
          <w:rFonts w:ascii="Helvetica" w:hAnsi="Helvetica" w:cs="Helvetica"/>
          <w:b/>
          <w:bCs/>
          <w:color w:val="FD7F19"/>
          <w:sz w:val="40"/>
          <w:szCs w:val="40"/>
        </w:rPr>
        <w:t>Async</w:t>
      </w:r>
      <w:proofErr w:type="spellEnd"/>
      <w:r>
        <w:rPr>
          <w:rFonts w:ascii="Helvetica" w:hAnsi="Helvetica" w:cs="Helvetica"/>
          <w:b/>
          <w:bCs/>
          <w:color w:val="FD7F19"/>
          <w:sz w:val="40"/>
          <w:szCs w:val="40"/>
        </w:rPr>
        <w:t>, Non-Blocking, Concurrent, Parallel and More</w:t>
      </w:r>
    </w:p>
    <w:p w14:paraId="5850CA62" w14:textId="77777777"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color w:val="162D37"/>
          <w:sz w:val="36"/>
          <w:szCs w:val="36"/>
        </w:rPr>
        <w:t>I’ve been working for several years to try to find a meaningful way to describe the core concepts of building efficient, Reactive applications - being asynchronous and non-blocking while minimizing concurrency and supporting linear scalability by enhancing parallelism. That is a veritable soup of esoteric terms that are difficult to grasp for even the most experienced developers. Yet understanding them is critical to building truly Reactive applications.</w:t>
      </w:r>
    </w:p>
    <w:p w14:paraId="2E70F1F6" w14:textId="77777777"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color w:val="162D37"/>
          <w:sz w:val="36"/>
          <w:szCs w:val="36"/>
        </w:rPr>
        <w:t>In the past few months, I think I may have found a way to express these concepts more clearly. It also highlights some other interesting concepts, such as pipelining, batching, fork/join and Amdahl’s Law via an everyday metaphor. This kind of real-world analogy has always helped me understand concepts, and when I’ve run through this one with customers, they’ve found it to be helpful as well.</w:t>
      </w:r>
    </w:p>
    <w:p w14:paraId="3DFF3479" w14:textId="77777777" w:rsidR="00AB29AC" w:rsidRDefault="00AB29AC" w:rsidP="00AB29AC">
      <w:pPr>
        <w:widowControl w:val="0"/>
        <w:autoSpaceDE w:val="0"/>
        <w:autoSpaceDN w:val="0"/>
        <w:adjustRightInd w:val="0"/>
        <w:rPr>
          <w:rFonts w:ascii="Helvetica" w:hAnsi="Helvetica" w:cs="Helvetica"/>
          <w:b/>
          <w:bCs/>
          <w:color w:val="FD7F19"/>
          <w:sz w:val="40"/>
          <w:szCs w:val="40"/>
        </w:rPr>
      </w:pPr>
      <w:r>
        <w:rPr>
          <w:rFonts w:ascii="Helvetica" w:hAnsi="Helvetica" w:cs="Helvetica"/>
          <w:b/>
          <w:bCs/>
          <w:color w:val="FD7F19"/>
          <w:sz w:val="40"/>
          <w:szCs w:val="40"/>
        </w:rPr>
        <w:t>The Dishwashers</w:t>
      </w:r>
    </w:p>
    <w:p w14:paraId="028CD217" w14:textId="77777777"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color w:val="162D37"/>
          <w:sz w:val="36"/>
          <w:szCs w:val="36"/>
        </w:rPr>
        <w:t xml:space="preserve">I like to wash dishes. Seriously, I do. And while you may think to yourself, “That’s pretty odd,” anyone who has met me will tell you that sums me up pretty well. Not only that, I’m one of those particularly strange people who not only hand-washes dishes, but also puts them into the dishwasher when I’m done for further cleaning. I’m quite scarred from having a college roommate who would eat cheesy pasta, let the dishes and pots sit on the sink for days, and then think the 1980s era dishwasher would simply remove all of the crusty food he left behind.  In using this analogy, I’ve discovered a few more people out there who have similar dish neuroses, which has been gratifying for me in coping with my obsessive-compulsive </w:t>
      </w:r>
      <w:r>
        <w:rPr>
          <w:rFonts w:ascii="Helvetica" w:hAnsi="Helvetica" w:cs="Helvetica"/>
          <w:color w:val="162D37"/>
          <w:sz w:val="36"/>
          <w:szCs w:val="36"/>
        </w:rPr>
        <w:lastRenderedPageBreak/>
        <w:t xml:space="preserve">dishwashing </w:t>
      </w:r>
      <w:proofErr w:type="spellStart"/>
      <w:r>
        <w:rPr>
          <w:rFonts w:ascii="Helvetica" w:hAnsi="Helvetica" w:cs="Helvetica"/>
          <w:color w:val="162D37"/>
          <w:sz w:val="36"/>
          <w:szCs w:val="36"/>
        </w:rPr>
        <w:t>behavior</w:t>
      </w:r>
      <w:proofErr w:type="spellEnd"/>
      <w:r>
        <w:rPr>
          <w:rFonts w:ascii="Helvetica" w:hAnsi="Helvetica" w:cs="Helvetica"/>
          <w:color w:val="162D37"/>
          <w:sz w:val="36"/>
          <w:szCs w:val="36"/>
        </w:rPr>
        <w:t>. But this story is not about my need for professional therapeutic help.</w:t>
      </w:r>
    </w:p>
    <w:p w14:paraId="6F645E72" w14:textId="77777777"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color w:val="162D37"/>
          <w:sz w:val="36"/>
          <w:szCs w:val="36"/>
        </w:rPr>
        <w:t xml:space="preserve">Each night after dinner, I have a stack of dishes on my sink that need to be cleaned. This process is much like what you see in the handling of streaming data. I use a </w:t>
      </w:r>
      <w:r>
        <w:rPr>
          <w:rFonts w:ascii="Helvetica" w:hAnsi="Helvetica" w:cs="Helvetica"/>
          <w:b/>
          <w:bCs/>
          <w:color w:val="162D37"/>
          <w:sz w:val="36"/>
          <w:szCs w:val="36"/>
        </w:rPr>
        <w:t>pipelined</w:t>
      </w:r>
      <w:r>
        <w:rPr>
          <w:rFonts w:ascii="Helvetica" w:hAnsi="Helvetica" w:cs="Helvetica"/>
          <w:color w:val="162D37"/>
          <w:sz w:val="36"/>
          <w:szCs w:val="36"/>
        </w:rPr>
        <w:t xml:space="preserve"> process of </w:t>
      </w:r>
      <w:r>
        <w:rPr>
          <w:rFonts w:ascii="Helvetica" w:hAnsi="Helvetica" w:cs="Helvetica"/>
          <w:b/>
          <w:bCs/>
          <w:color w:val="162D37"/>
          <w:sz w:val="36"/>
          <w:szCs w:val="36"/>
        </w:rPr>
        <w:t>transformations</w:t>
      </w:r>
      <w:r>
        <w:rPr>
          <w:rFonts w:ascii="Helvetica" w:hAnsi="Helvetica" w:cs="Helvetica"/>
          <w:color w:val="162D37"/>
          <w:sz w:val="36"/>
          <w:szCs w:val="36"/>
        </w:rPr>
        <w:t xml:space="preserve">: rinsing the crud off of each dish, scrubbing it in soapy water, rinsing it again to remove the soap and putting the dish into the dishwasher. This process is purely </w:t>
      </w:r>
      <w:r>
        <w:rPr>
          <w:rFonts w:ascii="Helvetica" w:hAnsi="Helvetica" w:cs="Helvetica"/>
          <w:b/>
          <w:bCs/>
          <w:color w:val="162D37"/>
          <w:sz w:val="36"/>
          <w:szCs w:val="36"/>
        </w:rPr>
        <w:t>synchronous</w:t>
      </w:r>
      <w:r>
        <w:rPr>
          <w:rFonts w:ascii="Helvetica" w:hAnsi="Helvetica" w:cs="Helvetica"/>
          <w:color w:val="162D37"/>
          <w:sz w:val="36"/>
          <w:szCs w:val="36"/>
        </w:rPr>
        <w:t xml:space="preserve"> (all being handled by one processor/person) and </w:t>
      </w:r>
      <w:r>
        <w:rPr>
          <w:rFonts w:ascii="Helvetica" w:hAnsi="Helvetica" w:cs="Helvetica"/>
          <w:b/>
          <w:bCs/>
          <w:color w:val="162D37"/>
          <w:sz w:val="36"/>
          <w:szCs w:val="36"/>
        </w:rPr>
        <w:t>sequential</w:t>
      </w:r>
      <w:r>
        <w:rPr>
          <w:rFonts w:ascii="Helvetica" w:hAnsi="Helvetica" w:cs="Helvetica"/>
          <w:color w:val="162D37"/>
          <w:sz w:val="36"/>
          <w:szCs w:val="36"/>
        </w:rPr>
        <w:t xml:space="preserve"> (cannot be reordered), as I can only do one task at a time. I could send each dish into the work pipeline individually, or I could loosen my sequential guarantees and try to </w:t>
      </w:r>
      <w:r>
        <w:rPr>
          <w:rFonts w:ascii="Helvetica" w:hAnsi="Helvetica" w:cs="Helvetica"/>
          <w:b/>
          <w:bCs/>
          <w:color w:val="162D37"/>
          <w:sz w:val="36"/>
          <w:szCs w:val="36"/>
        </w:rPr>
        <w:t>batch</w:t>
      </w:r>
      <w:r>
        <w:rPr>
          <w:rFonts w:ascii="Helvetica" w:hAnsi="Helvetica" w:cs="Helvetica"/>
          <w:color w:val="162D37"/>
          <w:sz w:val="36"/>
          <w:szCs w:val="36"/>
        </w:rPr>
        <w:t xml:space="preserve"> the dishes through each transformation in the pipeline by rinsing all of the dishes first, scrubbing all of the dishes next, rinsing all of them again and then placing them all into the dishwasher as a group. In doing so, I may have increased my performance marginally by </w:t>
      </w:r>
      <w:r>
        <w:rPr>
          <w:rFonts w:ascii="Helvetica" w:hAnsi="Helvetica" w:cs="Helvetica"/>
          <w:b/>
          <w:bCs/>
          <w:color w:val="162D37"/>
          <w:sz w:val="36"/>
          <w:szCs w:val="36"/>
        </w:rPr>
        <w:t>increasing the locality of the data</w:t>
      </w:r>
      <w:r>
        <w:rPr>
          <w:rFonts w:ascii="Helvetica" w:hAnsi="Helvetica" w:cs="Helvetica"/>
          <w:color w:val="162D37"/>
          <w:sz w:val="36"/>
          <w:szCs w:val="36"/>
        </w:rPr>
        <w:t xml:space="preserve"> (each dish) </w:t>
      </w:r>
      <w:r>
        <w:rPr>
          <w:rFonts w:ascii="Helvetica" w:hAnsi="Helvetica" w:cs="Helvetica"/>
          <w:b/>
          <w:bCs/>
          <w:color w:val="162D37"/>
          <w:sz w:val="36"/>
          <w:szCs w:val="36"/>
        </w:rPr>
        <w:t>to the place of execution</w:t>
      </w:r>
      <w:r>
        <w:rPr>
          <w:rFonts w:ascii="Helvetica" w:hAnsi="Helvetica" w:cs="Helvetica"/>
          <w:color w:val="162D37"/>
          <w:sz w:val="36"/>
          <w:szCs w:val="36"/>
        </w:rPr>
        <w:t xml:space="preserve"> (the faucet, the scrubbing sponge, the dishwasher, </w:t>
      </w:r>
      <w:proofErr w:type="spellStart"/>
      <w:r>
        <w:rPr>
          <w:rFonts w:ascii="Helvetica" w:hAnsi="Helvetica" w:cs="Helvetica"/>
          <w:color w:val="162D37"/>
          <w:sz w:val="36"/>
          <w:szCs w:val="36"/>
        </w:rPr>
        <w:t>etc</w:t>
      </w:r>
      <w:proofErr w:type="spellEnd"/>
      <w:r>
        <w:rPr>
          <w:rFonts w:ascii="Helvetica" w:hAnsi="Helvetica" w:cs="Helvetica"/>
          <w:color w:val="162D37"/>
          <w:sz w:val="36"/>
          <w:szCs w:val="36"/>
        </w:rPr>
        <w:t>), but my performance is bound by the fact that I’m still only a single processor doing all of the work.</w:t>
      </w:r>
    </w:p>
    <w:p w14:paraId="78882E0E" w14:textId="77777777"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noProof/>
          <w:color w:val="FD7F19"/>
          <w:sz w:val="36"/>
          <w:szCs w:val="36"/>
          <w:lang w:eastAsia="en-GB"/>
        </w:rPr>
        <w:drawing>
          <wp:inline distT="0" distB="0" distL="0" distR="0" wp14:anchorId="5385676E" wp14:editId="3FDDBA0F">
            <wp:extent cx="5522093" cy="1638318"/>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625" cy="1668441"/>
                    </a:xfrm>
                    <a:prstGeom prst="rect">
                      <a:avLst/>
                    </a:prstGeom>
                    <a:noFill/>
                    <a:ln>
                      <a:noFill/>
                    </a:ln>
                  </pic:spPr>
                </pic:pic>
              </a:graphicData>
            </a:graphic>
          </wp:inline>
        </w:drawing>
      </w:r>
    </w:p>
    <w:p w14:paraId="1B5BBC8F" w14:textId="77777777"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noProof/>
          <w:color w:val="FD7F19"/>
          <w:sz w:val="36"/>
          <w:szCs w:val="36"/>
          <w:lang w:eastAsia="en-GB"/>
        </w:rPr>
        <w:drawing>
          <wp:inline distT="0" distB="0" distL="0" distR="0" wp14:anchorId="383795C9" wp14:editId="477A0CAC">
            <wp:extent cx="5521579" cy="1541802"/>
            <wp:effectExtent l="0" t="0" r="0" b="762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7685" cy="1588184"/>
                    </a:xfrm>
                    <a:prstGeom prst="rect">
                      <a:avLst/>
                    </a:prstGeom>
                    <a:noFill/>
                    <a:ln>
                      <a:noFill/>
                    </a:ln>
                  </pic:spPr>
                </pic:pic>
              </a:graphicData>
            </a:graphic>
          </wp:inline>
        </w:drawing>
      </w:r>
      <w:r>
        <w:rPr>
          <w:rFonts w:ascii="Helvetica" w:hAnsi="Helvetica" w:cs="Helvetica"/>
          <w:color w:val="162D37"/>
          <w:sz w:val="36"/>
          <w:szCs w:val="36"/>
        </w:rPr>
        <w:t xml:space="preserve">Imagine I have a good friend who also loves dishwashing. Knowing how much he or she also enjoys washing dishes, I invite that person over to my house to help out one evening. I’ve now created a </w:t>
      </w:r>
      <w:r>
        <w:rPr>
          <w:rFonts w:ascii="Helvetica" w:hAnsi="Helvetica" w:cs="Helvetica"/>
          <w:b/>
          <w:bCs/>
          <w:color w:val="162D37"/>
          <w:sz w:val="36"/>
          <w:szCs w:val="36"/>
        </w:rPr>
        <w:t>thread pool</w:t>
      </w:r>
      <w:r>
        <w:rPr>
          <w:rFonts w:ascii="Helvetica" w:hAnsi="Helvetica" w:cs="Helvetica"/>
          <w:color w:val="162D37"/>
          <w:sz w:val="36"/>
          <w:szCs w:val="36"/>
        </w:rPr>
        <w:t xml:space="preserve"> - multiple threads of execution which may or may not contribute to the work I’d like to accomplish. When that person arrives, I show them the stack of dishes and ask them if they would start washing them. This friend of mine goes to the sink and starts working dishes through the pipelined process. I have now </w:t>
      </w:r>
      <w:r>
        <w:rPr>
          <w:rFonts w:ascii="Helvetica" w:hAnsi="Helvetica" w:cs="Helvetica"/>
          <w:b/>
          <w:bCs/>
          <w:color w:val="162D37"/>
          <w:sz w:val="36"/>
          <w:szCs w:val="36"/>
        </w:rPr>
        <w:t>spawned asynchronous work</w:t>
      </w:r>
      <w:r>
        <w:rPr>
          <w:rFonts w:ascii="Helvetica" w:hAnsi="Helvetica" w:cs="Helvetica"/>
          <w:color w:val="162D37"/>
          <w:sz w:val="36"/>
          <w:szCs w:val="36"/>
        </w:rPr>
        <w:t xml:space="preserve">, just as if I had used a Java </w:t>
      </w:r>
      <w:hyperlink r:id="rId11" w:history="1">
        <w:r>
          <w:rPr>
            <w:rFonts w:ascii="Helvetica" w:hAnsi="Helvetica" w:cs="Helvetica"/>
            <w:color w:val="FD7F19"/>
            <w:sz w:val="36"/>
            <w:szCs w:val="36"/>
          </w:rPr>
          <w:t>Callable</w:t>
        </w:r>
      </w:hyperlink>
      <w:r>
        <w:rPr>
          <w:rFonts w:ascii="Helvetica" w:hAnsi="Helvetica" w:cs="Helvetica"/>
          <w:color w:val="162D37"/>
          <w:sz w:val="36"/>
          <w:szCs w:val="36"/>
        </w:rPr>
        <w:t xml:space="preserve"> or </w:t>
      </w:r>
      <w:hyperlink r:id="rId12" w:history="1">
        <w:r>
          <w:rPr>
            <w:rFonts w:ascii="Helvetica" w:hAnsi="Helvetica" w:cs="Helvetica"/>
            <w:color w:val="FD7F19"/>
            <w:sz w:val="36"/>
            <w:szCs w:val="36"/>
          </w:rPr>
          <w:t>Runnable</w:t>
        </w:r>
      </w:hyperlink>
      <w:r>
        <w:rPr>
          <w:rFonts w:ascii="Helvetica" w:hAnsi="Helvetica" w:cs="Helvetica"/>
          <w:color w:val="162D37"/>
          <w:sz w:val="36"/>
          <w:szCs w:val="36"/>
        </w:rPr>
        <w:t xml:space="preserve"> on a thread pool. If I stand behind them and wait for them to finish and do not do anything else, I am a </w:t>
      </w:r>
      <w:r>
        <w:rPr>
          <w:rFonts w:ascii="Helvetica" w:hAnsi="Helvetica" w:cs="Helvetica"/>
          <w:b/>
          <w:bCs/>
          <w:color w:val="162D37"/>
          <w:sz w:val="36"/>
          <w:szCs w:val="36"/>
        </w:rPr>
        <w:t>blocked thread</w:t>
      </w:r>
      <w:r>
        <w:rPr>
          <w:rFonts w:ascii="Helvetica" w:hAnsi="Helvetica" w:cs="Helvetica"/>
          <w:color w:val="162D37"/>
          <w:sz w:val="36"/>
          <w:szCs w:val="36"/>
        </w:rPr>
        <w:t xml:space="preserve">. I have spawned the work to be done and delegated it to some thread of execution who will perform the work at an arbitrary time, but I am not doing anything until that other task is completed, much like a </w:t>
      </w:r>
      <w:hyperlink r:id="rId13" w:history="1">
        <w:r>
          <w:rPr>
            <w:rFonts w:ascii="Helvetica" w:hAnsi="Helvetica" w:cs="Helvetica"/>
            <w:color w:val="FD7F19"/>
            <w:sz w:val="36"/>
            <w:szCs w:val="36"/>
          </w:rPr>
          <w:t>Java Future</w:t>
        </w:r>
      </w:hyperlink>
      <w:r>
        <w:rPr>
          <w:rFonts w:ascii="Helvetica" w:hAnsi="Helvetica" w:cs="Helvetica"/>
          <w:color w:val="162D37"/>
          <w:sz w:val="36"/>
          <w:szCs w:val="36"/>
        </w:rPr>
        <w:t xml:space="preserve"> instance. Instead of standing around, I could go have a lemonade, and now I am </w:t>
      </w:r>
      <w:r>
        <w:rPr>
          <w:rFonts w:ascii="Helvetica" w:hAnsi="Helvetica" w:cs="Helvetica"/>
          <w:b/>
          <w:bCs/>
          <w:color w:val="162D37"/>
          <w:sz w:val="36"/>
          <w:szCs w:val="36"/>
        </w:rPr>
        <w:t>non-blocking</w:t>
      </w:r>
      <w:r>
        <w:rPr>
          <w:rFonts w:ascii="Helvetica" w:hAnsi="Helvetica" w:cs="Helvetica"/>
          <w:color w:val="162D37"/>
          <w:sz w:val="36"/>
          <w:szCs w:val="36"/>
        </w:rPr>
        <w:t xml:space="preserve"> (like a </w:t>
      </w:r>
      <w:hyperlink r:id="rId14" w:history="1">
        <w:r>
          <w:rPr>
            <w:rFonts w:ascii="Helvetica" w:hAnsi="Helvetica" w:cs="Helvetica"/>
            <w:color w:val="FD7F19"/>
            <w:sz w:val="36"/>
            <w:szCs w:val="36"/>
          </w:rPr>
          <w:t>Scala Future</w:t>
        </w:r>
      </w:hyperlink>
      <w:r>
        <w:rPr>
          <w:rFonts w:ascii="Helvetica" w:hAnsi="Helvetica" w:cs="Helvetica"/>
          <w:color w:val="162D37"/>
          <w:sz w:val="36"/>
          <w:szCs w:val="36"/>
        </w:rPr>
        <w:t xml:space="preserve"> or Java 8 </w:t>
      </w:r>
      <w:hyperlink r:id="rId15" w:history="1">
        <w:proofErr w:type="spellStart"/>
        <w:r>
          <w:rPr>
            <w:rFonts w:ascii="Helvetica" w:hAnsi="Helvetica" w:cs="Helvetica"/>
            <w:color w:val="FD7F19"/>
            <w:sz w:val="36"/>
            <w:szCs w:val="36"/>
          </w:rPr>
          <w:t>CompletableFuture</w:t>
        </w:r>
        <w:proofErr w:type="spellEnd"/>
      </w:hyperlink>
      <w:r>
        <w:rPr>
          <w:rFonts w:ascii="Helvetica" w:hAnsi="Helvetica" w:cs="Helvetica"/>
          <w:color w:val="162D37"/>
          <w:sz w:val="36"/>
          <w:szCs w:val="36"/>
        </w:rPr>
        <w:t xml:space="preserve">) but also </w:t>
      </w:r>
      <w:r>
        <w:rPr>
          <w:rFonts w:ascii="Helvetica" w:hAnsi="Helvetica" w:cs="Helvetica"/>
          <w:b/>
          <w:bCs/>
          <w:color w:val="162D37"/>
          <w:sz w:val="36"/>
          <w:szCs w:val="36"/>
        </w:rPr>
        <w:t xml:space="preserve">not productive </w:t>
      </w:r>
      <w:r>
        <w:rPr>
          <w:rFonts w:ascii="Helvetica" w:hAnsi="Helvetica" w:cs="Helvetica"/>
          <w:color w:val="162D37"/>
          <w:sz w:val="36"/>
          <w:szCs w:val="36"/>
        </w:rPr>
        <w:t>to the task at hand. And my friend is likely becoming quite irritated with me. Moreover, unless they are a considerably more efficient washer of dishes than I am (a faster processor, for example), the work is not getting done much faster.</w:t>
      </w:r>
    </w:p>
    <w:p w14:paraId="295D7BF6" w14:textId="77777777"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noProof/>
          <w:color w:val="FD7F19"/>
          <w:sz w:val="36"/>
          <w:szCs w:val="36"/>
          <w:lang w:eastAsia="en-GB"/>
        </w:rPr>
        <w:drawing>
          <wp:inline distT="0" distB="0" distL="0" distR="0" wp14:anchorId="3044F55B" wp14:editId="608579DA">
            <wp:extent cx="5699542" cy="1528269"/>
            <wp:effectExtent l="0" t="0" r="0" b="0"/>
            <wp:docPr id="19" name="Picture 1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5868796" cy="1573653"/>
                    </a:xfrm>
                    <a:prstGeom prst="rect">
                      <a:avLst/>
                    </a:prstGeom>
                    <a:noFill/>
                    <a:ln>
                      <a:noFill/>
                    </a:ln>
                  </pic:spPr>
                </pic:pic>
              </a:graphicData>
            </a:graphic>
          </wp:inline>
        </w:drawing>
      </w:r>
      <w:r>
        <w:rPr>
          <w:rFonts w:ascii="Helvetica" w:hAnsi="Helvetica" w:cs="Helvetica"/>
          <w:noProof/>
          <w:color w:val="FD7F19"/>
          <w:sz w:val="36"/>
          <w:szCs w:val="36"/>
          <w:lang w:eastAsia="en-GB"/>
        </w:rPr>
        <w:drawing>
          <wp:inline distT="0" distB="0" distL="0" distR="0" wp14:anchorId="7BA07935" wp14:editId="5656DE5D">
            <wp:extent cx="5699199" cy="1528177"/>
            <wp:effectExtent l="0" t="0" r="0" b="0"/>
            <wp:docPr id="18" name="Picture 1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6385" cy="1564962"/>
                    </a:xfrm>
                    <a:prstGeom prst="rect">
                      <a:avLst/>
                    </a:prstGeom>
                    <a:noFill/>
                    <a:ln>
                      <a:noFill/>
                    </a:ln>
                  </pic:spPr>
                </pic:pic>
              </a:graphicData>
            </a:graphic>
          </wp:inline>
        </w:drawing>
      </w:r>
      <w:r>
        <w:rPr>
          <w:rFonts w:ascii="Helvetica" w:hAnsi="Helvetica" w:cs="Helvetica"/>
          <w:color w:val="162D37"/>
          <w:sz w:val="36"/>
          <w:szCs w:val="36"/>
        </w:rPr>
        <w:t xml:space="preserve">What I really want is for both of us to be contributing towards getting this work done more efficiently and faster. At this point, I join my friend in performing the work. My friend is responsible for grabbing a dish from the stack, rinsing it and scrubbing it. I take the dish from them at that point, rinse it again and put it into the dishwasher. I am now </w:t>
      </w:r>
      <w:r>
        <w:rPr>
          <w:rFonts w:ascii="Helvetica" w:hAnsi="Helvetica" w:cs="Helvetica"/>
          <w:b/>
          <w:bCs/>
          <w:color w:val="162D37"/>
          <w:sz w:val="36"/>
          <w:szCs w:val="36"/>
        </w:rPr>
        <w:t>non-blocking and productive</w:t>
      </w:r>
      <w:r>
        <w:rPr>
          <w:rFonts w:ascii="Helvetica" w:hAnsi="Helvetica" w:cs="Helvetica"/>
          <w:color w:val="162D37"/>
          <w:sz w:val="36"/>
          <w:szCs w:val="36"/>
        </w:rPr>
        <w:t xml:space="preserve"> to the task, but by staging the work this way, we have shared resources that affect our ability to do our work optimally. As the thread of execution responsible for handling work delegated by my friend, I have to wait for each dish, which could take an indeterminate amount of time to be scrubbed depending on how dirty it is (the essence of </w:t>
      </w:r>
      <w:r>
        <w:rPr>
          <w:rFonts w:ascii="Helvetica" w:hAnsi="Helvetica" w:cs="Helvetica"/>
          <w:b/>
          <w:bCs/>
          <w:color w:val="162D37"/>
          <w:sz w:val="36"/>
          <w:szCs w:val="36"/>
        </w:rPr>
        <w:t>CPU-intensive work</w:t>
      </w:r>
      <w:r>
        <w:rPr>
          <w:rFonts w:ascii="Helvetica" w:hAnsi="Helvetica" w:cs="Helvetica"/>
          <w:color w:val="162D37"/>
          <w:sz w:val="36"/>
          <w:szCs w:val="36"/>
        </w:rPr>
        <w:t xml:space="preserve">). Worse, we both have to use the faucet to rinse dishes, so we have a </w:t>
      </w:r>
      <w:r>
        <w:rPr>
          <w:rFonts w:ascii="Helvetica" w:hAnsi="Helvetica" w:cs="Helvetica"/>
          <w:b/>
          <w:bCs/>
          <w:color w:val="162D37"/>
          <w:sz w:val="36"/>
          <w:szCs w:val="36"/>
        </w:rPr>
        <w:t>mutually exclusive</w:t>
      </w:r>
      <w:r>
        <w:rPr>
          <w:rFonts w:ascii="Helvetica" w:hAnsi="Helvetica" w:cs="Helvetica"/>
          <w:color w:val="162D37"/>
          <w:sz w:val="36"/>
          <w:szCs w:val="36"/>
        </w:rPr>
        <w:t xml:space="preserve"> operation </w:t>
      </w:r>
      <w:proofErr w:type="spellStart"/>
      <w:r>
        <w:rPr>
          <w:rFonts w:ascii="Helvetica" w:hAnsi="Helvetica" w:cs="Helvetica"/>
          <w:color w:val="162D37"/>
          <w:sz w:val="36"/>
          <w:szCs w:val="36"/>
        </w:rPr>
        <w:t>over state</w:t>
      </w:r>
      <w:proofErr w:type="spellEnd"/>
      <w:r>
        <w:rPr>
          <w:rFonts w:ascii="Helvetica" w:hAnsi="Helvetica" w:cs="Helvetica"/>
          <w:color w:val="162D37"/>
          <w:sz w:val="36"/>
          <w:szCs w:val="36"/>
        </w:rPr>
        <w:t xml:space="preserve"> (the faucet) that must be arbitrated via communication, much like the arbitration of contended, mutually exclusive (</w:t>
      </w:r>
      <w:proofErr w:type="spellStart"/>
      <w:r>
        <w:rPr>
          <w:rFonts w:ascii="Helvetica" w:hAnsi="Helvetica" w:cs="Helvetica"/>
          <w:b/>
          <w:bCs/>
          <w:color w:val="162D37"/>
          <w:sz w:val="36"/>
          <w:szCs w:val="36"/>
        </w:rPr>
        <w:t>mutex</w:t>
      </w:r>
      <w:proofErr w:type="spellEnd"/>
      <w:r>
        <w:rPr>
          <w:rFonts w:ascii="Helvetica" w:hAnsi="Helvetica" w:cs="Helvetica"/>
          <w:color w:val="162D37"/>
          <w:sz w:val="36"/>
          <w:szCs w:val="36"/>
        </w:rPr>
        <w:t xml:space="preserve">) locks by the kernel of a computer. This is the essence of </w:t>
      </w:r>
      <w:r>
        <w:rPr>
          <w:rFonts w:ascii="Helvetica" w:hAnsi="Helvetica" w:cs="Helvetica"/>
          <w:b/>
          <w:bCs/>
          <w:color w:val="162D37"/>
          <w:sz w:val="36"/>
          <w:szCs w:val="36"/>
        </w:rPr>
        <w:t>concurrency</w:t>
      </w:r>
      <w:r>
        <w:rPr>
          <w:rFonts w:ascii="Helvetica" w:hAnsi="Helvetica" w:cs="Helvetica"/>
          <w:color w:val="162D37"/>
          <w:sz w:val="36"/>
          <w:szCs w:val="36"/>
        </w:rPr>
        <w:t xml:space="preserve">, typically over shared mutable state. If the state (the faucet) is </w:t>
      </w:r>
      <w:r>
        <w:rPr>
          <w:rFonts w:ascii="Helvetica" w:hAnsi="Helvetica" w:cs="Helvetica"/>
          <w:b/>
          <w:bCs/>
          <w:color w:val="162D37"/>
          <w:sz w:val="36"/>
          <w:szCs w:val="36"/>
        </w:rPr>
        <w:t>uncontended</w:t>
      </w:r>
      <w:r>
        <w:rPr>
          <w:rFonts w:ascii="Helvetica" w:hAnsi="Helvetica" w:cs="Helvetica"/>
          <w:color w:val="162D37"/>
          <w:sz w:val="36"/>
          <w:szCs w:val="36"/>
        </w:rPr>
        <w:t xml:space="preserve"> (not being used by either of us at the time it is required), we can quickly progress through our tasks. But if there is </w:t>
      </w:r>
      <w:r>
        <w:rPr>
          <w:rFonts w:ascii="Helvetica" w:hAnsi="Helvetica" w:cs="Helvetica"/>
          <w:b/>
          <w:bCs/>
          <w:color w:val="162D37"/>
          <w:sz w:val="36"/>
          <w:szCs w:val="36"/>
        </w:rPr>
        <w:t>contention</w:t>
      </w:r>
      <w:r>
        <w:rPr>
          <w:rFonts w:ascii="Helvetica" w:hAnsi="Helvetica" w:cs="Helvetica"/>
          <w:color w:val="162D37"/>
          <w:sz w:val="36"/>
          <w:szCs w:val="36"/>
        </w:rPr>
        <w:t xml:space="preserve"> (one of us is using the faucet when the other one needs it), we are stuck waiting until </w:t>
      </w:r>
      <w:proofErr w:type="spellStart"/>
      <w:r>
        <w:rPr>
          <w:rFonts w:ascii="Helvetica" w:hAnsi="Helvetica" w:cs="Helvetica"/>
          <w:color w:val="162D37"/>
          <w:sz w:val="36"/>
          <w:szCs w:val="36"/>
        </w:rPr>
        <w:t>they</w:t>
      </w:r>
      <w:proofErr w:type="spellEnd"/>
      <w:r>
        <w:rPr>
          <w:rFonts w:ascii="Helvetica" w:hAnsi="Helvetica" w:cs="Helvetica"/>
          <w:color w:val="162D37"/>
          <w:sz w:val="36"/>
          <w:szCs w:val="36"/>
        </w:rPr>
        <w:t xml:space="preserve"> other is done to progress.</w:t>
      </w:r>
    </w:p>
    <w:p w14:paraId="0269672F" w14:textId="77777777"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noProof/>
          <w:color w:val="FD7F19"/>
          <w:sz w:val="36"/>
          <w:szCs w:val="36"/>
          <w:lang w:eastAsia="en-GB"/>
        </w:rPr>
        <w:drawing>
          <wp:inline distT="0" distB="0" distL="0" distR="0" wp14:anchorId="5D9D7637" wp14:editId="7CCD136A">
            <wp:extent cx="5750440" cy="1605708"/>
            <wp:effectExtent l="0" t="0" r="0" b="0"/>
            <wp:docPr id="17" name="Picture 1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0778" cy="1628141"/>
                    </a:xfrm>
                    <a:prstGeom prst="rect">
                      <a:avLst/>
                    </a:prstGeom>
                    <a:noFill/>
                    <a:ln>
                      <a:noFill/>
                    </a:ln>
                  </pic:spPr>
                </pic:pic>
              </a:graphicData>
            </a:graphic>
          </wp:inline>
        </w:drawing>
      </w:r>
      <w:r>
        <w:rPr>
          <w:rFonts w:ascii="Helvetica" w:hAnsi="Helvetica" w:cs="Helvetica"/>
          <w:b/>
          <w:bCs/>
          <w:color w:val="162D37"/>
          <w:sz w:val="36"/>
          <w:szCs w:val="36"/>
        </w:rPr>
        <w:t>The way to ameliorate concurrency and contention is to increase footprint</w:t>
      </w:r>
      <w:r>
        <w:rPr>
          <w:rFonts w:ascii="Helvetica" w:hAnsi="Helvetica" w:cs="Helvetica"/>
          <w:color w:val="162D37"/>
          <w:sz w:val="36"/>
          <w:szCs w:val="36"/>
        </w:rPr>
        <w:t xml:space="preserve">. If my house was big enough that I had another sink, I could take a stack of dishes and go do my work independently of my friend, and that would be more efficient. Think of this as similar to </w:t>
      </w:r>
      <w:r>
        <w:rPr>
          <w:rFonts w:ascii="Helvetica" w:hAnsi="Helvetica" w:cs="Helvetica"/>
          <w:b/>
          <w:bCs/>
          <w:color w:val="162D37"/>
          <w:sz w:val="36"/>
          <w:szCs w:val="36"/>
        </w:rPr>
        <w:t>parallel collections</w:t>
      </w:r>
      <w:r>
        <w:rPr>
          <w:rFonts w:ascii="Helvetica" w:hAnsi="Helvetica" w:cs="Helvetica"/>
          <w:color w:val="162D37"/>
          <w:sz w:val="36"/>
          <w:szCs w:val="36"/>
        </w:rPr>
        <w:t xml:space="preserve"> in </w:t>
      </w:r>
      <w:hyperlink r:id="rId22" w:history="1">
        <w:r>
          <w:rPr>
            <w:rFonts w:ascii="Helvetica" w:hAnsi="Helvetica" w:cs="Helvetica"/>
            <w:color w:val="FD7F19"/>
            <w:sz w:val="36"/>
            <w:szCs w:val="36"/>
          </w:rPr>
          <w:t>Java 8</w:t>
        </w:r>
      </w:hyperlink>
      <w:r>
        <w:rPr>
          <w:rFonts w:ascii="Helvetica" w:hAnsi="Helvetica" w:cs="Helvetica"/>
          <w:color w:val="162D37"/>
          <w:sz w:val="36"/>
          <w:szCs w:val="36"/>
        </w:rPr>
        <w:t xml:space="preserve"> or </w:t>
      </w:r>
      <w:hyperlink r:id="rId23" w:history="1">
        <w:r>
          <w:rPr>
            <w:rFonts w:ascii="Helvetica" w:hAnsi="Helvetica" w:cs="Helvetica"/>
            <w:color w:val="FD7F19"/>
            <w:sz w:val="36"/>
            <w:szCs w:val="36"/>
          </w:rPr>
          <w:t>Scala</w:t>
        </w:r>
      </w:hyperlink>
      <w:r>
        <w:rPr>
          <w:rFonts w:ascii="Helvetica" w:hAnsi="Helvetica" w:cs="Helvetica"/>
          <w:color w:val="162D37"/>
          <w:sz w:val="36"/>
          <w:szCs w:val="36"/>
        </w:rPr>
        <w:t xml:space="preserve"> using a </w:t>
      </w:r>
      <w:hyperlink r:id="rId24" w:history="1">
        <w:proofErr w:type="spellStart"/>
        <w:r>
          <w:rPr>
            <w:rFonts w:ascii="Helvetica" w:hAnsi="Helvetica" w:cs="Helvetica"/>
            <w:color w:val="FD7F19"/>
            <w:sz w:val="36"/>
            <w:szCs w:val="36"/>
          </w:rPr>
          <w:t>ForkJoinPool</w:t>
        </w:r>
        <w:proofErr w:type="spellEnd"/>
      </w:hyperlink>
      <w:r>
        <w:rPr>
          <w:rFonts w:ascii="Helvetica" w:hAnsi="Helvetica" w:cs="Helvetica"/>
          <w:color w:val="162D37"/>
          <w:sz w:val="36"/>
          <w:szCs w:val="36"/>
        </w:rPr>
        <w:t xml:space="preserve">. I’m </w:t>
      </w:r>
      <w:r>
        <w:rPr>
          <w:rFonts w:ascii="Helvetica" w:hAnsi="Helvetica" w:cs="Helvetica"/>
          <w:b/>
          <w:bCs/>
          <w:color w:val="162D37"/>
          <w:sz w:val="36"/>
          <w:szCs w:val="36"/>
        </w:rPr>
        <w:t>forking</w:t>
      </w:r>
      <w:r>
        <w:rPr>
          <w:rFonts w:ascii="Helvetica" w:hAnsi="Helvetica" w:cs="Helvetica"/>
          <w:color w:val="162D37"/>
          <w:sz w:val="36"/>
          <w:szCs w:val="36"/>
        </w:rPr>
        <w:t xml:space="preserve"> the work by grabbing a stack of dishes, my friend and I are performing the work as the available cores of execution, and we will have a </w:t>
      </w:r>
      <w:r>
        <w:rPr>
          <w:rFonts w:ascii="Helvetica" w:hAnsi="Helvetica" w:cs="Helvetica"/>
          <w:b/>
          <w:bCs/>
          <w:color w:val="162D37"/>
          <w:sz w:val="36"/>
          <w:szCs w:val="36"/>
        </w:rPr>
        <w:t>join</w:t>
      </w:r>
      <w:r>
        <w:rPr>
          <w:rFonts w:ascii="Helvetica" w:hAnsi="Helvetica" w:cs="Helvetica"/>
          <w:color w:val="162D37"/>
          <w:sz w:val="36"/>
          <w:szCs w:val="36"/>
        </w:rPr>
        <w:t xml:space="preserve"> when we need to reassemble the dishes into the dishwashing machine. However, like parallel collections, the fork and join phases are still concurrent - we must divide the data, the dishes, between ourselves to be processed, and we must join the data (again, the dishes) in the transformed collection (the dishwasher).</w:t>
      </w:r>
    </w:p>
    <w:p w14:paraId="20A82F3F" w14:textId="77777777"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noProof/>
          <w:color w:val="FD7F19"/>
          <w:sz w:val="36"/>
          <w:szCs w:val="36"/>
          <w:lang w:eastAsia="en-GB"/>
        </w:rPr>
        <w:drawing>
          <wp:inline distT="0" distB="0" distL="0" distR="0" wp14:anchorId="626EB7E0" wp14:editId="4C90FBA5">
            <wp:extent cx="5980276" cy="3026667"/>
            <wp:effectExtent l="0" t="0" r="0" b="0"/>
            <wp:docPr id="16" name="Picture 1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1085" cy="3047321"/>
                    </a:xfrm>
                    <a:prstGeom prst="rect">
                      <a:avLst/>
                    </a:prstGeom>
                    <a:noFill/>
                    <a:ln>
                      <a:noFill/>
                    </a:ln>
                  </pic:spPr>
                </pic:pic>
              </a:graphicData>
            </a:graphic>
          </wp:inline>
        </w:drawing>
      </w:r>
      <w:r>
        <w:rPr>
          <w:rFonts w:ascii="Helvetica" w:hAnsi="Helvetica" w:cs="Helvetica"/>
          <w:color w:val="162D37"/>
          <w:sz w:val="36"/>
          <w:szCs w:val="36"/>
        </w:rPr>
        <w:t xml:space="preserve">This fork can be cheap or expensive, depending on how the work is distributed. If I were to simply grab the top half of the plates, it’s a simple operation. However, what if I want to distribute them between my friend and I in some ordered fashion? That would be significantly </w:t>
      </w:r>
      <w:proofErr w:type="gramStart"/>
      <w:r>
        <w:rPr>
          <w:rFonts w:ascii="Helvetica" w:hAnsi="Helvetica" w:cs="Helvetica"/>
          <w:color w:val="162D37"/>
          <w:sz w:val="36"/>
          <w:szCs w:val="36"/>
        </w:rPr>
        <w:t>more costly</w:t>
      </w:r>
      <w:proofErr w:type="gramEnd"/>
      <w:r>
        <w:rPr>
          <w:rFonts w:ascii="Helvetica" w:hAnsi="Helvetica" w:cs="Helvetica"/>
          <w:color w:val="162D37"/>
          <w:sz w:val="36"/>
          <w:szCs w:val="36"/>
        </w:rPr>
        <w:t xml:space="preserve">. And the join point can have similar costs depending on order as well. This brings up the cost of </w:t>
      </w:r>
      <w:hyperlink r:id="rId27" w:history="1">
        <w:r>
          <w:rPr>
            <w:rFonts w:ascii="Helvetica" w:hAnsi="Helvetica" w:cs="Helvetica"/>
            <w:color w:val="FD7F19"/>
            <w:sz w:val="36"/>
            <w:szCs w:val="36"/>
          </w:rPr>
          <w:t>Amdahl’s Law</w:t>
        </w:r>
      </w:hyperlink>
      <w:r>
        <w:rPr>
          <w:rFonts w:ascii="Helvetica" w:hAnsi="Helvetica" w:cs="Helvetica"/>
          <w:color w:val="162D37"/>
          <w:sz w:val="36"/>
          <w:szCs w:val="36"/>
        </w:rPr>
        <w:t xml:space="preserve"> - even though we parallelized the work, it could still take longer than if we did it sequentially if the time to fork and join the work is too high.  </w:t>
      </w:r>
    </w:p>
    <w:p w14:paraId="6F294E11" w14:textId="77777777"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color w:val="162D37"/>
          <w:sz w:val="36"/>
          <w:szCs w:val="36"/>
        </w:rPr>
        <w:t xml:space="preserve">We need for our work to be as parallel as possible in order to maximize our processing efficiency. To do this, we need to increase our footprint even more. It would be ideal if we could somehow </w:t>
      </w:r>
      <w:r>
        <w:rPr>
          <w:rFonts w:ascii="Helvetica" w:hAnsi="Helvetica" w:cs="Helvetica"/>
          <w:b/>
          <w:bCs/>
          <w:color w:val="162D37"/>
          <w:sz w:val="36"/>
          <w:szCs w:val="36"/>
        </w:rPr>
        <w:t>broker</w:t>
      </w:r>
      <w:r>
        <w:rPr>
          <w:rFonts w:ascii="Helvetica" w:hAnsi="Helvetica" w:cs="Helvetica"/>
          <w:color w:val="162D37"/>
          <w:sz w:val="36"/>
          <w:szCs w:val="36"/>
        </w:rPr>
        <w:t xml:space="preserve"> the dishes to both my friend and I without us trying to figure out who is doing what, or for us to </w:t>
      </w:r>
      <w:r>
        <w:rPr>
          <w:rFonts w:ascii="Helvetica" w:hAnsi="Helvetica" w:cs="Helvetica"/>
          <w:b/>
          <w:bCs/>
          <w:color w:val="162D37"/>
          <w:sz w:val="36"/>
          <w:szCs w:val="36"/>
        </w:rPr>
        <w:t xml:space="preserve">steal work </w:t>
      </w:r>
      <w:r>
        <w:rPr>
          <w:rFonts w:ascii="Helvetica" w:hAnsi="Helvetica" w:cs="Helvetica"/>
          <w:color w:val="162D37"/>
          <w:sz w:val="36"/>
          <w:szCs w:val="36"/>
        </w:rPr>
        <w:t xml:space="preserve">from a common queue. And if I have two dishwashers, I don’t have contention on a single join point. This increase in footprint does mean additional cost, but the decrease in concurrency and increase in parallelism means that my scalability has become </w:t>
      </w:r>
      <w:r>
        <w:rPr>
          <w:rFonts w:ascii="Helvetica" w:hAnsi="Helvetica" w:cs="Helvetica"/>
          <w:b/>
          <w:bCs/>
          <w:color w:val="162D37"/>
          <w:sz w:val="36"/>
          <w:szCs w:val="36"/>
        </w:rPr>
        <w:t>linear</w:t>
      </w:r>
      <w:r>
        <w:rPr>
          <w:rFonts w:ascii="Helvetica" w:hAnsi="Helvetica" w:cs="Helvetica"/>
          <w:color w:val="162D37"/>
          <w:sz w:val="36"/>
          <w:szCs w:val="36"/>
        </w:rPr>
        <w:t xml:space="preserve"> - as I add more processors/sinks/dishwashers, I increase the number of dishes I can process (and data I can transform) by the same factor. The value of this increased scalability and efficiency may well justify the increase in cost of commodity hardware to my business.</w:t>
      </w:r>
    </w:p>
    <w:p w14:paraId="1EA4CC47" w14:textId="77777777" w:rsidR="00AB29AC" w:rsidRPr="005F10B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noProof/>
          <w:color w:val="FD7F19"/>
          <w:sz w:val="36"/>
          <w:szCs w:val="36"/>
          <w:lang w:eastAsia="en-GB"/>
        </w:rPr>
        <w:drawing>
          <wp:inline distT="0" distB="0" distL="0" distR="0" wp14:anchorId="7112B8AA" wp14:editId="764335C9">
            <wp:extent cx="5700369" cy="2607424"/>
            <wp:effectExtent l="0" t="0" r="0" b="8890"/>
            <wp:docPr id="15" name="Picture 1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78729" cy="2643267"/>
                    </a:xfrm>
                    <a:prstGeom prst="rect">
                      <a:avLst/>
                    </a:prstGeom>
                    <a:noFill/>
                    <a:ln>
                      <a:noFill/>
                    </a:ln>
                  </pic:spPr>
                </pic:pic>
              </a:graphicData>
            </a:graphic>
          </wp:inline>
        </w:drawing>
      </w:r>
      <w:r>
        <w:rPr>
          <w:rFonts w:ascii="Helvetica" w:hAnsi="Helvetica" w:cs="Helvetica"/>
          <w:b/>
          <w:bCs/>
          <w:color w:val="FD7F19"/>
          <w:sz w:val="40"/>
          <w:szCs w:val="40"/>
        </w:rPr>
        <w:t>Summing Up</w:t>
      </w:r>
    </w:p>
    <w:p w14:paraId="333D7B10" w14:textId="77777777" w:rsidR="00AB29AC" w:rsidRDefault="00AB29AC" w:rsidP="00AB29AC">
      <w:pPr>
        <w:widowControl w:val="0"/>
        <w:autoSpaceDE w:val="0"/>
        <w:autoSpaceDN w:val="0"/>
        <w:adjustRightInd w:val="0"/>
        <w:jc w:val="both"/>
        <w:rPr>
          <w:rFonts w:ascii="Helvetica" w:hAnsi="Helvetica" w:cs="Helvetica"/>
          <w:b/>
          <w:bCs/>
          <w:color w:val="481A46"/>
          <w:sz w:val="56"/>
          <w:szCs w:val="64"/>
        </w:rPr>
      </w:pPr>
      <w:r>
        <w:rPr>
          <w:rFonts w:ascii="Helvetica" w:hAnsi="Helvetica" w:cs="Helvetica"/>
          <w:color w:val="162D37"/>
          <w:sz w:val="36"/>
          <w:szCs w:val="36"/>
        </w:rPr>
        <w:t xml:space="preserve">In the end, my ultimate goal is to create asynchronous, non-blocking and parallelized execution with minimal points of concurrency. By brokering the work, I am treating each dish (or batch of dishes) as a message, where I do not care which pipeline performs the transformation (washing of dishes). This is the essence of </w:t>
      </w:r>
      <w:r>
        <w:rPr>
          <w:rFonts w:ascii="Helvetica" w:hAnsi="Helvetica" w:cs="Helvetica"/>
          <w:b/>
          <w:bCs/>
          <w:color w:val="162D37"/>
          <w:sz w:val="36"/>
          <w:szCs w:val="36"/>
        </w:rPr>
        <w:t>location transparency</w:t>
      </w:r>
      <w:r>
        <w:rPr>
          <w:rFonts w:ascii="Helvetica" w:hAnsi="Helvetica" w:cs="Helvetica"/>
          <w:color w:val="162D37"/>
          <w:sz w:val="36"/>
          <w:szCs w:val="36"/>
        </w:rPr>
        <w:t>, which drives elasticity in a Reactive system by allowing you to spin up additional nodes to handle increasing workloads, or shut down nodes as work decreases. Location transparency is also supportive of Resilience because you don’t care that a pipeline failed and a dish that never successfully completed its transformation to cleanliness can be re-handled. And in being both elastic in the face of changing load and resilient to failures of every kind in a system, a responsive user experience can be assured. In this way, Message Driven architectures are the essence of Reactive applications.</w:t>
      </w:r>
    </w:p>
    <w:p w14:paraId="58A6E24A" w14:textId="77777777" w:rsidR="00AB29AC" w:rsidRDefault="00AB29AC" w:rsidP="00501F99">
      <w:pPr>
        <w:widowControl w:val="0"/>
        <w:autoSpaceDE w:val="0"/>
        <w:autoSpaceDN w:val="0"/>
        <w:adjustRightInd w:val="0"/>
        <w:jc w:val="both"/>
        <w:rPr>
          <w:rFonts w:ascii="Helvetica" w:hAnsi="Helvetica" w:cs="Helvetica"/>
          <w:b/>
          <w:bCs/>
          <w:color w:val="481A46"/>
          <w:sz w:val="56"/>
          <w:szCs w:val="64"/>
        </w:rPr>
      </w:pPr>
      <w:bookmarkStart w:id="0" w:name="_GoBack"/>
      <w:bookmarkEnd w:id="0"/>
    </w:p>
    <w:p w14:paraId="154403AE" w14:textId="77777777" w:rsidR="00690164" w:rsidRPr="00501F99" w:rsidRDefault="00690164" w:rsidP="00501F99">
      <w:pPr>
        <w:widowControl w:val="0"/>
        <w:autoSpaceDE w:val="0"/>
        <w:autoSpaceDN w:val="0"/>
        <w:adjustRightInd w:val="0"/>
        <w:jc w:val="both"/>
        <w:rPr>
          <w:rFonts w:ascii="Helvetica" w:hAnsi="Helvetica" w:cs="Helvetica"/>
          <w:b/>
          <w:bCs/>
          <w:color w:val="481A46"/>
          <w:sz w:val="56"/>
          <w:szCs w:val="64"/>
        </w:rPr>
      </w:pPr>
      <w:proofErr w:type="spellStart"/>
      <w:r w:rsidRPr="00501F99">
        <w:rPr>
          <w:rFonts w:ascii="Helvetica" w:hAnsi="Helvetica" w:cs="Helvetica"/>
          <w:b/>
          <w:bCs/>
          <w:color w:val="481A46"/>
          <w:sz w:val="56"/>
          <w:szCs w:val="64"/>
        </w:rPr>
        <w:t>Microservices</w:t>
      </w:r>
      <w:proofErr w:type="spellEnd"/>
    </w:p>
    <w:p w14:paraId="6D4DF908"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a definition of this new architectural term</w:t>
      </w:r>
    </w:p>
    <w:p w14:paraId="6357AB67" w14:textId="77777777" w:rsidR="00690164" w:rsidRPr="00501F99" w:rsidRDefault="00690164" w:rsidP="00501F99">
      <w:pPr>
        <w:widowControl w:val="0"/>
        <w:autoSpaceDE w:val="0"/>
        <w:autoSpaceDN w:val="0"/>
        <w:adjustRightInd w:val="0"/>
        <w:jc w:val="both"/>
        <w:rPr>
          <w:rFonts w:ascii="Helvetica" w:hAnsi="Helvetica" w:cs="Helvetica"/>
          <w:i/>
          <w:iCs/>
          <w:color w:val="242926"/>
          <w:sz w:val="28"/>
          <w:szCs w:val="32"/>
        </w:rPr>
      </w:pPr>
      <w:r w:rsidRPr="00501F99">
        <w:rPr>
          <w:rFonts w:ascii="Helvetica" w:hAnsi="Helvetica" w:cs="Helvetica"/>
          <w:i/>
          <w:iCs/>
          <w:color w:val="242926"/>
          <w:sz w:val="28"/>
          <w:szCs w:val="32"/>
        </w:rPr>
        <w:t>The term "</w:t>
      </w:r>
      <w:proofErr w:type="spellStart"/>
      <w:r w:rsidRPr="00501F99">
        <w:rPr>
          <w:rFonts w:ascii="Helvetica" w:hAnsi="Helvetica" w:cs="Helvetica"/>
          <w:i/>
          <w:iCs/>
          <w:color w:val="242926"/>
          <w:sz w:val="28"/>
          <w:szCs w:val="32"/>
        </w:rPr>
        <w:t>Microservice</w:t>
      </w:r>
      <w:proofErr w:type="spellEnd"/>
      <w:r w:rsidRPr="00501F99">
        <w:rPr>
          <w:rFonts w:ascii="Helvetica" w:hAnsi="Helvetica" w:cs="Helvetica"/>
          <w:i/>
          <w:iCs/>
          <w:color w:val="242926"/>
          <w:sz w:val="28"/>
          <w:szCs w:val="32"/>
        </w:rPr>
        <w:t xml:space="preserve"> Architecture" has sprung up over the last few years to describe a particular way of designing software applications as suites of independently deployable services. While there is no precise definition of this architectural style, there are certain common characteristics around organization around business capability, automated deployment, intelligence in the endpoints, and decentralized control of languages and data.</w:t>
      </w:r>
    </w:p>
    <w:p w14:paraId="3557863B" w14:textId="77777777" w:rsidR="00501F99" w:rsidRPr="00501F99" w:rsidRDefault="00501F99" w:rsidP="00501F99">
      <w:pPr>
        <w:widowControl w:val="0"/>
        <w:autoSpaceDE w:val="0"/>
        <w:autoSpaceDN w:val="0"/>
        <w:adjustRightInd w:val="0"/>
        <w:jc w:val="both"/>
        <w:rPr>
          <w:rFonts w:ascii="Helvetica" w:hAnsi="Helvetica" w:cs="Helvetica"/>
          <w:color w:val="242926"/>
          <w:szCs w:val="28"/>
        </w:rPr>
      </w:pPr>
    </w:p>
    <w:p w14:paraId="79C549EA"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 yet another new term on the crowded streets of software architecture. Although our natural inclination is to pass such things by with a contemptuous glance, this bit of terminology describes a style of software systems that we are finding more and more appealing. We've seen many projects use this style in the last few years, and results so far have been positive, so much so that for many of our colleagues this is becoming the default style for building enterprise applications. Sadly, however, there's not much information that outlines what 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style is and how to do it.</w:t>
      </w:r>
    </w:p>
    <w:p w14:paraId="20B196F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In short, 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architectural style </w:t>
      </w:r>
      <w:r w:rsidRPr="00501F99">
        <w:rPr>
          <w:rFonts w:ascii="Helvetica" w:hAnsi="Helvetica" w:cs="Helvetica"/>
          <w:color w:val="80227B"/>
          <w:sz w:val="28"/>
          <w:szCs w:val="32"/>
        </w:rPr>
        <w:t>[1]</w:t>
      </w:r>
      <w:r w:rsidRPr="00501F99">
        <w:rPr>
          <w:rFonts w:ascii="Helvetica" w:hAnsi="Helvetica" w:cs="Helvetica"/>
          <w:color w:val="242926"/>
          <w:sz w:val="28"/>
          <w:szCs w:val="32"/>
        </w:rPr>
        <w:t xml:space="preserve">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w:t>
      </w:r>
    </w:p>
    <w:p w14:paraId="57F92612"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b/>
          <w:bCs/>
          <w:noProof/>
          <w:color w:val="80227B"/>
          <w:szCs w:val="25"/>
          <w:lang w:eastAsia="en-GB"/>
        </w:rPr>
        <w:drawing>
          <wp:inline distT="0" distB="0" distL="0" distR="0" wp14:anchorId="4BAC9DF0" wp14:editId="3833EABD">
            <wp:extent cx="2044700" cy="2044700"/>
            <wp:effectExtent l="0" t="0" r="12700" b="12700"/>
            <wp:docPr id="12" name="Picture 1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44700" cy="2044700"/>
                    </a:xfrm>
                    <a:prstGeom prst="rect">
                      <a:avLst/>
                    </a:prstGeom>
                    <a:noFill/>
                    <a:ln>
                      <a:noFill/>
                    </a:ln>
                  </pic:spPr>
                </pic:pic>
              </a:graphicData>
            </a:graphic>
          </wp:inline>
        </w:drawing>
      </w:r>
    </w:p>
    <w:p w14:paraId="0C365E0E"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To start explaining 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style it's useful to compare it to the monolithic style: a monolithic application built as a single unit. Enterprise Applications are often built in three main parts: a client-side user interface (consisting of HTML pages and </w:t>
      </w:r>
      <w:proofErr w:type="spellStart"/>
      <w:r w:rsidRPr="00501F99">
        <w:rPr>
          <w:rFonts w:ascii="Helvetica" w:hAnsi="Helvetica" w:cs="Helvetica"/>
          <w:color w:val="242926"/>
          <w:sz w:val="28"/>
          <w:szCs w:val="32"/>
        </w:rPr>
        <w:t>javascript</w:t>
      </w:r>
      <w:proofErr w:type="spellEnd"/>
      <w:r w:rsidRPr="00501F99">
        <w:rPr>
          <w:rFonts w:ascii="Helvetica" w:hAnsi="Helvetica" w:cs="Helvetica"/>
          <w:color w:val="242926"/>
          <w:sz w:val="28"/>
          <w:szCs w:val="32"/>
        </w:rPr>
        <w:t xml:space="preserve"> running in a browser on the user's machine) a database (consisting of many tables inserted into a common, and usually relational, database management system), and a server-side application. The server-side application will handle HTTP requests, execute domain logic, retrieve and update data from the database, and select and populate HTML views to be sent to the browser. This server-side application is a </w:t>
      </w:r>
      <w:r w:rsidRPr="00501F99">
        <w:rPr>
          <w:rFonts w:ascii="Helvetica" w:hAnsi="Helvetica" w:cs="Helvetica"/>
          <w:i/>
          <w:iCs/>
          <w:color w:val="242926"/>
          <w:sz w:val="28"/>
          <w:szCs w:val="32"/>
        </w:rPr>
        <w:t>monolith</w:t>
      </w:r>
      <w:r w:rsidRPr="00501F99">
        <w:rPr>
          <w:rFonts w:ascii="Helvetica" w:hAnsi="Helvetica" w:cs="Helvetica"/>
          <w:color w:val="242926"/>
          <w:sz w:val="28"/>
          <w:szCs w:val="32"/>
        </w:rPr>
        <w:t xml:space="preserve"> - a single logical </w:t>
      </w:r>
      <w:proofErr w:type="gramStart"/>
      <w:r w:rsidRPr="00501F99">
        <w:rPr>
          <w:rFonts w:ascii="Helvetica" w:hAnsi="Helvetica" w:cs="Helvetica"/>
          <w:color w:val="242926"/>
          <w:sz w:val="28"/>
          <w:szCs w:val="32"/>
        </w:rPr>
        <w:t>executable</w:t>
      </w:r>
      <w:r w:rsidRPr="00501F99">
        <w:rPr>
          <w:rFonts w:ascii="Helvetica" w:hAnsi="Helvetica" w:cs="Helvetica"/>
          <w:color w:val="80227B"/>
          <w:sz w:val="28"/>
          <w:szCs w:val="32"/>
        </w:rPr>
        <w:t>[</w:t>
      </w:r>
      <w:proofErr w:type="gramEnd"/>
      <w:r w:rsidRPr="00501F99">
        <w:rPr>
          <w:rFonts w:ascii="Helvetica" w:hAnsi="Helvetica" w:cs="Helvetica"/>
          <w:color w:val="80227B"/>
          <w:sz w:val="28"/>
          <w:szCs w:val="32"/>
        </w:rPr>
        <w:t>2]</w:t>
      </w:r>
      <w:r w:rsidRPr="00501F99">
        <w:rPr>
          <w:rFonts w:ascii="Helvetica" w:hAnsi="Helvetica" w:cs="Helvetica"/>
          <w:color w:val="242926"/>
          <w:sz w:val="28"/>
          <w:szCs w:val="32"/>
        </w:rPr>
        <w:t>. Any changes to the system involve building and deploying a new version of the server-side application.</w:t>
      </w:r>
    </w:p>
    <w:p w14:paraId="1CC2E693"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Such a monolithic server is a natural way to approach building such a system. All your logic for handling a request runs in a single process, allowing you to use the basic features of your language to divide up the application into classes, functions, and namespaces. With some care, you can run and test the application on a developer's laptop, and use a deployment pipeline to ensure that changes are properly tested and deployed into production. You can horizontally scale the monolith by running many instances behind a load-balancer.</w:t>
      </w:r>
    </w:p>
    <w:p w14:paraId="7C1464A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Monolithic applications can be successful, but increasingly people are feeling frustrations with them - especially as more applications are being deployed to the </w:t>
      </w:r>
      <w:proofErr w:type="gramStart"/>
      <w:r w:rsidRPr="00501F99">
        <w:rPr>
          <w:rFonts w:ascii="Helvetica" w:hAnsi="Helvetica" w:cs="Helvetica"/>
          <w:color w:val="242926"/>
          <w:sz w:val="28"/>
          <w:szCs w:val="32"/>
        </w:rPr>
        <w:t>cloud .</w:t>
      </w:r>
      <w:proofErr w:type="gramEnd"/>
      <w:r w:rsidRPr="00501F99">
        <w:rPr>
          <w:rFonts w:ascii="Helvetica" w:hAnsi="Helvetica" w:cs="Helvetica"/>
          <w:color w:val="242926"/>
          <w:sz w:val="28"/>
          <w:szCs w:val="32"/>
        </w:rPr>
        <w:t xml:space="preserve"> Change cycles are tied together - a change made to a small part of the application, requires the entire monolith to be rebuilt and deployed. Over time it's often hard to keep a good modular structure, making it harder to keep changes that ought to only affect one module within that module. Scaling requires scaling of the entire application rather than parts of it that require greater resource.</w:t>
      </w:r>
    </w:p>
    <w:p w14:paraId="3567216E"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noProof/>
          <w:color w:val="242926"/>
          <w:sz w:val="28"/>
          <w:szCs w:val="32"/>
          <w:lang w:eastAsia="en-GB"/>
        </w:rPr>
        <w:drawing>
          <wp:inline distT="0" distB="0" distL="0" distR="0" wp14:anchorId="3AC11360" wp14:editId="1C1124FE">
            <wp:extent cx="5505450" cy="336804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2959" cy="3384869"/>
                    </a:xfrm>
                    <a:prstGeom prst="rect">
                      <a:avLst/>
                    </a:prstGeom>
                    <a:noFill/>
                    <a:ln>
                      <a:noFill/>
                    </a:ln>
                  </pic:spPr>
                </pic:pic>
              </a:graphicData>
            </a:graphic>
          </wp:inline>
        </w:drawing>
      </w:r>
    </w:p>
    <w:p w14:paraId="507A580B" w14:textId="77777777" w:rsidR="00690164" w:rsidRPr="00501F99" w:rsidRDefault="00690164" w:rsidP="00501F99">
      <w:pPr>
        <w:widowControl w:val="0"/>
        <w:autoSpaceDE w:val="0"/>
        <w:autoSpaceDN w:val="0"/>
        <w:adjustRightInd w:val="0"/>
        <w:jc w:val="both"/>
        <w:rPr>
          <w:rFonts w:ascii="Helvetica" w:hAnsi="Helvetica" w:cs="Helvetica"/>
          <w:i/>
          <w:iCs/>
          <w:color w:val="242926"/>
          <w:szCs w:val="28"/>
        </w:rPr>
      </w:pPr>
      <w:r w:rsidRPr="00501F99">
        <w:rPr>
          <w:rFonts w:ascii="Helvetica" w:hAnsi="Helvetica" w:cs="Helvetica"/>
          <w:i/>
          <w:iCs/>
          <w:color w:val="242926"/>
          <w:szCs w:val="28"/>
        </w:rPr>
        <w:t xml:space="preserve">Figure 1: Monoliths and </w:t>
      </w:r>
      <w:proofErr w:type="spellStart"/>
      <w:r w:rsidRPr="00501F99">
        <w:rPr>
          <w:rFonts w:ascii="Helvetica" w:hAnsi="Helvetica" w:cs="Helvetica"/>
          <w:i/>
          <w:iCs/>
          <w:color w:val="242926"/>
          <w:szCs w:val="28"/>
        </w:rPr>
        <w:t>Microservices</w:t>
      </w:r>
      <w:proofErr w:type="spellEnd"/>
    </w:p>
    <w:p w14:paraId="00908B19"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These frustrations have led to 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architectural style: building applications as suites of services. As well as the fact that services are independently deployable and scalable, each service also provides a firm module boundary, even allowing for different services to be written in different programming languages. They can also be managed by different </w:t>
      </w:r>
      <w:proofErr w:type="gramStart"/>
      <w:r w:rsidRPr="00501F99">
        <w:rPr>
          <w:rFonts w:ascii="Helvetica" w:hAnsi="Helvetica" w:cs="Helvetica"/>
          <w:color w:val="242926"/>
          <w:sz w:val="28"/>
          <w:szCs w:val="32"/>
        </w:rPr>
        <w:t>teams .</w:t>
      </w:r>
      <w:proofErr w:type="gramEnd"/>
    </w:p>
    <w:p w14:paraId="4434DD2D"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We do not claim that 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style is novel or innovative, its roots go back at least to the design principles of Unix. But we do think that not enough people consider a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architecture and that many software developments would be better off if they used it.</w:t>
      </w:r>
    </w:p>
    <w:p w14:paraId="3B15EFCD"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p>
    <w:p w14:paraId="539D525B" w14:textId="77777777" w:rsidR="00690164" w:rsidRPr="00501F99" w:rsidRDefault="00690164" w:rsidP="00501F99">
      <w:pPr>
        <w:widowControl w:val="0"/>
        <w:autoSpaceDE w:val="0"/>
        <w:autoSpaceDN w:val="0"/>
        <w:adjustRightInd w:val="0"/>
        <w:jc w:val="both"/>
        <w:rPr>
          <w:rFonts w:ascii="Helvetica" w:hAnsi="Helvetica" w:cs="Helvetica"/>
          <w:b/>
          <w:bCs/>
          <w:color w:val="481A46"/>
          <w:sz w:val="44"/>
          <w:szCs w:val="48"/>
        </w:rPr>
      </w:pPr>
      <w:r w:rsidRPr="00501F99">
        <w:rPr>
          <w:rFonts w:ascii="Helvetica" w:hAnsi="Helvetica" w:cs="Helvetica"/>
          <w:b/>
          <w:bCs/>
          <w:color w:val="481A46"/>
          <w:sz w:val="44"/>
          <w:szCs w:val="48"/>
        </w:rPr>
        <w:t xml:space="preserve">Characteristics of a </w:t>
      </w:r>
      <w:proofErr w:type="spellStart"/>
      <w:r w:rsidRPr="00501F99">
        <w:rPr>
          <w:rFonts w:ascii="Helvetica" w:hAnsi="Helvetica" w:cs="Helvetica"/>
          <w:b/>
          <w:bCs/>
          <w:color w:val="481A46"/>
          <w:sz w:val="44"/>
          <w:szCs w:val="48"/>
        </w:rPr>
        <w:t>Microservice</w:t>
      </w:r>
      <w:proofErr w:type="spellEnd"/>
      <w:r w:rsidRPr="00501F99">
        <w:rPr>
          <w:rFonts w:ascii="Helvetica" w:hAnsi="Helvetica" w:cs="Helvetica"/>
          <w:b/>
          <w:bCs/>
          <w:color w:val="481A46"/>
          <w:sz w:val="44"/>
          <w:szCs w:val="48"/>
        </w:rPr>
        <w:t xml:space="preserve"> Architecture</w:t>
      </w:r>
    </w:p>
    <w:p w14:paraId="556D407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We cannot say there is a formal definition of the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architectural style, but we can attempt to describe what we see as common characteristics for architectures that fit the label. As with any definition that outlines common characteristics, not all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architectures have all the characteristics, but we do expect that most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architectures exhibit most characteristics. While we </w:t>
      </w:r>
      <w:proofErr w:type="gramStart"/>
      <w:r w:rsidRPr="00501F99">
        <w:rPr>
          <w:rFonts w:ascii="Helvetica" w:hAnsi="Helvetica" w:cs="Helvetica"/>
          <w:color w:val="242926"/>
          <w:sz w:val="28"/>
          <w:szCs w:val="32"/>
        </w:rPr>
        <w:t>authors</w:t>
      </w:r>
      <w:proofErr w:type="gramEnd"/>
      <w:r w:rsidRPr="00501F99">
        <w:rPr>
          <w:rFonts w:ascii="Helvetica" w:hAnsi="Helvetica" w:cs="Helvetica"/>
          <w:color w:val="242926"/>
          <w:sz w:val="28"/>
          <w:szCs w:val="32"/>
        </w:rPr>
        <w:t xml:space="preserve"> have been active members of this rather loose community, our intention is to attempt a description of what we see in our own work and in similar efforts by teams we know of. In </w:t>
      </w:r>
      <w:proofErr w:type="gramStart"/>
      <w:r w:rsidRPr="00501F99">
        <w:rPr>
          <w:rFonts w:ascii="Helvetica" w:hAnsi="Helvetica" w:cs="Helvetica"/>
          <w:color w:val="242926"/>
          <w:sz w:val="28"/>
          <w:szCs w:val="32"/>
        </w:rPr>
        <w:t>particular</w:t>
      </w:r>
      <w:proofErr w:type="gramEnd"/>
      <w:r w:rsidRPr="00501F99">
        <w:rPr>
          <w:rFonts w:ascii="Helvetica" w:hAnsi="Helvetica" w:cs="Helvetica"/>
          <w:color w:val="242926"/>
          <w:sz w:val="28"/>
          <w:szCs w:val="32"/>
        </w:rPr>
        <w:t xml:space="preserve"> we are not laying down some definition to conform to.</w:t>
      </w:r>
    </w:p>
    <w:p w14:paraId="5B4E8259"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Componentization via Services</w:t>
      </w:r>
    </w:p>
    <w:p w14:paraId="6DEB72D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For as long as we've been involved in the software industry, there's been a desire to build systems by plugging together components, much in the way we see things are made in the physical world. During the last couple of </w:t>
      </w:r>
      <w:proofErr w:type="gramStart"/>
      <w:r w:rsidRPr="00501F99">
        <w:rPr>
          <w:rFonts w:ascii="Helvetica" w:hAnsi="Helvetica" w:cs="Helvetica"/>
          <w:color w:val="242926"/>
          <w:sz w:val="28"/>
          <w:szCs w:val="32"/>
        </w:rPr>
        <w:t>decades</w:t>
      </w:r>
      <w:proofErr w:type="gramEnd"/>
      <w:r w:rsidRPr="00501F99">
        <w:rPr>
          <w:rFonts w:ascii="Helvetica" w:hAnsi="Helvetica" w:cs="Helvetica"/>
          <w:color w:val="242926"/>
          <w:sz w:val="28"/>
          <w:szCs w:val="32"/>
        </w:rPr>
        <w:t xml:space="preserve"> we've seen considerable progress with large compendiums of common libraries that are part of most language platforms.</w:t>
      </w:r>
    </w:p>
    <w:p w14:paraId="7CA25CA7"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When talking about components we run into the difficult definition of what makes a component. Our definition is that a </w:t>
      </w:r>
      <w:r w:rsidRPr="00501F99">
        <w:rPr>
          <w:rFonts w:ascii="Helvetica" w:hAnsi="Helvetica" w:cs="Helvetica"/>
          <w:b/>
          <w:bCs/>
          <w:color w:val="242926"/>
          <w:sz w:val="28"/>
          <w:szCs w:val="32"/>
        </w:rPr>
        <w:t>component</w:t>
      </w:r>
      <w:r w:rsidRPr="00501F99">
        <w:rPr>
          <w:rFonts w:ascii="Helvetica" w:hAnsi="Helvetica" w:cs="Helvetica"/>
          <w:color w:val="242926"/>
          <w:sz w:val="28"/>
          <w:szCs w:val="32"/>
        </w:rPr>
        <w:t xml:space="preserve"> is a unit of software that is independently replaceable and upgradeable.</w:t>
      </w:r>
    </w:p>
    <w:p w14:paraId="7BC960E2"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architectures will use libraries, but their primary way of componentizing their own software is by breaking down into services. We define </w:t>
      </w:r>
      <w:r w:rsidRPr="00501F99">
        <w:rPr>
          <w:rFonts w:ascii="Helvetica" w:hAnsi="Helvetica" w:cs="Helvetica"/>
          <w:b/>
          <w:bCs/>
          <w:color w:val="242926"/>
          <w:sz w:val="28"/>
          <w:szCs w:val="32"/>
        </w:rPr>
        <w:t>libraries</w:t>
      </w:r>
      <w:r w:rsidRPr="00501F99">
        <w:rPr>
          <w:rFonts w:ascii="Helvetica" w:hAnsi="Helvetica" w:cs="Helvetica"/>
          <w:color w:val="242926"/>
          <w:sz w:val="28"/>
          <w:szCs w:val="32"/>
        </w:rPr>
        <w:t xml:space="preserve"> as components that are linked into a program and called using in-memory function calls, while </w:t>
      </w:r>
      <w:r w:rsidRPr="00501F99">
        <w:rPr>
          <w:rFonts w:ascii="Helvetica" w:hAnsi="Helvetica" w:cs="Helvetica"/>
          <w:b/>
          <w:bCs/>
          <w:color w:val="242926"/>
          <w:sz w:val="28"/>
          <w:szCs w:val="32"/>
        </w:rPr>
        <w:t>services</w:t>
      </w:r>
      <w:r w:rsidRPr="00501F99">
        <w:rPr>
          <w:rFonts w:ascii="Helvetica" w:hAnsi="Helvetica" w:cs="Helvetica"/>
          <w:color w:val="242926"/>
          <w:sz w:val="28"/>
          <w:szCs w:val="32"/>
        </w:rPr>
        <w:t xml:space="preserve"> are out-of-process components who communicate with a mechanism such as a web service request, or remote procedure call. (This is a different concept to that of a service object in many OO programs </w:t>
      </w:r>
      <w:r w:rsidRPr="00501F99">
        <w:rPr>
          <w:rFonts w:ascii="Helvetica" w:hAnsi="Helvetica" w:cs="Helvetica"/>
          <w:color w:val="80227B"/>
          <w:sz w:val="28"/>
          <w:szCs w:val="32"/>
        </w:rPr>
        <w:t>[3]</w:t>
      </w:r>
      <w:r w:rsidRPr="00501F99">
        <w:rPr>
          <w:rFonts w:ascii="Helvetica" w:hAnsi="Helvetica" w:cs="Helvetica"/>
          <w:color w:val="242926"/>
          <w:sz w:val="28"/>
          <w:szCs w:val="32"/>
        </w:rPr>
        <w:t>.)</w:t>
      </w:r>
    </w:p>
    <w:p w14:paraId="7796C5CB"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One main reason for using services as components (rather than libraries) is that services are independently deployable. If you have an application </w:t>
      </w:r>
      <w:r w:rsidRPr="00501F99">
        <w:rPr>
          <w:rFonts w:ascii="Helvetica" w:hAnsi="Helvetica" w:cs="Helvetica"/>
          <w:color w:val="80227B"/>
          <w:sz w:val="28"/>
          <w:szCs w:val="32"/>
        </w:rPr>
        <w:t>[4]</w:t>
      </w:r>
      <w:r w:rsidRPr="00501F99">
        <w:rPr>
          <w:rFonts w:ascii="Helvetica" w:hAnsi="Helvetica" w:cs="Helvetica"/>
          <w:color w:val="242926"/>
          <w:sz w:val="28"/>
          <w:szCs w:val="32"/>
        </w:rPr>
        <w:t xml:space="preserve"> that consists of </w:t>
      </w:r>
      <w:proofErr w:type="gramStart"/>
      <w:r w:rsidRPr="00501F99">
        <w:rPr>
          <w:rFonts w:ascii="Helvetica" w:hAnsi="Helvetica" w:cs="Helvetica"/>
          <w:color w:val="242926"/>
          <w:sz w:val="28"/>
          <w:szCs w:val="32"/>
        </w:rPr>
        <w:t>a multiple libraries</w:t>
      </w:r>
      <w:proofErr w:type="gramEnd"/>
      <w:r w:rsidRPr="00501F99">
        <w:rPr>
          <w:rFonts w:ascii="Helvetica" w:hAnsi="Helvetica" w:cs="Helvetica"/>
          <w:color w:val="242926"/>
          <w:sz w:val="28"/>
          <w:szCs w:val="32"/>
        </w:rPr>
        <w:t xml:space="preserve"> in a single process, a change to any single component results in having to redeploy the entire application. But if that application is decomposed into multiple services, you can expect many single service changes to only require that service to be redeployed. That's not an absolute, some changes will change service interfaces resulting in some coordination, but the aim of a good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architecture is to minimize these through cohesive service boundaries and evolution mechanisms in the service contracts.</w:t>
      </w:r>
    </w:p>
    <w:p w14:paraId="6E2EFB2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Another consequence of using services as components is a more explicit component interface. Most languages do not have a good mechanism for defining an explicit </w:t>
      </w:r>
      <w:hyperlink r:id="rId33" w:history="1">
        <w:r w:rsidRPr="00501F99">
          <w:rPr>
            <w:rFonts w:ascii="Helvetica" w:hAnsi="Helvetica" w:cs="Helvetica"/>
            <w:color w:val="80227B"/>
            <w:sz w:val="28"/>
            <w:szCs w:val="32"/>
          </w:rPr>
          <w:t>Published Interface</w:t>
        </w:r>
      </w:hyperlink>
      <w:r w:rsidRPr="00501F99">
        <w:rPr>
          <w:rFonts w:ascii="Helvetica" w:hAnsi="Helvetica" w:cs="Helvetica"/>
          <w:color w:val="242926"/>
          <w:sz w:val="28"/>
          <w:szCs w:val="32"/>
        </w:rPr>
        <w:t>. Often it's only documentation and discipline that prevents clients breaking a component's encapsulation, leading to overly-tight coupling between components. Services make it easier to avoid this by using explicit remote call mechanisms.</w:t>
      </w:r>
    </w:p>
    <w:p w14:paraId="1B65CB21"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Using services like this does have downsides. Remote calls are more expensive than in-process calls, and thus remote APIs need to be coarser-grained, which is often more awkward to use. If you need to change the allocation of responsibilities between components, such movements of </w:t>
      </w:r>
      <w:proofErr w:type="spellStart"/>
      <w:r w:rsidRPr="00501F99">
        <w:rPr>
          <w:rFonts w:ascii="Helvetica" w:hAnsi="Helvetica" w:cs="Helvetica"/>
          <w:color w:val="242926"/>
          <w:sz w:val="28"/>
          <w:szCs w:val="32"/>
        </w:rPr>
        <w:t>behavior</w:t>
      </w:r>
      <w:proofErr w:type="spellEnd"/>
      <w:r w:rsidRPr="00501F99">
        <w:rPr>
          <w:rFonts w:ascii="Helvetica" w:hAnsi="Helvetica" w:cs="Helvetica"/>
          <w:color w:val="242926"/>
          <w:sz w:val="28"/>
          <w:szCs w:val="32"/>
        </w:rPr>
        <w:t xml:space="preserve"> are harder to do when you're crossing process boundaries.</w:t>
      </w:r>
    </w:p>
    <w:p w14:paraId="2B2E813D"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At a first approximation, we can observe that services map to runtime processes, but that is only a first approximation. A service may consist of multiple processes that will always be developed and deployed together, such as an application process and a database that's only used by that service.</w:t>
      </w:r>
    </w:p>
    <w:p w14:paraId="3220C93E"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Organized around Business Capabilities</w:t>
      </w:r>
    </w:p>
    <w:p w14:paraId="2ED51F53"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When looking to split a large application into parts, often management focuses on the technology layer, leading to UI teams, server-side logic teams, and database teams. When teams are separated along these lines, even simple changes can lead to a cross-team project taking time and budgetary approval. A smart team will optimise around this and plump for the lesser of two evils - just force the logic into whichever application they have access to. Logic everywhere in other words. This is an example of Conway's </w:t>
      </w:r>
      <w:proofErr w:type="gramStart"/>
      <w:r w:rsidRPr="00501F99">
        <w:rPr>
          <w:rFonts w:ascii="Helvetica" w:hAnsi="Helvetica" w:cs="Helvetica"/>
          <w:color w:val="242926"/>
          <w:sz w:val="28"/>
          <w:szCs w:val="32"/>
        </w:rPr>
        <w:t>Law</w:t>
      </w:r>
      <w:r w:rsidRPr="00501F99">
        <w:rPr>
          <w:rFonts w:ascii="Helvetica" w:hAnsi="Helvetica" w:cs="Helvetica"/>
          <w:color w:val="80227B"/>
          <w:sz w:val="28"/>
          <w:szCs w:val="32"/>
        </w:rPr>
        <w:t>[</w:t>
      </w:r>
      <w:proofErr w:type="gramEnd"/>
      <w:r w:rsidRPr="00501F99">
        <w:rPr>
          <w:rFonts w:ascii="Helvetica" w:hAnsi="Helvetica" w:cs="Helvetica"/>
          <w:color w:val="80227B"/>
          <w:sz w:val="28"/>
          <w:szCs w:val="32"/>
        </w:rPr>
        <w:t>5]</w:t>
      </w:r>
      <w:r w:rsidRPr="00501F99">
        <w:rPr>
          <w:rFonts w:ascii="Helvetica" w:hAnsi="Helvetica" w:cs="Helvetica"/>
          <w:color w:val="242926"/>
          <w:sz w:val="28"/>
          <w:szCs w:val="32"/>
        </w:rPr>
        <w:t xml:space="preserve"> in action.</w:t>
      </w:r>
    </w:p>
    <w:p w14:paraId="411F77C9" w14:textId="77777777" w:rsidR="00690164" w:rsidRPr="00501F99" w:rsidRDefault="00690164" w:rsidP="00501F99">
      <w:pPr>
        <w:widowControl w:val="0"/>
        <w:autoSpaceDE w:val="0"/>
        <w:autoSpaceDN w:val="0"/>
        <w:adjustRightInd w:val="0"/>
        <w:jc w:val="both"/>
        <w:rPr>
          <w:rFonts w:ascii="Helvetica" w:hAnsi="Helvetica" w:cs="Helvetica"/>
          <w:i/>
          <w:iCs/>
          <w:color w:val="481A46"/>
          <w:sz w:val="28"/>
          <w:szCs w:val="32"/>
        </w:rPr>
      </w:pPr>
      <w:r w:rsidRPr="00501F99">
        <w:rPr>
          <w:rFonts w:ascii="Helvetica" w:hAnsi="Helvetica" w:cs="Helvetica"/>
          <w:i/>
          <w:iCs/>
          <w:color w:val="481A46"/>
          <w:sz w:val="28"/>
          <w:szCs w:val="32"/>
        </w:rPr>
        <w:t>Any organization that designs a system (defined broadly) will produce a design whose structure is a copy of the organization's communication structure.</w:t>
      </w:r>
    </w:p>
    <w:p w14:paraId="6F43428B" w14:textId="77777777" w:rsidR="00690164" w:rsidRPr="00501F99" w:rsidRDefault="00690164" w:rsidP="00501F99">
      <w:pPr>
        <w:widowControl w:val="0"/>
        <w:autoSpaceDE w:val="0"/>
        <w:autoSpaceDN w:val="0"/>
        <w:adjustRightInd w:val="0"/>
        <w:jc w:val="both"/>
        <w:rPr>
          <w:rFonts w:ascii="Helvetica" w:hAnsi="Helvetica" w:cs="Helvetica"/>
          <w:i/>
          <w:iCs/>
          <w:color w:val="481A46"/>
          <w:sz w:val="28"/>
          <w:szCs w:val="32"/>
        </w:rPr>
      </w:pPr>
      <w:r w:rsidRPr="00501F99">
        <w:rPr>
          <w:rFonts w:ascii="Helvetica" w:hAnsi="Helvetica" w:cs="Helvetica"/>
          <w:i/>
          <w:iCs/>
          <w:color w:val="481A46"/>
          <w:sz w:val="28"/>
          <w:szCs w:val="32"/>
        </w:rPr>
        <w:t>-- Melvyn Conway, 1967</w:t>
      </w:r>
    </w:p>
    <w:p w14:paraId="025CB74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noProof/>
          <w:color w:val="242926"/>
          <w:sz w:val="28"/>
          <w:szCs w:val="32"/>
          <w:lang w:eastAsia="en-GB"/>
        </w:rPr>
        <w:drawing>
          <wp:inline distT="0" distB="0" distL="0" distR="0" wp14:anchorId="58C4D2F4" wp14:editId="11DDBAB4">
            <wp:extent cx="5396865" cy="446205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3697" cy="4475968"/>
                    </a:xfrm>
                    <a:prstGeom prst="rect">
                      <a:avLst/>
                    </a:prstGeom>
                    <a:noFill/>
                    <a:ln>
                      <a:noFill/>
                    </a:ln>
                  </pic:spPr>
                </pic:pic>
              </a:graphicData>
            </a:graphic>
          </wp:inline>
        </w:drawing>
      </w:r>
    </w:p>
    <w:p w14:paraId="39EEC354" w14:textId="77777777" w:rsidR="00690164" w:rsidRPr="00501F99" w:rsidRDefault="00690164" w:rsidP="00501F99">
      <w:pPr>
        <w:widowControl w:val="0"/>
        <w:autoSpaceDE w:val="0"/>
        <w:autoSpaceDN w:val="0"/>
        <w:adjustRightInd w:val="0"/>
        <w:jc w:val="both"/>
        <w:rPr>
          <w:rFonts w:ascii="Helvetica" w:hAnsi="Helvetica" w:cs="Helvetica"/>
          <w:i/>
          <w:iCs/>
          <w:color w:val="242926"/>
          <w:szCs w:val="28"/>
        </w:rPr>
      </w:pPr>
      <w:r w:rsidRPr="00501F99">
        <w:rPr>
          <w:rFonts w:ascii="Helvetica" w:hAnsi="Helvetica" w:cs="Helvetica"/>
          <w:i/>
          <w:iCs/>
          <w:color w:val="242926"/>
          <w:szCs w:val="28"/>
        </w:rPr>
        <w:t>Figure 2: Conway's Law in action</w:t>
      </w:r>
    </w:p>
    <w:p w14:paraId="17C84663"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approach to division is different, splitting up into services organized around </w:t>
      </w:r>
      <w:r w:rsidRPr="00501F99">
        <w:rPr>
          <w:rFonts w:ascii="Helvetica" w:hAnsi="Helvetica" w:cs="Helvetica"/>
          <w:b/>
          <w:bCs/>
          <w:color w:val="242926"/>
          <w:sz w:val="28"/>
          <w:szCs w:val="32"/>
        </w:rPr>
        <w:t>business capability</w:t>
      </w:r>
      <w:r w:rsidRPr="00501F99">
        <w:rPr>
          <w:rFonts w:ascii="Helvetica" w:hAnsi="Helvetica" w:cs="Helvetica"/>
          <w:color w:val="242926"/>
          <w:sz w:val="28"/>
          <w:szCs w:val="32"/>
        </w:rPr>
        <w:t xml:space="preserve">. Such services take a broad-stack implementation of software for that business area, including user-interface, </w:t>
      </w:r>
      <w:proofErr w:type="spellStart"/>
      <w:r w:rsidRPr="00501F99">
        <w:rPr>
          <w:rFonts w:ascii="Helvetica" w:hAnsi="Helvetica" w:cs="Helvetica"/>
          <w:color w:val="242926"/>
          <w:sz w:val="28"/>
          <w:szCs w:val="32"/>
        </w:rPr>
        <w:t>persistant</w:t>
      </w:r>
      <w:proofErr w:type="spellEnd"/>
      <w:r w:rsidRPr="00501F99">
        <w:rPr>
          <w:rFonts w:ascii="Helvetica" w:hAnsi="Helvetica" w:cs="Helvetica"/>
          <w:color w:val="242926"/>
          <w:sz w:val="28"/>
          <w:szCs w:val="32"/>
        </w:rPr>
        <w:t xml:space="preserve"> storage, and any external collaborations. </w:t>
      </w:r>
      <w:proofErr w:type="gramStart"/>
      <w:r w:rsidRPr="00501F99">
        <w:rPr>
          <w:rFonts w:ascii="Helvetica" w:hAnsi="Helvetica" w:cs="Helvetica"/>
          <w:color w:val="242926"/>
          <w:sz w:val="28"/>
          <w:szCs w:val="32"/>
        </w:rPr>
        <w:t>Consequently</w:t>
      </w:r>
      <w:proofErr w:type="gramEnd"/>
      <w:r w:rsidRPr="00501F99">
        <w:rPr>
          <w:rFonts w:ascii="Helvetica" w:hAnsi="Helvetica" w:cs="Helvetica"/>
          <w:color w:val="242926"/>
          <w:sz w:val="28"/>
          <w:szCs w:val="32"/>
        </w:rPr>
        <w:t xml:space="preserve"> the teams are cross-functional, including the full range of skills required for the development: user-experience, database, and project management.</w:t>
      </w:r>
    </w:p>
    <w:p w14:paraId="7940F869"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noProof/>
          <w:color w:val="242926"/>
          <w:sz w:val="28"/>
          <w:szCs w:val="32"/>
          <w:lang w:eastAsia="en-GB"/>
        </w:rPr>
        <w:drawing>
          <wp:inline distT="0" distB="0" distL="0" distR="0" wp14:anchorId="025039A0" wp14:editId="5ABF655F">
            <wp:extent cx="5954342" cy="342295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95072" cy="3446365"/>
                    </a:xfrm>
                    <a:prstGeom prst="rect">
                      <a:avLst/>
                    </a:prstGeom>
                    <a:noFill/>
                    <a:ln>
                      <a:noFill/>
                    </a:ln>
                  </pic:spPr>
                </pic:pic>
              </a:graphicData>
            </a:graphic>
          </wp:inline>
        </w:drawing>
      </w:r>
    </w:p>
    <w:p w14:paraId="4C86DA0A" w14:textId="77777777" w:rsidR="00690164" w:rsidRPr="00501F99" w:rsidRDefault="00690164" w:rsidP="00501F99">
      <w:pPr>
        <w:widowControl w:val="0"/>
        <w:autoSpaceDE w:val="0"/>
        <w:autoSpaceDN w:val="0"/>
        <w:adjustRightInd w:val="0"/>
        <w:jc w:val="both"/>
        <w:rPr>
          <w:rFonts w:ascii="Helvetica" w:hAnsi="Helvetica" w:cs="Helvetica"/>
          <w:i/>
          <w:iCs/>
          <w:color w:val="242926"/>
          <w:szCs w:val="28"/>
        </w:rPr>
      </w:pPr>
      <w:r w:rsidRPr="00501F99">
        <w:rPr>
          <w:rFonts w:ascii="Helvetica" w:hAnsi="Helvetica" w:cs="Helvetica"/>
          <w:i/>
          <w:iCs/>
          <w:color w:val="242926"/>
          <w:szCs w:val="28"/>
        </w:rPr>
        <w:t>Figure 3: Service boundaries reinforced by team boundaries</w:t>
      </w:r>
    </w:p>
    <w:p w14:paraId="6C67A23F" w14:textId="77777777" w:rsidR="00690164" w:rsidRPr="00501F99" w:rsidRDefault="00690164" w:rsidP="00501F99">
      <w:pPr>
        <w:widowControl w:val="0"/>
        <w:autoSpaceDE w:val="0"/>
        <w:autoSpaceDN w:val="0"/>
        <w:adjustRightInd w:val="0"/>
        <w:jc w:val="both"/>
        <w:rPr>
          <w:rFonts w:ascii="Helvetica" w:hAnsi="Helvetica" w:cs="Helvetica"/>
          <w:b/>
          <w:bCs/>
          <w:color w:val="481A46"/>
          <w:sz w:val="28"/>
          <w:szCs w:val="30"/>
        </w:rPr>
      </w:pPr>
      <w:r w:rsidRPr="00501F99">
        <w:rPr>
          <w:rFonts w:ascii="Helvetica" w:hAnsi="Helvetica" w:cs="Helvetica"/>
          <w:b/>
          <w:bCs/>
          <w:color w:val="481A46"/>
          <w:sz w:val="28"/>
          <w:szCs w:val="30"/>
        </w:rPr>
        <w:t xml:space="preserve">How big is a </w:t>
      </w:r>
      <w:proofErr w:type="spellStart"/>
      <w:r w:rsidRPr="00501F99">
        <w:rPr>
          <w:rFonts w:ascii="Helvetica" w:hAnsi="Helvetica" w:cs="Helvetica"/>
          <w:b/>
          <w:bCs/>
          <w:color w:val="481A46"/>
          <w:sz w:val="28"/>
          <w:szCs w:val="30"/>
        </w:rPr>
        <w:t>microservice</w:t>
      </w:r>
      <w:proofErr w:type="spellEnd"/>
      <w:r w:rsidRPr="00501F99">
        <w:rPr>
          <w:rFonts w:ascii="Helvetica" w:hAnsi="Helvetica" w:cs="Helvetica"/>
          <w:b/>
          <w:bCs/>
          <w:color w:val="481A46"/>
          <w:sz w:val="28"/>
          <w:szCs w:val="30"/>
        </w:rPr>
        <w:t>?</w:t>
      </w:r>
    </w:p>
    <w:p w14:paraId="5EC84B50"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Although “</w:t>
      </w:r>
      <w:proofErr w:type="spellStart"/>
      <w:r w:rsidRPr="00501F99">
        <w:rPr>
          <w:rFonts w:ascii="Helvetica" w:hAnsi="Helvetica" w:cs="Helvetica"/>
          <w:color w:val="242926"/>
          <w:szCs w:val="25"/>
        </w:rPr>
        <w:t>microservice</w:t>
      </w:r>
      <w:proofErr w:type="spellEnd"/>
      <w:r w:rsidRPr="00501F99">
        <w:rPr>
          <w:rFonts w:ascii="Helvetica" w:hAnsi="Helvetica" w:cs="Helvetica"/>
          <w:color w:val="242926"/>
          <w:szCs w:val="25"/>
        </w:rPr>
        <w:t xml:space="preserve">” has become a popular name for this architectural style, its name does lead to an unfortunate focus on the size of service, and arguments about what constitutes “micro”. In our conversations with </w:t>
      </w:r>
      <w:proofErr w:type="spellStart"/>
      <w:r w:rsidRPr="00501F99">
        <w:rPr>
          <w:rFonts w:ascii="Helvetica" w:hAnsi="Helvetica" w:cs="Helvetica"/>
          <w:color w:val="242926"/>
          <w:szCs w:val="25"/>
        </w:rPr>
        <w:t>microservice</w:t>
      </w:r>
      <w:proofErr w:type="spellEnd"/>
      <w:r w:rsidRPr="00501F99">
        <w:rPr>
          <w:rFonts w:ascii="Helvetica" w:hAnsi="Helvetica" w:cs="Helvetica"/>
          <w:color w:val="242926"/>
          <w:szCs w:val="25"/>
        </w:rPr>
        <w:t xml:space="preserve"> practitioners, we see a range of sizes of services. The largest sizes reported follow Amazon's notion of the Two Pizza Team (i.e. the whole team can be fed by two pizzas), meaning no more than a dozen people. On the smaller size </w:t>
      </w:r>
      <w:proofErr w:type="gramStart"/>
      <w:r w:rsidRPr="00501F99">
        <w:rPr>
          <w:rFonts w:ascii="Helvetica" w:hAnsi="Helvetica" w:cs="Helvetica"/>
          <w:color w:val="242926"/>
          <w:szCs w:val="25"/>
        </w:rPr>
        <w:t>scale</w:t>
      </w:r>
      <w:proofErr w:type="gramEnd"/>
      <w:r w:rsidRPr="00501F99">
        <w:rPr>
          <w:rFonts w:ascii="Helvetica" w:hAnsi="Helvetica" w:cs="Helvetica"/>
          <w:color w:val="242926"/>
          <w:szCs w:val="25"/>
        </w:rPr>
        <w:t xml:space="preserve"> we've seen setups where a team of half-a-dozen would support half-a-dozen services.</w:t>
      </w:r>
    </w:p>
    <w:p w14:paraId="44FE22CA"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This leads to the question of whether there are sufficiently large differences within this size range that the service-per-dozen-people and service-per-person sizes shouldn't be lumped under one </w:t>
      </w:r>
      <w:proofErr w:type="spellStart"/>
      <w:r w:rsidRPr="00501F99">
        <w:rPr>
          <w:rFonts w:ascii="Helvetica" w:hAnsi="Helvetica" w:cs="Helvetica"/>
          <w:color w:val="242926"/>
          <w:szCs w:val="25"/>
        </w:rPr>
        <w:t>microservices</w:t>
      </w:r>
      <w:proofErr w:type="spellEnd"/>
      <w:r w:rsidRPr="00501F99">
        <w:rPr>
          <w:rFonts w:ascii="Helvetica" w:hAnsi="Helvetica" w:cs="Helvetica"/>
          <w:color w:val="242926"/>
          <w:szCs w:val="25"/>
        </w:rPr>
        <w:t xml:space="preserve"> label. At the moment we think it's better to group them together, but it's certainly possible that we'll change our mind as we explore this style further.</w:t>
      </w:r>
    </w:p>
    <w:p w14:paraId="64897A58"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One company organised in this way is </w:t>
      </w:r>
      <w:hyperlink r:id="rId36" w:history="1">
        <w:r w:rsidRPr="00501F99">
          <w:rPr>
            <w:rFonts w:ascii="Helvetica" w:hAnsi="Helvetica" w:cs="Helvetica"/>
            <w:color w:val="80227B"/>
            <w:sz w:val="28"/>
            <w:szCs w:val="32"/>
          </w:rPr>
          <w:t>www.comparethemarket.com</w:t>
        </w:r>
      </w:hyperlink>
      <w:r w:rsidRPr="00501F99">
        <w:rPr>
          <w:rFonts w:ascii="Helvetica" w:hAnsi="Helvetica" w:cs="Helvetica"/>
          <w:color w:val="242926"/>
          <w:sz w:val="28"/>
          <w:szCs w:val="32"/>
        </w:rPr>
        <w:t>. Cross functional teams are responsible for building and operating each product and each product is split out into a number of individual services communicating via a message bus.</w:t>
      </w:r>
    </w:p>
    <w:p w14:paraId="09276F71"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Large monolithic applications can always be modularized around business capabilities too, although that's not the common case. Certainly we would urge a large team building a monolithic application to divide itself along business lines. The main issue we have seen here, is that they tend to be organised around </w:t>
      </w:r>
      <w:r w:rsidRPr="00501F99">
        <w:rPr>
          <w:rFonts w:ascii="Helvetica" w:hAnsi="Helvetica" w:cs="Helvetica"/>
          <w:i/>
          <w:iCs/>
          <w:color w:val="242926"/>
          <w:sz w:val="28"/>
          <w:szCs w:val="32"/>
        </w:rPr>
        <w:t>too many</w:t>
      </w:r>
      <w:r w:rsidRPr="00501F99">
        <w:rPr>
          <w:rFonts w:ascii="Helvetica" w:hAnsi="Helvetica" w:cs="Helvetica"/>
          <w:color w:val="242926"/>
          <w:sz w:val="28"/>
          <w:szCs w:val="32"/>
        </w:rPr>
        <w:t xml:space="preserve"> contexts. If the monolith spans many of these modular boundaries it can be difficult for individual members of a team to fit them into their short-term memory. </w:t>
      </w:r>
      <w:proofErr w:type="gramStart"/>
      <w:r w:rsidRPr="00501F99">
        <w:rPr>
          <w:rFonts w:ascii="Helvetica" w:hAnsi="Helvetica" w:cs="Helvetica"/>
          <w:color w:val="242926"/>
          <w:sz w:val="28"/>
          <w:szCs w:val="32"/>
        </w:rPr>
        <w:t>Additionally</w:t>
      </w:r>
      <w:proofErr w:type="gramEnd"/>
      <w:r w:rsidRPr="00501F99">
        <w:rPr>
          <w:rFonts w:ascii="Helvetica" w:hAnsi="Helvetica" w:cs="Helvetica"/>
          <w:color w:val="242926"/>
          <w:sz w:val="28"/>
          <w:szCs w:val="32"/>
        </w:rPr>
        <w:t xml:space="preserve"> we see that the modular lines require a great deal of discipline to enforce. The necessarily more explicit separation required by service components makes it easier to keep the team boundaries clear.</w:t>
      </w:r>
    </w:p>
    <w:p w14:paraId="48EB03FD"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Products not Projects</w:t>
      </w:r>
    </w:p>
    <w:p w14:paraId="7B04D4C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Most application development efforts that we see use a project model: where the aim is to deliver some piece of software which is then considered to be completed. On completion the software is handed over to a maintenance organization and the project team that built it is disbanded.</w:t>
      </w:r>
    </w:p>
    <w:p w14:paraId="0362D3C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proponents tend to avoid this model, preferring instead the notion that a team should own a product over its full lifetime. A common inspiration for this is Amazon's notion of </w:t>
      </w:r>
      <w:hyperlink r:id="rId37" w:history="1">
        <w:r w:rsidRPr="00501F99">
          <w:rPr>
            <w:rFonts w:ascii="Helvetica" w:hAnsi="Helvetica" w:cs="Helvetica"/>
            <w:color w:val="80227B"/>
            <w:sz w:val="28"/>
            <w:szCs w:val="32"/>
          </w:rPr>
          <w:t>"you build, you run it"</w:t>
        </w:r>
      </w:hyperlink>
      <w:r w:rsidRPr="00501F99">
        <w:rPr>
          <w:rFonts w:ascii="Helvetica" w:hAnsi="Helvetica" w:cs="Helvetica"/>
          <w:color w:val="242926"/>
          <w:sz w:val="28"/>
          <w:szCs w:val="32"/>
        </w:rPr>
        <w:t xml:space="preserve"> where a development team takes full responsibility for the software in production. This brings developers into day-to-day contact with how their software behaves in production and increases contact with their users, as they have to take on at least some of the support burden.</w:t>
      </w:r>
    </w:p>
    <w:p w14:paraId="0162F68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The product mentality, ties in with the linkage to business capabilities. Rather than looking at the software as a set of functionality to be completed, there is an on-going relationship where the question is how can software assist its users to enhance the business capability.</w:t>
      </w:r>
    </w:p>
    <w:p w14:paraId="4C9830DF"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There's no reason why this same approach can't be taken with monolithic applications, but the smaller granularity of services can make it easier to create the personal relationships between service developers and their users.</w:t>
      </w:r>
    </w:p>
    <w:p w14:paraId="0597ABB7"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Smart endpoints and dumb pipes</w:t>
      </w:r>
    </w:p>
    <w:p w14:paraId="26A33C1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When building communication structures between different processes, we've seen many products and approaches that stress putting significant smarts into the communication mechanism itself. A good example of this is the Enterprise Service Bus (ESB), where ESB products often include sophisticated facilities for message routing, choreography, transformation, and applying business rules.</w:t>
      </w:r>
    </w:p>
    <w:p w14:paraId="5F45D397"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community favours an alternative approach: </w:t>
      </w:r>
      <w:r w:rsidRPr="00501F99">
        <w:rPr>
          <w:rFonts w:ascii="Helvetica" w:hAnsi="Helvetica" w:cs="Helvetica"/>
          <w:i/>
          <w:iCs/>
          <w:color w:val="242926"/>
          <w:sz w:val="28"/>
          <w:szCs w:val="32"/>
        </w:rPr>
        <w:t>smart endpoints and dumb pipes</w:t>
      </w:r>
      <w:r w:rsidRPr="00501F99">
        <w:rPr>
          <w:rFonts w:ascii="Helvetica" w:hAnsi="Helvetica" w:cs="Helvetica"/>
          <w:color w:val="242926"/>
          <w:sz w:val="28"/>
          <w:szCs w:val="32"/>
        </w:rPr>
        <w:t xml:space="preserve">. Applications built from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aim to be as decoupled and as cohesive as possible - they own their own domain logic and act more as filters in the classical Unix sense - receiving a request, applying logic as appropriate and producing a response. These are choreographed using simple </w:t>
      </w:r>
      <w:proofErr w:type="spellStart"/>
      <w:r w:rsidRPr="00501F99">
        <w:rPr>
          <w:rFonts w:ascii="Helvetica" w:hAnsi="Helvetica" w:cs="Helvetica"/>
          <w:color w:val="242926"/>
          <w:sz w:val="28"/>
          <w:szCs w:val="32"/>
        </w:rPr>
        <w:t>RESTish</w:t>
      </w:r>
      <w:proofErr w:type="spellEnd"/>
      <w:r w:rsidRPr="00501F99">
        <w:rPr>
          <w:rFonts w:ascii="Helvetica" w:hAnsi="Helvetica" w:cs="Helvetica"/>
          <w:color w:val="242926"/>
          <w:sz w:val="28"/>
          <w:szCs w:val="32"/>
        </w:rPr>
        <w:t xml:space="preserve"> protocols rather than complex protocols such as WS-Choreography or BPEL or orchestration by a central tool.</w:t>
      </w:r>
    </w:p>
    <w:p w14:paraId="14D32465"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The two protocols used most commonly are HTTP request-response with resource API's and lightweight </w:t>
      </w:r>
      <w:proofErr w:type="gramStart"/>
      <w:r w:rsidRPr="00501F99">
        <w:rPr>
          <w:rFonts w:ascii="Helvetica" w:hAnsi="Helvetica" w:cs="Helvetica"/>
          <w:color w:val="242926"/>
          <w:sz w:val="28"/>
          <w:szCs w:val="32"/>
        </w:rPr>
        <w:t>messaging</w:t>
      </w:r>
      <w:r w:rsidRPr="00501F99">
        <w:rPr>
          <w:rFonts w:ascii="Helvetica" w:hAnsi="Helvetica" w:cs="Helvetica"/>
          <w:color w:val="80227B"/>
          <w:sz w:val="28"/>
          <w:szCs w:val="32"/>
        </w:rPr>
        <w:t>[</w:t>
      </w:r>
      <w:proofErr w:type="gramEnd"/>
      <w:r w:rsidRPr="00501F99">
        <w:rPr>
          <w:rFonts w:ascii="Helvetica" w:hAnsi="Helvetica" w:cs="Helvetica"/>
          <w:color w:val="80227B"/>
          <w:sz w:val="28"/>
          <w:szCs w:val="32"/>
        </w:rPr>
        <w:t>6]</w:t>
      </w:r>
      <w:r w:rsidRPr="00501F99">
        <w:rPr>
          <w:rFonts w:ascii="Helvetica" w:hAnsi="Helvetica" w:cs="Helvetica"/>
          <w:color w:val="242926"/>
          <w:sz w:val="28"/>
          <w:szCs w:val="32"/>
        </w:rPr>
        <w:t>. The best expression of the first is</w:t>
      </w:r>
    </w:p>
    <w:p w14:paraId="0327F6AF" w14:textId="77777777" w:rsidR="00690164" w:rsidRPr="00501F99" w:rsidRDefault="00690164" w:rsidP="00501F99">
      <w:pPr>
        <w:widowControl w:val="0"/>
        <w:autoSpaceDE w:val="0"/>
        <w:autoSpaceDN w:val="0"/>
        <w:adjustRightInd w:val="0"/>
        <w:jc w:val="both"/>
        <w:rPr>
          <w:rFonts w:ascii="Helvetica" w:hAnsi="Helvetica" w:cs="Helvetica"/>
          <w:i/>
          <w:iCs/>
          <w:color w:val="481A46"/>
          <w:sz w:val="28"/>
          <w:szCs w:val="32"/>
        </w:rPr>
      </w:pPr>
      <w:r w:rsidRPr="00501F99">
        <w:rPr>
          <w:rFonts w:ascii="Helvetica" w:hAnsi="Helvetica" w:cs="Helvetica"/>
          <w:i/>
          <w:iCs/>
          <w:color w:val="481A46"/>
          <w:sz w:val="28"/>
          <w:szCs w:val="32"/>
        </w:rPr>
        <w:t>Be of the web, not behind the web</w:t>
      </w:r>
    </w:p>
    <w:p w14:paraId="2F2F4FB2" w14:textId="77777777" w:rsidR="00690164" w:rsidRPr="00501F99" w:rsidRDefault="00690164" w:rsidP="00501F99">
      <w:pPr>
        <w:widowControl w:val="0"/>
        <w:autoSpaceDE w:val="0"/>
        <w:autoSpaceDN w:val="0"/>
        <w:adjustRightInd w:val="0"/>
        <w:jc w:val="both"/>
        <w:rPr>
          <w:rFonts w:ascii="Helvetica" w:hAnsi="Helvetica" w:cs="Helvetica"/>
          <w:i/>
          <w:iCs/>
          <w:color w:val="481A46"/>
          <w:sz w:val="28"/>
          <w:szCs w:val="32"/>
        </w:rPr>
      </w:pPr>
      <w:hyperlink r:id="rId38" w:history="1">
        <w:r w:rsidRPr="00501F99">
          <w:rPr>
            <w:rFonts w:ascii="Helvetica" w:hAnsi="Helvetica" w:cs="Helvetica"/>
            <w:i/>
            <w:iCs/>
            <w:color w:val="80227B"/>
            <w:sz w:val="28"/>
            <w:szCs w:val="32"/>
          </w:rPr>
          <w:t>-- Ian Robinson</w:t>
        </w:r>
      </w:hyperlink>
      <w:r w:rsidRPr="00501F99">
        <w:rPr>
          <w:rFonts w:ascii="Helvetica" w:hAnsi="Helvetica" w:cs="Helvetica"/>
          <w:i/>
          <w:iCs/>
          <w:noProof/>
          <w:color w:val="481A46"/>
          <w:sz w:val="28"/>
          <w:szCs w:val="32"/>
          <w:lang w:eastAsia="en-GB"/>
        </w:rPr>
        <w:drawing>
          <wp:inline distT="0" distB="0" distL="0" distR="0" wp14:anchorId="7BA0DAD5" wp14:editId="64F80EBE">
            <wp:extent cx="12700" cy="1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5113B61"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teams use the principles and protocols that the world wide web (and to a large extent, Unix) is built on. Often used resources can be cached with very little effort on the part of developers or operations folk.</w:t>
      </w:r>
    </w:p>
    <w:p w14:paraId="411FCF4E"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The second approach in common use is messaging over a lightweight message bus. The infrastructure chosen is typically dumb (</w:t>
      </w:r>
      <w:proofErr w:type="spellStart"/>
      <w:r w:rsidRPr="00501F99">
        <w:rPr>
          <w:rFonts w:ascii="Helvetica" w:hAnsi="Helvetica" w:cs="Helvetica"/>
          <w:color w:val="242926"/>
          <w:sz w:val="28"/>
          <w:szCs w:val="32"/>
        </w:rPr>
        <w:t>dumb</w:t>
      </w:r>
      <w:proofErr w:type="spellEnd"/>
      <w:r w:rsidRPr="00501F99">
        <w:rPr>
          <w:rFonts w:ascii="Helvetica" w:hAnsi="Helvetica" w:cs="Helvetica"/>
          <w:color w:val="242926"/>
          <w:sz w:val="28"/>
          <w:szCs w:val="32"/>
        </w:rPr>
        <w:t xml:space="preserve"> as in acts as a message router only) - simple implementations such as </w:t>
      </w:r>
      <w:proofErr w:type="spellStart"/>
      <w:r w:rsidRPr="00501F99">
        <w:rPr>
          <w:rFonts w:ascii="Helvetica" w:hAnsi="Helvetica" w:cs="Helvetica"/>
          <w:color w:val="242926"/>
          <w:sz w:val="28"/>
          <w:szCs w:val="32"/>
        </w:rPr>
        <w:t>RabbitMQ</w:t>
      </w:r>
      <w:proofErr w:type="spellEnd"/>
      <w:r w:rsidRPr="00501F99">
        <w:rPr>
          <w:rFonts w:ascii="Helvetica" w:hAnsi="Helvetica" w:cs="Helvetica"/>
          <w:color w:val="242926"/>
          <w:sz w:val="28"/>
          <w:szCs w:val="32"/>
        </w:rPr>
        <w:t xml:space="preserve"> or </w:t>
      </w:r>
      <w:proofErr w:type="spellStart"/>
      <w:r w:rsidRPr="00501F99">
        <w:rPr>
          <w:rFonts w:ascii="Helvetica" w:hAnsi="Helvetica" w:cs="Helvetica"/>
          <w:color w:val="242926"/>
          <w:sz w:val="28"/>
          <w:szCs w:val="32"/>
        </w:rPr>
        <w:t>ZeroMQ</w:t>
      </w:r>
      <w:proofErr w:type="spellEnd"/>
      <w:r w:rsidRPr="00501F99">
        <w:rPr>
          <w:rFonts w:ascii="Helvetica" w:hAnsi="Helvetica" w:cs="Helvetica"/>
          <w:color w:val="242926"/>
          <w:sz w:val="28"/>
          <w:szCs w:val="32"/>
        </w:rPr>
        <w:t xml:space="preserve"> don't do much more than provide a reliable asynchronous fabric - the smarts still live in the end points that are producing and consuming messages; in the services.</w:t>
      </w:r>
    </w:p>
    <w:p w14:paraId="7C60BFB8"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In a monolith, the components are executing in-process and communication between them is via either method invocation or function call. The biggest issue in changing a monolith into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lies in changing the communication pattern. A naive conversion from in-memory method calls to RPC leads to chatty communications which don't perform well. Instead you need to replace the fine-grained communication with a coarser -grained approach.</w:t>
      </w:r>
    </w:p>
    <w:p w14:paraId="26A7F4A0"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Decentralized Governance</w:t>
      </w:r>
    </w:p>
    <w:p w14:paraId="14605E7E"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One of the consequences of centralised governance is the tendency to standardise on single technology platforms. Experience shows that this approach is constricting - not every problem is a nail and not every solution a hammer. We prefer using the right tool for the job and while monolithic applications can take advantage of different languages to a certain extent, it isn't that common.</w:t>
      </w:r>
    </w:p>
    <w:p w14:paraId="5015BC5F" w14:textId="77777777" w:rsidR="00690164" w:rsidRPr="00501F99" w:rsidRDefault="00690164" w:rsidP="00501F99">
      <w:pPr>
        <w:widowControl w:val="0"/>
        <w:autoSpaceDE w:val="0"/>
        <w:autoSpaceDN w:val="0"/>
        <w:adjustRightInd w:val="0"/>
        <w:jc w:val="both"/>
        <w:rPr>
          <w:rFonts w:ascii="Helvetica" w:hAnsi="Helvetica" w:cs="Helvetica"/>
          <w:b/>
          <w:bCs/>
          <w:color w:val="481A46"/>
          <w:sz w:val="28"/>
          <w:szCs w:val="30"/>
        </w:rPr>
      </w:pPr>
      <w:proofErr w:type="spellStart"/>
      <w:r w:rsidRPr="00501F99">
        <w:rPr>
          <w:rFonts w:ascii="Helvetica" w:hAnsi="Helvetica" w:cs="Helvetica"/>
          <w:b/>
          <w:bCs/>
          <w:color w:val="481A46"/>
          <w:sz w:val="28"/>
          <w:szCs w:val="30"/>
        </w:rPr>
        <w:t>Microservices</w:t>
      </w:r>
      <w:proofErr w:type="spellEnd"/>
      <w:r w:rsidRPr="00501F99">
        <w:rPr>
          <w:rFonts w:ascii="Helvetica" w:hAnsi="Helvetica" w:cs="Helvetica"/>
          <w:b/>
          <w:bCs/>
          <w:color w:val="481A46"/>
          <w:sz w:val="28"/>
          <w:szCs w:val="30"/>
        </w:rPr>
        <w:t xml:space="preserve"> and SOA</w:t>
      </w:r>
    </w:p>
    <w:p w14:paraId="6CE875FB"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When we've talked about </w:t>
      </w:r>
      <w:proofErr w:type="spellStart"/>
      <w:r w:rsidRPr="00501F99">
        <w:rPr>
          <w:rFonts w:ascii="Helvetica" w:hAnsi="Helvetica" w:cs="Helvetica"/>
          <w:color w:val="242926"/>
          <w:szCs w:val="25"/>
        </w:rPr>
        <w:t>microservices</w:t>
      </w:r>
      <w:proofErr w:type="spellEnd"/>
      <w:r w:rsidRPr="00501F99">
        <w:rPr>
          <w:rFonts w:ascii="Helvetica" w:hAnsi="Helvetica" w:cs="Helvetica"/>
          <w:color w:val="242926"/>
          <w:szCs w:val="25"/>
        </w:rPr>
        <w:t xml:space="preserve"> a common question is whether this is just Service Oriented Architecture (SOA) that we saw a decade ago. There is merit to this point, because the </w:t>
      </w:r>
      <w:proofErr w:type="spellStart"/>
      <w:r w:rsidRPr="00501F99">
        <w:rPr>
          <w:rFonts w:ascii="Helvetica" w:hAnsi="Helvetica" w:cs="Helvetica"/>
          <w:color w:val="242926"/>
          <w:szCs w:val="25"/>
        </w:rPr>
        <w:t>microservice</w:t>
      </w:r>
      <w:proofErr w:type="spellEnd"/>
      <w:r w:rsidRPr="00501F99">
        <w:rPr>
          <w:rFonts w:ascii="Helvetica" w:hAnsi="Helvetica" w:cs="Helvetica"/>
          <w:color w:val="242926"/>
          <w:szCs w:val="25"/>
        </w:rPr>
        <w:t xml:space="preserve"> style is very similar to what some advocates of SOA have been in </w:t>
      </w:r>
      <w:proofErr w:type="spellStart"/>
      <w:r w:rsidRPr="00501F99">
        <w:rPr>
          <w:rFonts w:ascii="Helvetica" w:hAnsi="Helvetica" w:cs="Helvetica"/>
          <w:color w:val="242926"/>
          <w:szCs w:val="25"/>
        </w:rPr>
        <w:t>favor</w:t>
      </w:r>
      <w:proofErr w:type="spellEnd"/>
      <w:r w:rsidRPr="00501F99">
        <w:rPr>
          <w:rFonts w:ascii="Helvetica" w:hAnsi="Helvetica" w:cs="Helvetica"/>
          <w:color w:val="242926"/>
          <w:szCs w:val="25"/>
        </w:rPr>
        <w:t xml:space="preserve"> of. The problem, however, is that SOA means </w:t>
      </w:r>
      <w:hyperlink r:id="rId40" w:history="1">
        <w:r w:rsidRPr="00501F99">
          <w:rPr>
            <w:rFonts w:ascii="Helvetica" w:hAnsi="Helvetica" w:cs="Helvetica"/>
            <w:color w:val="80227B"/>
            <w:szCs w:val="25"/>
          </w:rPr>
          <w:t>too many different things</w:t>
        </w:r>
      </w:hyperlink>
      <w:r w:rsidRPr="00501F99">
        <w:rPr>
          <w:rFonts w:ascii="Helvetica" w:hAnsi="Helvetica" w:cs="Helvetica"/>
          <w:color w:val="242926"/>
          <w:szCs w:val="25"/>
        </w:rPr>
        <w:t>, and that most of the time that we come across something called "SOA" it's significantly different to the style we're describing here, usually due to a focus on ESBs used to integrate monolithic applications.</w:t>
      </w:r>
    </w:p>
    <w:p w14:paraId="2D03067C"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In </w:t>
      </w:r>
      <w:proofErr w:type="gramStart"/>
      <w:r w:rsidRPr="00501F99">
        <w:rPr>
          <w:rFonts w:ascii="Helvetica" w:hAnsi="Helvetica" w:cs="Helvetica"/>
          <w:color w:val="242926"/>
          <w:szCs w:val="25"/>
        </w:rPr>
        <w:t>particular</w:t>
      </w:r>
      <w:proofErr w:type="gramEnd"/>
      <w:r w:rsidRPr="00501F99">
        <w:rPr>
          <w:rFonts w:ascii="Helvetica" w:hAnsi="Helvetica" w:cs="Helvetica"/>
          <w:color w:val="242926"/>
          <w:szCs w:val="25"/>
        </w:rPr>
        <w:t xml:space="preserve"> we have seen so many botched implementations of service orientation - from the tendency to hide complexity away in ESB's </w:t>
      </w:r>
      <w:r w:rsidRPr="00501F99">
        <w:rPr>
          <w:rFonts w:ascii="Helvetica" w:hAnsi="Helvetica" w:cs="Helvetica"/>
          <w:color w:val="80227B"/>
          <w:szCs w:val="25"/>
        </w:rPr>
        <w:t>[7]</w:t>
      </w:r>
      <w:r w:rsidRPr="00501F99">
        <w:rPr>
          <w:rFonts w:ascii="Helvetica" w:hAnsi="Helvetica" w:cs="Helvetica"/>
          <w:color w:val="242926"/>
          <w:szCs w:val="25"/>
        </w:rPr>
        <w:t>, to failed multi-year initiatives that cost millions and deliver no value, to centralised governance models that actively inhibit change, that it is sometimes difficult to see past these problems.</w:t>
      </w:r>
    </w:p>
    <w:p w14:paraId="681C96E4"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Certainly, many of the techniques in use in the </w:t>
      </w:r>
      <w:proofErr w:type="spellStart"/>
      <w:r w:rsidRPr="00501F99">
        <w:rPr>
          <w:rFonts w:ascii="Helvetica" w:hAnsi="Helvetica" w:cs="Helvetica"/>
          <w:color w:val="242926"/>
          <w:szCs w:val="25"/>
        </w:rPr>
        <w:t>microservice</w:t>
      </w:r>
      <w:proofErr w:type="spellEnd"/>
      <w:r w:rsidRPr="00501F99">
        <w:rPr>
          <w:rFonts w:ascii="Helvetica" w:hAnsi="Helvetica" w:cs="Helvetica"/>
          <w:color w:val="242926"/>
          <w:szCs w:val="25"/>
        </w:rPr>
        <w:t xml:space="preserve"> community have grown from the experiences of developers integrating services in large organisations. The </w:t>
      </w:r>
      <w:hyperlink r:id="rId41" w:history="1">
        <w:r w:rsidRPr="00501F99">
          <w:rPr>
            <w:rFonts w:ascii="Helvetica" w:hAnsi="Helvetica" w:cs="Helvetica"/>
            <w:color w:val="80227B"/>
            <w:szCs w:val="25"/>
          </w:rPr>
          <w:t>Tolerant Reader</w:t>
        </w:r>
      </w:hyperlink>
      <w:r w:rsidRPr="00501F99">
        <w:rPr>
          <w:rFonts w:ascii="Helvetica" w:hAnsi="Helvetica" w:cs="Helvetica"/>
          <w:color w:val="242926"/>
          <w:szCs w:val="25"/>
        </w:rPr>
        <w:t xml:space="preserve"> pattern is an example of this. Efforts to use the web have contributed, using simple protocols is another approach derived from these experiences - a reaction away from central standards that have reached a complexity that is, </w:t>
      </w:r>
      <w:hyperlink r:id="rId42" w:history="1">
        <w:r w:rsidRPr="00501F99">
          <w:rPr>
            <w:rFonts w:ascii="Helvetica" w:hAnsi="Helvetica" w:cs="Helvetica"/>
            <w:color w:val="80227B"/>
            <w:szCs w:val="25"/>
          </w:rPr>
          <w:t xml:space="preserve">frankly, </w:t>
        </w:r>
        <w:proofErr w:type="spellStart"/>
        <w:r w:rsidRPr="00501F99">
          <w:rPr>
            <w:rFonts w:ascii="Helvetica" w:hAnsi="Helvetica" w:cs="Helvetica"/>
            <w:color w:val="80227B"/>
            <w:szCs w:val="25"/>
          </w:rPr>
          <w:t>breathtaking</w:t>
        </w:r>
        <w:proofErr w:type="spellEnd"/>
      </w:hyperlink>
      <w:r w:rsidRPr="00501F99">
        <w:rPr>
          <w:rFonts w:ascii="Helvetica" w:hAnsi="Helvetica" w:cs="Helvetica"/>
          <w:color w:val="242926"/>
          <w:szCs w:val="25"/>
        </w:rPr>
        <w:t>. (Any time you need an ontology to manage your ontologies you know you are in deep trouble.)</w:t>
      </w:r>
    </w:p>
    <w:p w14:paraId="2BD58C7C"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This common manifestation of SOA has led some </w:t>
      </w:r>
      <w:proofErr w:type="spellStart"/>
      <w:r w:rsidRPr="00501F99">
        <w:rPr>
          <w:rFonts w:ascii="Helvetica" w:hAnsi="Helvetica" w:cs="Helvetica"/>
          <w:color w:val="242926"/>
          <w:szCs w:val="25"/>
        </w:rPr>
        <w:t>microservice</w:t>
      </w:r>
      <w:proofErr w:type="spellEnd"/>
      <w:r w:rsidRPr="00501F99">
        <w:rPr>
          <w:rFonts w:ascii="Helvetica" w:hAnsi="Helvetica" w:cs="Helvetica"/>
          <w:color w:val="242926"/>
          <w:szCs w:val="25"/>
        </w:rPr>
        <w:t xml:space="preserve"> advocates to reject the SOA label entirely, although others consider </w:t>
      </w:r>
      <w:proofErr w:type="spellStart"/>
      <w:r w:rsidRPr="00501F99">
        <w:rPr>
          <w:rFonts w:ascii="Helvetica" w:hAnsi="Helvetica" w:cs="Helvetica"/>
          <w:color w:val="242926"/>
          <w:szCs w:val="25"/>
        </w:rPr>
        <w:t>microservices</w:t>
      </w:r>
      <w:proofErr w:type="spellEnd"/>
      <w:r w:rsidRPr="00501F99">
        <w:rPr>
          <w:rFonts w:ascii="Helvetica" w:hAnsi="Helvetica" w:cs="Helvetica"/>
          <w:color w:val="242926"/>
          <w:szCs w:val="25"/>
        </w:rPr>
        <w:t xml:space="preserve"> to be one form of SOA </w:t>
      </w:r>
      <w:r w:rsidRPr="00501F99">
        <w:rPr>
          <w:rFonts w:ascii="Helvetica" w:hAnsi="Helvetica" w:cs="Helvetica"/>
          <w:color w:val="80227B"/>
          <w:szCs w:val="25"/>
        </w:rPr>
        <w:t>[8]</w:t>
      </w:r>
      <w:r w:rsidRPr="00501F99">
        <w:rPr>
          <w:rFonts w:ascii="Helvetica" w:hAnsi="Helvetica" w:cs="Helvetica"/>
          <w:color w:val="242926"/>
          <w:szCs w:val="25"/>
        </w:rPr>
        <w:t xml:space="preserve">, perhaps </w:t>
      </w:r>
      <w:r w:rsidRPr="00501F99">
        <w:rPr>
          <w:rFonts w:ascii="Helvetica" w:hAnsi="Helvetica" w:cs="Helvetica"/>
          <w:i/>
          <w:iCs/>
          <w:color w:val="242926"/>
          <w:szCs w:val="25"/>
        </w:rPr>
        <w:t>service orientation done right</w:t>
      </w:r>
      <w:r w:rsidRPr="00501F99">
        <w:rPr>
          <w:rFonts w:ascii="Helvetica" w:hAnsi="Helvetica" w:cs="Helvetica"/>
          <w:color w:val="242926"/>
          <w:szCs w:val="25"/>
        </w:rPr>
        <w:t>. Either way, the fact that SOA means such different things means it's valuable to have a term that more crisply defines this architectural style.</w:t>
      </w:r>
    </w:p>
    <w:p w14:paraId="3A7B3ADA"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Splitting the monolith's components out into services we have a choice when building each of them. You want to use Node.js to </w:t>
      </w:r>
      <w:proofErr w:type="spellStart"/>
      <w:r w:rsidRPr="00501F99">
        <w:rPr>
          <w:rFonts w:ascii="Helvetica" w:hAnsi="Helvetica" w:cs="Helvetica"/>
          <w:color w:val="242926"/>
          <w:sz w:val="28"/>
          <w:szCs w:val="32"/>
        </w:rPr>
        <w:t>standup</w:t>
      </w:r>
      <w:proofErr w:type="spellEnd"/>
      <w:r w:rsidRPr="00501F99">
        <w:rPr>
          <w:rFonts w:ascii="Helvetica" w:hAnsi="Helvetica" w:cs="Helvetica"/>
          <w:color w:val="242926"/>
          <w:sz w:val="28"/>
          <w:szCs w:val="32"/>
        </w:rPr>
        <w:t xml:space="preserve"> a simple reports page? Go for it. C++ for a particularly gnarly near-real-time component? Fine. You want to swap in a different flavour of database that better suits the read behaviour of one component? We have the technology to rebuild him.</w:t>
      </w:r>
    </w:p>
    <w:p w14:paraId="248D93D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Of course, just because you </w:t>
      </w:r>
      <w:r w:rsidRPr="00501F99">
        <w:rPr>
          <w:rFonts w:ascii="Helvetica" w:hAnsi="Helvetica" w:cs="Helvetica"/>
          <w:i/>
          <w:iCs/>
          <w:color w:val="242926"/>
          <w:sz w:val="28"/>
          <w:szCs w:val="32"/>
        </w:rPr>
        <w:t>can</w:t>
      </w:r>
      <w:r w:rsidRPr="00501F99">
        <w:rPr>
          <w:rFonts w:ascii="Helvetica" w:hAnsi="Helvetica" w:cs="Helvetica"/>
          <w:color w:val="242926"/>
          <w:sz w:val="28"/>
          <w:szCs w:val="32"/>
        </w:rPr>
        <w:t xml:space="preserve"> do something, doesn't mean you </w:t>
      </w:r>
      <w:r w:rsidRPr="00501F99">
        <w:rPr>
          <w:rFonts w:ascii="Helvetica" w:hAnsi="Helvetica" w:cs="Helvetica"/>
          <w:i/>
          <w:iCs/>
          <w:color w:val="242926"/>
          <w:sz w:val="28"/>
          <w:szCs w:val="32"/>
        </w:rPr>
        <w:t>should</w:t>
      </w:r>
      <w:r w:rsidRPr="00501F99">
        <w:rPr>
          <w:rFonts w:ascii="Helvetica" w:hAnsi="Helvetica" w:cs="Helvetica"/>
          <w:color w:val="242926"/>
          <w:sz w:val="28"/>
          <w:szCs w:val="32"/>
        </w:rPr>
        <w:t xml:space="preserve"> - but partitioning your system in this way means you have the option.</w:t>
      </w:r>
    </w:p>
    <w:p w14:paraId="666C6B8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Teams building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prefer a different approach to standards too. Rather than use a set of defined standards written down somewhere on paper they prefer the idea of producing useful tools that other developers can use to solve similar problems to the ones they are facing. These tools are usually harvested from implementations and shared with a wider group, sometimes, but not exclusively using an internal open source model. Now that git and </w:t>
      </w:r>
      <w:proofErr w:type="spellStart"/>
      <w:r w:rsidRPr="00501F99">
        <w:rPr>
          <w:rFonts w:ascii="Helvetica" w:hAnsi="Helvetica" w:cs="Helvetica"/>
          <w:color w:val="242926"/>
          <w:sz w:val="28"/>
          <w:szCs w:val="32"/>
        </w:rPr>
        <w:t>github</w:t>
      </w:r>
      <w:proofErr w:type="spellEnd"/>
      <w:r w:rsidRPr="00501F99">
        <w:rPr>
          <w:rFonts w:ascii="Helvetica" w:hAnsi="Helvetica" w:cs="Helvetica"/>
          <w:color w:val="242926"/>
          <w:sz w:val="28"/>
          <w:szCs w:val="32"/>
        </w:rPr>
        <w:t xml:space="preserve"> have become the de facto version control system of choice, open source practices are becoming more and more common in-</w:t>
      </w:r>
      <w:proofErr w:type="gramStart"/>
      <w:r w:rsidRPr="00501F99">
        <w:rPr>
          <w:rFonts w:ascii="Helvetica" w:hAnsi="Helvetica" w:cs="Helvetica"/>
          <w:color w:val="242926"/>
          <w:sz w:val="28"/>
          <w:szCs w:val="32"/>
        </w:rPr>
        <w:t>house .</w:t>
      </w:r>
      <w:proofErr w:type="gramEnd"/>
    </w:p>
    <w:p w14:paraId="6864FEA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Netflix is a good example of an organisation that follows this philosophy. Sharing useful and, above all, battle-tested code as libraries encourages other developers to solve similar problems in similar ways yet leaves the door open to picking a different approach if required. Shared libraries tend to be focused on common problems of data storage, inter-process communication and as we discuss further below, infrastructure automation.</w:t>
      </w:r>
    </w:p>
    <w:p w14:paraId="0589BE1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For 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community, overheads are particularly unattractive. That isn't to say that the community doesn't value service contracts. Quite the opposite, since there tend to be many more of them. It's just that they are looking at different ways of managing those contracts. Patterns like </w:t>
      </w:r>
      <w:hyperlink r:id="rId43" w:history="1">
        <w:r w:rsidRPr="00501F99">
          <w:rPr>
            <w:rFonts w:ascii="Helvetica" w:hAnsi="Helvetica" w:cs="Helvetica"/>
            <w:color w:val="80227B"/>
            <w:sz w:val="28"/>
            <w:szCs w:val="32"/>
          </w:rPr>
          <w:t>Tolerant Reader</w:t>
        </w:r>
      </w:hyperlink>
      <w:r w:rsidRPr="00501F99">
        <w:rPr>
          <w:rFonts w:ascii="Helvetica" w:hAnsi="Helvetica" w:cs="Helvetica"/>
          <w:color w:val="242926"/>
          <w:sz w:val="28"/>
          <w:szCs w:val="32"/>
        </w:rPr>
        <w:t xml:space="preserve"> and </w:t>
      </w:r>
      <w:hyperlink r:id="rId44" w:history="1">
        <w:r w:rsidRPr="00501F99">
          <w:rPr>
            <w:rFonts w:ascii="Helvetica" w:hAnsi="Helvetica" w:cs="Helvetica"/>
            <w:color w:val="80227B"/>
            <w:sz w:val="28"/>
            <w:szCs w:val="32"/>
          </w:rPr>
          <w:t>Consumer-Driven Contracts</w:t>
        </w:r>
      </w:hyperlink>
      <w:r w:rsidRPr="00501F99">
        <w:rPr>
          <w:rFonts w:ascii="Helvetica" w:hAnsi="Helvetica" w:cs="Helvetica"/>
          <w:color w:val="242926"/>
          <w:sz w:val="28"/>
          <w:szCs w:val="32"/>
        </w:rPr>
        <w:t xml:space="preserve"> are often applied to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These aid service contracts in evolving independently. Executing consumer driven contracts as part of your build increases confidence and provides fast feedback on whether your services are functioning. </w:t>
      </w:r>
      <w:proofErr w:type="gramStart"/>
      <w:r w:rsidRPr="00501F99">
        <w:rPr>
          <w:rFonts w:ascii="Helvetica" w:hAnsi="Helvetica" w:cs="Helvetica"/>
          <w:color w:val="242926"/>
          <w:sz w:val="28"/>
          <w:szCs w:val="32"/>
        </w:rPr>
        <w:t>Indeed</w:t>
      </w:r>
      <w:proofErr w:type="gramEnd"/>
      <w:r w:rsidRPr="00501F99">
        <w:rPr>
          <w:rFonts w:ascii="Helvetica" w:hAnsi="Helvetica" w:cs="Helvetica"/>
          <w:color w:val="242926"/>
          <w:sz w:val="28"/>
          <w:szCs w:val="32"/>
        </w:rPr>
        <w:t xml:space="preserve"> we know of a team in Australia who drive the build of new services with consumer driven contracts. They use simple tools that allow them to define the contract for a service. This becomes part of the automated build before code for the new service is even written. The service is then built out only to the point where it satisfies the contract - an elegant approach to avoid the 'YAGNI'</w:t>
      </w:r>
      <w:r w:rsidRPr="00501F99">
        <w:rPr>
          <w:rFonts w:ascii="Helvetica" w:hAnsi="Helvetica" w:cs="Helvetica"/>
          <w:color w:val="80227B"/>
          <w:sz w:val="28"/>
          <w:szCs w:val="32"/>
        </w:rPr>
        <w:t>[9]</w:t>
      </w:r>
      <w:r w:rsidRPr="00501F99">
        <w:rPr>
          <w:rFonts w:ascii="Helvetica" w:hAnsi="Helvetica" w:cs="Helvetica"/>
          <w:color w:val="242926"/>
          <w:sz w:val="28"/>
          <w:szCs w:val="32"/>
        </w:rPr>
        <w:t xml:space="preserve"> dilemma when building new software. These techniques and the tooling growing up around them, limit the need for central contract management by decreasing the temporal coupling between services.</w:t>
      </w:r>
    </w:p>
    <w:p w14:paraId="104D0F2F" w14:textId="77777777" w:rsidR="00690164" w:rsidRPr="00501F99" w:rsidRDefault="00690164" w:rsidP="00501F99">
      <w:pPr>
        <w:widowControl w:val="0"/>
        <w:autoSpaceDE w:val="0"/>
        <w:autoSpaceDN w:val="0"/>
        <w:adjustRightInd w:val="0"/>
        <w:jc w:val="both"/>
        <w:rPr>
          <w:rFonts w:ascii="Helvetica" w:hAnsi="Helvetica" w:cs="Helvetica"/>
          <w:b/>
          <w:bCs/>
          <w:color w:val="481A46"/>
          <w:sz w:val="28"/>
          <w:szCs w:val="30"/>
        </w:rPr>
      </w:pPr>
      <w:r w:rsidRPr="00501F99">
        <w:rPr>
          <w:rFonts w:ascii="Helvetica" w:hAnsi="Helvetica" w:cs="Helvetica"/>
          <w:b/>
          <w:bCs/>
          <w:color w:val="481A46"/>
          <w:sz w:val="28"/>
          <w:szCs w:val="30"/>
        </w:rPr>
        <w:t>Many languages, many options</w:t>
      </w:r>
    </w:p>
    <w:p w14:paraId="774C275B"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The growth of JVM as a platform is just the latest example of mixing languages within a common platform. It's been common practice to shell-out to a higher level language to take advantage of higher level abstractions for decades. As is dropping down to the metal and writing performance sensitive code in a lower level one. However, many monoliths don't need this level of performance optimisation nor are DSL's and higher level abstractions that common (to our dismay). Instead monoliths are usually single language and the tendency is to limit the number of technologies in use </w:t>
      </w:r>
      <w:r w:rsidRPr="00501F99">
        <w:rPr>
          <w:rFonts w:ascii="Helvetica" w:hAnsi="Helvetica" w:cs="Helvetica"/>
          <w:color w:val="80227B"/>
          <w:szCs w:val="25"/>
        </w:rPr>
        <w:t>[10]</w:t>
      </w:r>
      <w:r w:rsidRPr="00501F99">
        <w:rPr>
          <w:rFonts w:ascii="Helvetica" w:hAnsi="Helvetica" w:cs="Helvetica"/>
          <w:color w:val="242926"/>
          <w:szCs w:val="25"/>
        </w:rPr>
        <w:t>.</w:t>
      </w:r>
    </w:p>
    <w:p w14:paraId="3F8ED17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Perhaps the apogee of decentralised governance is the build it / run it ethos popularised by Amazon. Teams are responsible for all aspects of the software they build including operating the software 24/7. Devolution of this level of responsibility is definitely not the norm but we do see more and more companies pushing responsibility to the development teams. Netflix is another organisation that has adopted this </w:t>
      </w:r>
      <w:proofErr w:type="gramStart"/>
      <w:r w:rsidRPr="00501F99">
        <w:rPr>
          <w:rFonts w:ascii="Helvetica" w:hAnsi="Helvetica" w:cs="Helvetica"/>
          <w:color w:val="242926"/>
          <w:sz w:val="28"/>
          <w:szCs w:val="32"/>
        </w:rPr>
        <w:t>ethos</w:t>
      </w:r>
      <w:r w:rsidRPr="00501F99">
        <w:rPr>
          <w:rFonts w:ascii="Helvetica" w:hAnsi="Helvetica" w:cs="Helvetica"/>
          <w:color w:val="80227B"/>
          <w:sz w:val="28"/>
          <w:szCs w:val="32"/>
        </w:rPr>
        <w:t>[</w:t>
      </w:r>
      <w:proofErr w:type="gramEnd"/>
      <w:r w:rsidRPr="00501F99">
        <w:rPr>
          <w:rFonts w:ascii="Helvetica" w:hAnsi="Helvetica" w:cs="Helvetica"/>
          <w:color w:val="80227B"/>
          <w:sz w:val="28"/>
          <w:szCs w:val="32"/>
        </w:rPr>
        <w:t>11]</w:t>
      </w:r>
      <w:r w:rsidRPr="00501F99">
        <w:rPr>
          <w:rFonts w:ascii="Helvetica" w:hAnsi="Helvetica" w:cs="Helvetica"/>
          <w:color w:val="242926"/>
          <w:sz w:val="28"/>
          <w:szCs w:val="32"/>
        </w:rPr>
        <w:t>. Being woken up at 3am every night by your pager is certainly a powerful incentive to focus on quality when writing your code. These ideas are about as far away from the traditional centralized governance model as it is possible to be.</w:t>
      </w:r>
    </w:p>
    <w:p w14:paraId="65074C99"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Decentralized Data Management</w:t>
      </w:r>
    </w:p>
    <w:p w14:paraId="64127F8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Decentralization of data management presents in a number of different ways. At the most abstract level, it means that the conceptual model of the world will differ between systems. This is a common issue when integrating across a large enterprise, the sales view of a customer will differ from the support view. Some things that are called customers in the sales view may not appear at all in the support view. Those that do may have different attributes and (worse) common attributes with subtly different semantics.</w:t>
      </w:r>
    </w:p>
    <w:p w14:paraId="34B2E769" w14:textId="77777777" w:rsidR="00690164" w:rsidRPr="00501F99" w:rsidRDefault="00690164" w:rsidP="00501F99">
      <w:pPr>
        <w:widowControl w:val="0"/>
        <w:autoSpaceDE w:val="0"/>
        <w:autoSpaceDN w:val="0"/>
        <w:adjustRightInd w:val="0"/>
        <w:jc w:val="both"/>
        <w:rPr>
          <w:rFonts w:ascii="Helvetica" w:hAnsi="Helvetica" w:cs="Helvetica"/>
          <w:b/>
          <w:bCs/>
          <w:color w:val="481A46"/>
          <w:sz w:val="28"/>
          <w:szCs w:val="30"/>
        </w:rPr>
      </w:pPr>
      <w:r w:rsidRPr="00501F99">
        <w:rPr>
          <w:rFonts w:ascii="Helvetica" w:hAnsi="Helvetica" w:cs="Helvetica"/>
          <w:b/>
          <w:bCs/>
          <w:color w:val="481A46"/>
          <w:sz w:val="28"/>
          <w:szCs w:val="30"/>
        </w:rPr>
        <w:t>Battle-tested standards and enforced standards</w:t>
      </w:r>
    </w:p>
    <w:p w14:paraId="4E6475AB"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It's a bit of a dichotomy that </w:t>
      </w:r>
      <w:proofErr w:type="spellStart"/>
      <w:r w:rsidRPr="00501F99">
        <w:rPr>
          <w:rFonts w:ascii="Helvetica" w:hAnsi="Helvetica" w:cs="Helvetica"/>
          <w:color w:val="242926"/>
          <w:szCs w:val="25"/>
        </w:rPr>
        <w:t>microservice</w:t>
      </w:r>
      <w:proofErr w:type="spellEnd"/>
      <w:r w:rsidRPr="00501F99">
        <w:rPr>
          <w:rFonts w:ascii="Helvetica" w:hAnsi="Helvetica" w:cs="Helvetica"/>
          <w:color w:val="242926"/>
          <w:szCs w:val="25"/>
        </w:rPr>
        <w:t xml:space="preserve"> teams tend to eschew the kind of rigid enforced standards laid down by enterprise architecture groups but will happily use and even evangelise the use of open standards such as HTTP, ATOM and other </w:t>
      </w:r>
      <w:proofErr w:type="spellStart"/>
      <w:r w:rsidRPr="00501F99">
        <w:rPr>
          <w:rFonts w:ascii="Helvetica" w:hAnsi="Helvetica" w:cs="Helvetica"/>
          <w:color w:val="242926"/>
          <w:szCs w:val="25"/>
        </w:rPr>
        <w:t>microformats</w:t>
      </w:r>
      <w:proofErr w:type="spellEnd"/>
      <w:r w:rsidRPr="00501F99">
        <w:rPr>
          <w:rFonts w:ascii="Helvetica" w:hAnsi="Helvetica" w:cs="Helvetica"/>
          <w:color w:val="242926"/>
          <w:szCs w:val="25"/>
        </w:rPr>
        <w:t>.</w:t>
      </w:r>
    </w:p>
    <w:p w14:paraId="7F0308BE"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The key difference is how the standards are developed and how they are enforced. Standards managed by groups such as the IETF only </w:t>
      </w:r>
      <w:r w:rsidRPr="00501F99">
        <w:rPr>
          <w:rFonts w:ascii="Helvetica" w:hAnsi="Helvetica" w:cs="Helvetica"/>
          <w:i/>
          <w:iCs/>
          <w:color w:val="242926"/>
          <w:szCs w:val="25"/>
        </w:rPr>
        <w:t>become</w:t>
      </w:r>
      <w:r w:rsidRPr="00501F99">
        <w:rPr>
          <w:rFonts w:ascii="Helvetica" w:hAnsi="Helvetica" w:cs="Helvetica"/>
          <w:color w:val="242926"/>
          <w:szCs w:val="25"/>
        </w:rPr>
        <w:t xml:space="preserve"> standards when there are several live implementations of them in the wider world and which often grow from successful open-source projects.</w:t>
      </w:r>
    </w:p>
    <w:p w14:paraId="3273693F"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These standards are a world apart from many in a corporate world, which are often developed by groups that have little recent programming experience or overly influenced by vendors.</w:t>
      </w:r>
    </w:p>
    <w:p w14:paraId="1099520F"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This issue is common between applications, but can also occur </w:t>
      </w:r>
      <w:r w:rsidRPr="00501F99">
        <w:rPr>
          <w:rFonts w:ascii="Helvetica" w:hAnsi="Helvetica" w:cs="Helvetica"/>
          <w:i/>
          <w:iCs/>
          <w:color w:val="242926"/>
          <w:sz w:val="28"/>
          <w:szCs w:val="32"/>
        </w:rPr>
        <w:t>within</w:t>
      </w:r>
      <w:r w:rsidRPr="00501F99">
        <w:rPr>
          <w:rFonts w:ascii="Helvetica" w:hAnsi="Helvetica" w:cs="Helvetica"/>
          <w:color w:val="242926"/>
          <w:sz w:val="28"/>
          <w:szCs w:val="32"/>
        </w:rPr>
        <w:t xml:space="preserve"> applications, particular when that application is divided into separate components. A useful way of thinking about this is the Domain-Driven Design notion of </w:t>
      </w:r>
      <w:hyperlink r:id="rId45" w:history="1">
        <w:r w:rsidRPr="00501F99">
          <w:rPr>
            <w:rFonts w:ascii="Helvetica" w:hAnsi="Helvetica" w:cs="Helvetica"/>
            <w:color w:val="80227B"/>
            <w:sz w:val="28"/>
            <w:szCs w:val="32"/>
          </w:rPr>
          <w:t>Bounded Context</w:t>
        </w:r>
      </w:hyperlink>
      <w:r w:rsidRPr="00501F99">
        <w:rPr>
          <w:rFonts w:ascii="Helvetica" w:hAnsi="Helvetica" w:cs="Helvetica"/>
          <w:color w:val="242926"/>
          <w:sz w:val="28"/>
          <w:szCs w:val="32"/>
        </w:rPr>
        <w:t xml:space="preserve">. DDD divides a complex domain up into multiple bounded contexts and maps out the relationships between them. This process is useful for both monolithic and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architectures, but there is a natural correlation between service and context boundaries that helps clarify, and as we describe in the section on business capabilities, reinforce the separations.</w:t>
      </w:r>
    </w:p>
    <w:p w14:paraId="64EDB77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As well as decentralizing decisions about conceptual models,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also decentralize data storage decisions. While monolithic applications prefer a single logical database for </w:t>
      </w:r>
      <w:proofErr w:type="spellStart"/>
      <w:r w:rsidRPr="00501F99">
        <w:rPr>
          <w:rFonts w:ascii="Helvetica" w:hAnsi="Helvetica" w:cs="Helvetica"/>
          <w:color w:val="242926"/>
          <w:sz w:val="28"/>
          <w:szCs w:val="32"/>
        </w:rPr>
        <w:t>persistant</w:t>
      </w:r>
      <w:proofErr w:type="spellEnd"/>
      <w:r w:rsidRPr="00501F99">
        <w:rPr>
          <w:rFonts w:ascii="Helvetica" w:hAnsi="Helvetica" w:cs="Helvetica"/>
          <w:color w:val="242926"/>
          <w:sz w:val="28"/>
          <w:szCs w:val="32"/>
        </w:rPr>
        <w:t xml:space="preserve"> data, enterprises often prefer a single database across a range of applications - many of these decisions driven through vendor's commercial models around licensing.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prefer letting each service manage its own database, either different instances of the same database technology, or entirely different database systems - an approach called </w:t>
      </w:r>
      <w:hyperlink r:id="rId46" w:history="1">
        <w:r w:rsidRPr="00501F99">
          <w:rPr>
            <w:rFonts w:ascii="Helvetica" w:hAnsi="Helvetica" w:cs="Helvetica"/>
            <w:color w:val="80227B"/>
            <w:sz w:val="28"/>
            <w:szCs w:val="32"/>
          </w:rPr>
          <w:t>Polyglot Persistence</w:t>
        </w:r>
      </w:hyperlink>
      <w:r w:rsidRPr="00501F99">
        <w:rPr>
          <w:rFonts w:ascii="Helvetica" w:hAnsi="Helvetica" w:cs="Helvetica"/>
          <w:color w:val="242926"/>
          <w:sz w:val="28"/>
          <w:szCs w:val="32"/>
        </w:rPr>
        <w:t xml:space="preserve">. You can use polyglot persistence in a monolith, but it appears more frequently with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w:t>
      </w:r>
    </w:p>
    <w:p w14:paraId="0EA3CB37"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noProof/>
          <w:color w:val="242926"/>
          <w:sz w:val="28"/>
          <w:szCs w:val="32"/>
          <w:lang w:eastAsia="en-GB"/>
        </w:rPr>
        <w:drawing>
          <wp:inline distT="0" distB="0" distL="0" distR="0" wp14:anchorId="1B5A887C" wp14:editId="7B32C161">
            <wp:extent cx="6088174" cy="356616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11779" cy="3579986"/>
                    </a:xfrm>
                    <a:prstGeom prst="rect">
                      <a:avLst/>
                    </a:prstGeom>
                    <a:noFill/>
                    <a:ln>
                      <a:noFill/>
                    </a:ln>
                  </pic:spPr>
                </pic:pic>
              </a:graphicData>
            </a:graphic>
          </wp:inline>
        </w:drawing>
      </w:r>
    </w:p>
    <w:p w14:paraId="3CB7A9F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Decentralizing responsibility for data across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has implications for managing updates. The common approach to dealing with updates has been to use transactions to guarantee consistency when updating multiple resources. This approach is often used within monoliths.</w:t>
      </w:r>
    </w:p>
    <w:p w14:paraId="6CFF356D"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Using transactions like this helps with consistency, but imposes significant temporal coupling, which is problematic across multiple services. Distributed transactions are notoriously difficult to implement and </w:t>
      </w:r>
      <w:proofErr w:type="spellStart"/>
      <w:r w:rsidRPr="00501F99">
        <w:rPr>
          <w:rFonts w:ascii="Helvetica" w:hAnsi="Helvetica" w:cs="Helvetica"/>
          <w:color w:val="242926"/>
          <w:sz w:val="28"/>
          <w:szCs w:val="32"/>
        </w:rPr>
        <w:t>and</w:t>
      </w:r>
      <w:proofErr w:type="spellEnd"/>
      <w:r w:rsidRPr="00501F99">
        <w:rPr>
          <w:rFonts w:ascii="Helvetica" w:hAnsi="Helvetica" w:cs="Helvetica"/>
          <w:color w:val="242926"/>
          <w:sz w:val="28"/>
          <w:szCs w:val="32"/>
        </w:rPr>
        <w:t xml:space="preserve"> as a consequence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architectures </w:t>
      </w:r>
      <w:hyperlink r:id="rId48" w:history="1">
        <w:r w:rsidRPr="00501F99">
          <w:rPr>
            <w:rFonts w:ascii="Helvetica" w:hAnsi="Helvetica" w:cs="Helvetica"/>
            <w:color w:val="80227B"/>
            <w:sz w:val="28"/>
            <w:szCs w:val="32"/>
          </w:rPr>
          <w:t xml:space="preserve">emphasize </w:t>
        </w:r>
        <w:proofErr w:type="spellStart"/>
        <w:r w:rsidRPr="00501F99">
          <w:rPr>
            <w:rFonts w:ascii="Helvetica" w:hAnsi="Helvetica" w:cs="Helvetica"/>
            <w:color w:val="80227B"/>
            <w:sz w:val="28"/>
            <w:szCs w:val="32"/>
          </w:rPr>
          <w:t>transactionless</w:t>
        </w:r>
        <w:proofErr w:type="spellEnd"/>
        <w:r w:rsidRPr="00501F99">
          <w:rPr>
            <w:rFonts w:ascii="Helvetica" w:hAnsi="Helvetica" w:cs="Helvetica"/>
            <w:color w:val="80227B"/>
            <w:sz w:val="28"/>
            <w:szCs w:val="32"/>
          </w:rPr>
          <w:t xml:space="preserve"> coordination between services</w:t>
        </w:r>
      </w:hyperlink>
      <w:r w:rsidRPr="00501F99">
        <w:rPr>
          <w:rFonts w:ascii="Helvetica" w:hAnsi="Helvetica" w:cs="Helvetica"/>
          <w:color w:val="242926"/>
          <w:sz w:val="28"/>
          <w:szCs w:val="32"/>
        </w:rPr>
        <w:t>, with explicit recognition that consistency may only be eventual consistency and problems are dealt with by compensating operations.</w:t>
      </w:r>
    </w:p>
    <w:p w14:paraId="15B17D41"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Choosing to manage inconsistencies in this way is a new challenge for many development teams, but it is one that often matches business practice. Often businesses handle a degree of inconsistency in order to respond quickly to demand, while having some kind of reversal process to deal with mistakes. The trade-off is worth it as long as the cost of fixing mistakes is less than the cost of lost business under greater consistency.</w:t>
      </w:r>
    </w:p>
    <w:p w14:paraId="551ED465"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Infrastructure Automation</w:t>
      </w:r>
    </w:p>
    <w:p w14:paraId="1AC6FFD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Infrastructure automation techniques have evolved enormously over the last few years - the evolution of the cloud and AWS in particular has reduced the operational complexity of building, deploying and operating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w:t>
      </w:r>
    </w:p>
    <w:p w14:paraId="5F52543E"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Many of the products or systems being </w:t>
      </w:r>
      <w:proofErr w:type="spellStart"/>
      <w:r w:rsidRPr="00501F99">
        <w:rPr>
          <w:rFonts w:ascii="Helvetica" w:hAnsi="Helvetica" w:cs="Helvetica"/>
          <w:color w:val="242926"/>
          <w:sz w:val="28"/>
          <w:szCs w:val="32"/>
        </w:rPr>
        <w:t>build</w:t>
      </w:r>
      <w:proofErr w:type="spellEnd"/>
      <w:r w:rsidRPr="00501F99">
        <w:rPr>
          <w:rFonts w:ascii="Helvetica" w:hAnsi="Helvetica" w:cs="Helvetica"/>
          <w:color w:val="242926"/>
          <w:sz w:val="28"/>
          <w:szCs w:val="32"/>
        </w:rPr>
        <w:t xml:space="preserve"> with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are being built by teams with extensive experience of </w:t>
      </w:r>
      <w:hyperlink r:id="rId49" w:history="1">
        <w:r w:rsidRPr="00501F99">
          <w:rPr>
            <w:rFonts w:ascii="Helvetica" w:hAnsi="Helvetica" w:cs="Helvetica"/>
            <w:color w:val="80227B"/>
            <w:sz w:val="28"/>
            <w:szCs w:val="32"/>
          </w:rPr>
          <w:t>Continuous Delivery</w:t>
        </w:r>
      </w:hyperlink>
      <w:r w:rsidRPr="00501F99">
        <w:rPr>
          <w:rFonts w:ascii="Helvetica" w:hAnsi="Helvetica" w:cs="Helvetica"/>
          <w:color w:val="242926"/>
          <w:sz w:val="28"/>
          <w:szCs w:val="32"/>
        </w:rPr>
        <w:t xml:space="preserve"> and it's precursor, </w:t>
      </w:r>
      <w:hyperlink r:id="rId50" w:history="1">
        <w:r w:rsidRPr="00501F99">
          <w:rPr>
            <w:rFonts w:ascii="Helvetica" w:hAnsi="Helvetica" w:cs="Helvetica"/>
            <w:color w:val="80227B"/>
            <w:sz w:val="28"/>
            <w:szCs w:val="32"/>
          </w:rPr>
          <w:t>Continuous Integration</w:t>
        </w:r>
      </w:hyperlink>
      <w:r w:rsidRPr="00501F99">
        <w:rPr>
          <w:rFonts w:ascii="Helvetica" w:hAnsi="Helvetica" w:cs="Helvetica"/>
          <w:color w:val="242926"/>
          <w:sz w:val="28"/>
          <w:szCs w:val="32"/>
        </w:rPr>
        <w:t>. Teams building software this way make extensive use of infrastructure automation techniques. This is illustrated in the build pipeline shown below.</w:t>
      </w:r>
    </w:p>
    <w:p w14:paraId="7476A6A3"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noProof/>
          <w:color w:val="242926"/>
          <w:sz w:val="28"/>
          <w:szCs w:val="32"/>
          <w:lang w:eastAsia="en-GB"/>
        </w:rPr>
        <w:drawing>
          <wp:inline distT="0" distB="0" distL="0" distR="0" wp14:anchorId="65319940" wp14:editId="3AD1258F">
            <wp:extent cx="5841365" cy="1751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8720" cy="1771730"/>
                    </a:xfrm>
                    <a:prstGeom prst="rect">
                      <a:avLst/>
                    </a:prstGeom>
                    <a:noFill/>
                    <a:ln>
                      <a:noFill/>
                    </a:ln>
                  </pic:spPr>
                </pic:pic>
              </a:graphicData>
            </a:graphic>
          </wp:inline>
        </w:drawing>
      </w:r>
    </w:p>
    <w:p w14:paraId="06E3AC6F" w14:textId="77777777" w:rsidR="00690164" w:rsidRPr="00501F99" w:rsidRDefault="00690164" w:rsidP="00501F99">
      <w:pPr>
        <w:widowControl w:val="0"/>
        <w:autoSpaceDE w:val="0"/>
        <w:autoSpaceDN w:val="0"/>
        <w:adjustRightInd w:val="0"/>
        <w:jc w:val="both"/>
        <w:rPr>
          <w:rFonts w:ascii="Helvetica" w:hAnsi="Helvetica" w:cs="Helvetica"/>
          <w:i/>
          <w:iCs/>
          <w:color w:val="242926"/>
          <w:szCs w:val="28"/>
        </w:rPr>
      </w:pPr>
      <w:r w:rsidRPr="00501F99">
        <w:rPr>
          <w:rFonts w:ascii="Helvetica" w:hAnsi="Helvetica" w:cs="Helvetica"/>
          <w:i/>
          <w:iCs/>
          <w:color w:val="242926"/>
          <w:szCs w:val="28"/>
        </w:rPr>
        <w:t>Figure 5: basic build pipeline</w:t>
      </w:r>
    </w:p>
    <w:p w14:paraId="675AE37B"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Since this isn't an article on Continuous Delivery we will call attention to just a couple of key features here. We want as much confidence as possible that our software is working, so we run lots of </w:t>
      </w:r>
      <w:r w:rsidRPr="00501F99">
        <w:rPr>
          <w:rFonts w:ascii="Helvetica" w:hAnsi="Helvetica" w:cs="Helvetica"/>
          <w:b/>
          <w:bCs/>
          <w:color w:val="242926"/>
          <w:sz w:val="28"/>
          <w:szCs w:val="32"/>
        </w:rPr>
        <w:t>automated tests</w:t>
      </w:r>
      <w:r w:rsidRPr="00501F99">
        <w:rPr>
          <w:rFonts w:ascii="Helvetica" w:hAnsi="Helvetica" w:cs="Helvetica"/>
          <w:color w:val="242926"/>
          <w:sz w:val="28"/>
          <w:szCs w:val="32"/>
        </w:rPr>
        <w:t xml:space="preserve">. Promotion of working software 'up' the pipeline means we </w:t>
      </w:r>
      <w:r w:rsidRPr="00501F99">
        <w:rPr>
          <w:rFonts w:ascii="Helvetica" w:hAnsi="Helvetica" w:cs="Helvetica"/>
          <w:b/>
          <w:bCs/>
          <w:color w:val="242926"/>
          <w:sz w:val="28"/>
          <w:szCs w:val="32"/>
        </w:rPr>
        <w:t>automate deployment</w:t>
      </w:r>
      <w:r w:rsidRPr="00501F99">
        <w:rPr>
          <w:rFonts w:ascii="Helvetica" w:hAnsi="Helvetica" w:cs="Helvetica"/>
          <w:color w:val="242926"/>
          <w:sz w:val="28"/>
          <w:szCs w:val="32"/>
        </w:rPr>
        <w:t xml:space="preserve"> to each new environment.</w:t>
      </w:r>
    </w:p>
    <w:p w14:paraId="24D5D8A0" w14:textId="77777777" w:rsidR="00690164" w:rsidRPr="00501F99" w:rsidRDefault="00690164" w:rsidP="00501F99">
      <w:pPr>
        <w:widowControl w:val="0"/>
        <w:autoSpaceDE w:val="0"/>
        <w:autoSpaceDN w:val="0"/>
        <w:adjustRightInd w:val="0"/>
        <w:jc w:val="both"/>
        <w:rPr>
          <w:rFonts w:ascii="Helvetica" w:hAnsi="Helvetica" w:cs="Helvetica"/>
          <w:b/>
          <w:bCs/>
          <w:color w:val="481A46"/>
          <w:sz w:val="28"/>
          <w:szCs w:val="30"/>
        </w:rPr>
      </w:pPr>
      <w:r w:rsidRPr="00501F99">
        <w:rPr>
          <w:rFonts w:ascii="Helvetica" w:hAnsi="Helvetica" w:cs="Helvetica"/>
          <w:b/>
          <w:bCs/>
          <w:color w:val="481A46"/>
          <w:sz w:val="28"/>
          <w:szCs w:val="30"/>
        </w:rPr>
        <w:t>Make it easy to do the right thing</w:t>
      </w:r>
    </w:p>
    <w:p w14:paraId="3AE43E07"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One side effect we have found of increased automation as a consequence of continuous delivery and deployment is the creation of useful tools to help developers and operations folk. Tooling for creating artefacts, managing codebases, standing up simple services or for adding standard monitoring and logging are pretty common now. The best example on the web is probably </w:t>
      </w:r>
      <w:hyperlink r:id="rId52" w:history="1">
        <w:r w:rsidRPr="00501F99">
          <w:rPr>
            <w:rFonts w:ascii="Helvetica" w:hAnsi="Helvetica" w:cs="Helvetica"/>
            <w:color w:val="80227B"/>
            <w:szCs w:val="25"/>
          </w:rPr>
          <w:t>Netflix's set of open source tools</w:t>
        </w:r>
      </w:hyperlink>
      <w:r w:rsidRPr="00501F99">
        <w:rPr>
          <w:rFonts w:ascii="Helvetica" w:hAnsi="Helvetica" w:cs="Helvetica"/>
          <w:color w:val="242926"/>
          <w:szCs w:val="25"/>
        </w:rPr>
        <w:t xml:space="preserve">, but there are others including </w:t>
      </w:r>
      <w:hyperlink r:id="rId53" w:history="1">
        <w:proofErr w:type="spellStart"/>
        <w:r w:rsidRPr="00501F99">
          <w:rPr>
            <w:rFonts w:ascii="Helvetica" w:hAnsi="Helvetica" w:cs="Helvetica"/>
            <w:color w:val="80227B"/>
            <w:szCs w:val="25"/>
          </w:rPr>
          <w:t>Dropwizard</w:t>
        </w:r>
        <w:proofErr w:type="spellEnd"/>
      </w:hyperlink>
      <w:r w:rsidRPr="00501F99">
        <w:rPr>
          <w:rFonts w:ascii="Helvetica" w:hAnsi="Helvetica" w:cs="Helvetica"/>
          <w:color w:val="242926"/>
          <w:szCs w:val="25"/>
        </w:rPr>
        <w:t xml:space="preserve"> which we have used extensively.</w:t>
      </w:r>
    </w:p>
    <w:p w14:paraId="612C6C75"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A monolithic application will be built, tested and pushed through these environments quite </w:t>
      </w:r>
      <w:proofErr w:type="spellStart"/>
      <w:r w:rsidRPr="00501F99">
        <w:rPr>
          <w:rFonts w:ascii="Helvetica" w:hAnsi="Helvetica" w:cs="Helvetica"/>
          <w:color w:val="242926"/>
          <w:sz w:val="28"/>
          <w:szCs w:val="32"/>
        </w:rPr>
        <w:t>happlily</w:t>
      </w:r>
      <w:proofErr w:type="spellEnd"/>
      <w:r w:rsidRPr="00501F99">
        <w:rPr>
          <w:rFonts w:ascii="Helvetica" w:hAnsi="Helvetica" w:cs="Helvetica"/>
          <w:color w:val="242926"/>
          <w:sz w:val="28"/>
          <w:szCs w:val="32"/>
        </w:rPr>
        <w:t xml:space="preserve">. It turns out that once you have invested in automating the path to production for a monolith, then deploying </w:t>
      </w:r>
      <w:r w:rsidRPr="00501F99">
        <w:rPr>
          <w:rFonts w:ascii="Helvetica" w:hAnsi="Helvetica" w:cs="Helvetica"/>
          <w:i/>
          <w:iCs/>
          <w:color w:val="242926"/>
          <w:sz w:val="28"/>
          <w:szCs w:val="32"/>
        </w:rPr>
        <w:t>more</w:t>
      </w:r>
      <w:r w:rsidRPr="00501F99">
        <w:rPr>
          <w:rFonts w:ascii="Helvetica" w:hAnsi="Helvetica" w:cs="Helvetica"/>
          <w:color w:val="242926"/>
          <w:sz w:val="28"/>
          <w:szCs w:val="32"/>
        </w:rPr>
        <w:t xml:space="preserve"> applications doesn't seem so scary any more. Remember, one of the aims of CD is to make deployment boring, so whether </w:t>
      </w:r>
      <w:proofErr w:type="spellStart"/>
      <w:r w:rsidRPr="00501F99">
        <w:rPr>
          <w:rFonts w:ascii="Helvetica" w:hAnsi="Helvetica" w:cs="Helvetica"/>
          <w:color w:val="242926"/>
          <w:sz w:val="28"/>
          <w:szCs w:val="32"/>
        </w:rPr>
        <w:t>its</w:t>
      </w:r>
      <w:proofErr w:type="spellEnd"/>
      <w:r w:rsidRPr="00501F99">
        <w:rPr>
          <w:rFonts w:ascii="Helvetica" w:hAnsi="Helvetica" w:cs="Helvetica"/>
          <w:color w:val="242926"/>
          <w:sz w:val="28"/>
          <w:szCs w:val="32"/>
        </w:rPr>
        <w:t xml:space="preserve"> one or three applications, as long as </w:t>
      </w:r>
      <w:proofErr w:type="spellStart"/>
      <w:r w:rsidRPr="00501F99">
        <w:rPr>
          <w:rFonts w:ascii="Helvetica" w:hAnsi="Helvetica" w:cs="Helvetica"/>
          <w:color w:val="242926"/>
          <w:sz w:val="28"/>
          <w:szCs w:val="32"/>
        </w:rPr>
        <w:t>its</w:t>
      </w:r>
      <w:proofErr w:type="spellEnd"/>
      <w:r w:rsidRPr="00501F99">
        <w:rPr>
          <w:rFonts w:ascii="Helvetica" w:hAnsi="Helvetica" w:cs="Helvetica"/>
          <w:color w:val="242926"/>
          <w:sz w:val="28"/>
          <w:szCs w:val="32"/>
        </w:rPr>
        <w:t xml:space="preserve"> still boring it doesn't </w:t>
      </w:r>
      <w:proofErr w:type="gramStart"/>
      <w:r w:rsidRPr="00501F99">
        <w:rPr>
          <w:rFonts w:ascii="Helvetica" w:hAnsi="Helvetica" w:cs="Helvetica"/>
          <w:color w:val="242926"/>
          <w:sz w:val="28"/>
          <w:szCs w:val="32"/>
        </w:rPr>
        <w:t>matter</w:t>
      </w:r>
      <w:r w:rsidRPr="00501F99">
        <w:rPr>
          <w:rFonts w:ascii="Helvetica" w:hAnsi="Helvetica" w:cs="Helvetica"/>
          <w:color w:val="80227B"/>
          <w:sz w:val="28"/>
          <w:szCs w:val="32"/>
        </w:rPr>
        <w:t>[</w:t>
      </w:r>
      <w:proofErr w:type="gramEnd"/>
      <w:r w:rsidRPr="00501F99">
        <w:rPr>
          <w:rFonts w:ascii="Helvetica" w:hAnsi="Helvetica" w:cs="Helvetica"/>
          <w:color w:val="80227B"/>
          <w:sz w:val="28"/>
          <w:szCs w:val="32"/>
        </w:rPr>
        <w:t>12]</w:t>
      </w:r>
      <w:r w:rsidRPr="00501F99">
        <w:rPr>
          <w:rFonts w:ascii="Helvetica" w:hAnsi="Helvetica" w:cs="Helvetica"/>
          <w:color w:val="242926"/>
          <w:sz w:val="28"/>
          <w:szCs w:val="32"/>
        </w:rPr>
        <w:t>.</w:t>
      </w:r>
    </w:p>
    <w:p w14:paraId="00499D2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Another area where we see teams using extensive infrastructure automation is when managing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in production. In contrast to our assertion above that as long as deployment is boring there isn't that much difference between monoliths and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the operational landscape for each can be strikingly different.</w:t>
      </w:r>
    </w:p>
    <w:p w14:paraId="231E69B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noProof/>
          <w:color w:val="242926"/>
          <w:sz w:val="28"/>
          <w:szCs w:val="32"/>
          <w:lang w:eastAsia="en-GB"/>
        </w:rPr>
        <w:drawing>
          <wp:inline distT="0" distB="0" distL="0" distR="0" wp14:anchorId="049ABBB7" wp14:editId="3F200A03">
            <wp:extent cx="5765165" cy="2689916"/>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09964" cy="2710818"/>
                    </a:xfrm>
                    <a:prstGeom prst="rect">
                      <a:avLst/>
                    </a:prstGeom>
                    <a:noFill/>
                    <a:ln>
                      <a:noFill/>
                    </a:ln>
                  </pic:spPr>
                </pic:pic>
              </a:graphicData>
            </a:graphic>
          </wp:inline>
        </w:drawing>
      </w:r>
    </w:p>
    <w:p w14:paraId="60CA39B7" w14:textId="77777777" w:rsidR="00690164" w:rsidRPr="00501F99" w:rsidRDefault="00690164" w:rsidP="00501F99">
      <w:pPr>
        <w:widowControl w:val="0"/>
        <w:autoSpaceDE w:val="0"/>
        <w:autoSpaceDN w:val="0"/>
        <w:adjustRightInd w:val="0"/>
        <w:jc w:val="both"/>
        <w:rPr>
          <w:rFonts w:ascii="Helvetica" w:hAnsi="Helvetica" w:cs="Helvetica"/>
          <w:i/>
          <w:iCs/>
          <w:color w:val="242926"/>
          <w:szCs w:val="28"/>
        </w:rPr>
      </w:pPr>
      <w:r w:rsidRPr="00501F99">
        <w:rPr>
          <w:rFonts w:ascii="Helvetica" w:hAnsi="Helvetica" w:cs="Helvetica"/>
          <w:i/>
          <w:iCs/>
          <w:color w:val="242926"/>
          <w:szCs w:val="28"/>
        </w:rPr>
        <w:t>Figure 6: Module deployment often differs</w:t>
      </w:r>
    </w:p>
    <w:p w14:paraId="49151E76"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Design for failure</w:t>
      </w:r>
    </w:p>
    <w:p w14:paraId="4A3E6DCF"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A consequence of using services as components, is that applications need to be designed so that they can tolerate the failure of services. Any service call could fail due to unavailability of the </w:t>
      </w:r>
      <w:proofErr w:type="gramStart"/>
      <w:r w:rsidRPr="00501F99">
        <w:rPr>
          <w:rFonts w:ascii="Helvetica" w:hAnsi="Helvetica" w:cs="Helvetica"/>
          <w:color w:val="242926"/>
          <w:sz w:val="28"/>
          <w:szCs w:val="32"/>
        </w:rPr>
        <w:t>supplier,</w:t>
      </w:r>
      <w:proofErr w:type="gramEnd"/>
      <w:r w:rsidRPr="00501F99">
        <w:rPr>
          <w:rFonts w:ascii="Helvetica" w:hAnsi="Helvetica" w:cs="Helvetica"/>
          <w:color w:val="242926"/>
          <w:sz w:val="28"/>
          <w:szCs w:val="32"/>
        </w:rPr>
        <w:t xml:space="preserve"> the client has to respond to this as gracefully as possible. This is a disadvantage compared to a monolithic design as it introduces additional complexity to handle it. The consequence is that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teams constantly reflect on how service failures affect the user experience. Netflix's </w:t>
      </w:r>
      <w:hyperlink r:id="rId55" w:history="1">
        <w:r w:rsidRPr="00501F99">
          <w:rPr>
            <w:rFonts w:ascii="Helvetica" w:hAnsi="Helvetica" w:cs="Helvetica"/>
            <w:color w:val="80227B"/>
            <w:sz w:val="28"/>
            <w:szCs w:val="32"/>
          </w:rPr>
          <w:t>Simian Army</w:t>
        </w:r>
      </w:hyperlink>
      <w:r w:rsidRPr="00501F99">
        <w:rPr>
          <w:rFonts w:ascii="Helvetica" w:hAnsi="Helvetica" w:cs="Helvetica"/>
          <w:color w:val="242926"/>
          <w:sz w:val="28"/>
          <w:szCs w:val="32"/>
        </w:rPr>
        <w:t xml:space="preserve"> induces failures of services and even </w:t>
      </w:r>
      <w:proofErr w:type="spellStart"/>
      <w:r w:rsidRPr="00501F99">
        <w:rPr>
          <w:rFonts w:ascii="Helvetica" w:hAnsi="Helvetica" w:cs="Helvetica"/>
          <w:color w:val="242926"/>
          <w:sz w:val="28"/>
          <w:szCs w:val="32"/>
        </w:rPr>
        <w:t>datacenters</w:t>
      </w:r>
      <w:proofErr w:type="spellEnd"/>
      <w:r w:rsidRPr="00501F99">
        <w:rPr>
          <w:rFonts w:ascii="Helvetica" w:hAnsi="Helvetica" w:cs="Helvetica"/>
          <w:color w:val="242926"/>
          <w:sz w:val="28"/>
          <w:szCs w:val="32"/>
        </w:rPr>
        <w:t xml:space="preserve"> during the working day to test both the application's resilience and monitoring.</w:t>
      </w:r>
    </w:p>
    <w:p w14:paraId="580768FA" w14:textId="77777777" w:rsidR="00690164" w:rsidRPr="00501F99" w:rsidRDefault="00690164" w:rsidP="00501F99">
      <w:pPr>
        <w:widowControl w:val="0"/>
        <w:autoSpaceDE w:val="0"/>
        <w:autoSpaceDN w:val="0"/>
        <w:adjustRightInd w:val="0"/>
        <w:jc w:val="both"/>
        <w:rPr>
          <w:rFonts w:ascii="Helvetica" w:hAnsi="Helvetica" w:cs="Helvetica"/>
          <w:b/>
          <w:bCs/>
          <w:color w:val="481A46"/>
          <w:sz w:val="28"/>
          <w:szCs w:val="30"/>
        </w:rPr>
      </w:pPr>
      <w:r w:rsidRPr="00501F99">
        <w:rPr>
          <w:rFonts w:ascii="Helvetica" w:hAnsi="Helvetica" w:cs="Helvetica"/>
          <w:b/>
          <w:bCs/>
          <w:color w:val="481A46"/>
          <w:sz w:val="28"/>
          <w:szCs w:val="30"/>
        </w:rPr>
        <w:t>The circuit breaker and production ready code</w:t>
      </w:r>
    </w:p>
    <w:p w14:paraId="2F53234D"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hyperlink r:id="rId56" w:history="1">
        <w:r w:rsidRPr="00501F99">
          <w:rPr>
            <w:rFonts w:ascii="Helvetica" w:hAnsi="Helvetica" w:cs="Helvetica"/>
            <w:color w:val="80227B"/>
            <w:szCs w:val="25"/>
          </w:rPr>
          <w:t>Circuit Breaker</w:t>
        </w:r>
      </w:hyperlink>
      <w:r w:rsidRPr="00501F99">
        <w:rPr>
          <w:rFonts w:ascii="Helvetica" w:hAnsi="Helvetica" w:cs="Helvetica"/>
          <w:color w:val="242926"/>
          <w:szCs w:val="25"/>
        </w:rPr>
        <w:t xml:space="preserve"> appears in </w:t>
      </w:r>
      <w:hyperlink r:id="rId57" w:history="1">
        <w:r w:rsidRPr="00501F99">
          <w:rPr>
            <w:rFonts w:ascii="Helvetica" w:hAnsi="Helvetica" w:cs="Helvetica"/>
            <w:color w:val="80227B"/>
            <w:szCs w:val="25"/>
          </w:rPr>
          <w:t>Release It!</w:t>
        </w:r>
      </w:hyperlink>
      <w:r w:rsidRPr="00501F99">
        <w:rPr>
          <w:rFonts w:ascii="Helvetica" w:hAnsi="Helvetica" w:cs="Helvetica"/>
          <w:noProof/>
          <w:color w:val="242926"/>
          <w:szCs w:val="25"/>
          <w:lang w:eastAsia="en-GB"/>
        </w:rPr>
        <w:drawing>
          <wp:inline distT="0" distB="0" distL="0" distR="0" wp14:anchorId="4B2CE736" wp14:editId="14AEDF75">
            <wp:extent cx="12700" cy="1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501F99">
        <w:rPr>
          <w:rFonts w:ascii="Helvetica" w:hAnsi="Helvetica" w:cs="Helvetica"/>
          <w:color w:val="242926"/>
          <w:szCs w:val="25"/>
        </w:rPr>
        <w:t xml:space="preserve"> alongside other patterns such as Bulkhead and Timeout. Implemented together, these patterns are crucially important when building communicating applications. This </w:t>
      </w:r>
      <w:hyperlink r:id="rId58" w:history="1">
        <w:r w:rsidRPr="00501F99">
          <w:rPr>
            <w:rFonts w:ascii="Helvetica" w:hAnsi="Helvetica" w:cs="Helvetica"/>
            <w:color w:val="80227B"/>
            <w:szCs w:val="25"/>
          </w:rPr>
          <w:t>Netflix blog entry</w:t>
        </w:r>
      </w:hyperlink>
      <w:r w:rsidRPr="00501F99">
        <w:rPr>
          <w:rFonts w:ascii="Helvetica" w:hAnsi="Helvetica" w:cs="Helvetica"/>
          <w:color w:val="242926"/>
          <w:szCs w:val="25"/>
        </w:rPr>
        <w:t xml:space="preserve"> does a great job of explaining their application of them.</w:t>
      </w:r>
    </w:p>
    <w:p w14:paraId="237E0AB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This kind of automated testing in production would be enough to give most operation groups the kind of shivers usually preceding a week off work. This isn't to say that monolithic architectural styles aren't capable of sophisticated monitoring setups - it's just less common in our experience.</w:t>
      </w:r>
    </w:p>
    <w:p w14:paraId="356D6B0A"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Since services can fail at any time, it's important to be able to detect the failures quickly and, if possible, automatically restore service.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applications put a lot of emphasis on real-time monitoring of the application, checking both architectural elements (how many requests per second is the database getting) and business relevant metrics (such as how many orders per minute are received). Semantic monitoring can provide an early warning system of something going wrong that triggers development teams to follow up and investigate.</w:t>
      </w:r>
    </w:p>
    <w:p w14:paraId="41B03BB2"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This is particularly important to a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architecture because 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preference towards choreography and </w:t>
      </w:r>
      <w:hyperlink r:id="rId59" w:history="1">
        <w:r w:rsidRPr="00501F99">
          <w:rPr>
            <w:rFonts w:ascii="Helvetica" w:hAnsi="Helvetica" w:cs="Helvetica"/>
            <w:color w:val="80227B"/>
            <w:sz w:val="28"/>
            <w:szCs w:val="32"/>
          </w:rPr>
          <w:t>event collaboration</w:t>
        </w:r>
      </w:hyperlink>
      <w:r w:rsidRPr="00501F99">
        <w:rPr>
          <w:rFonts w:ascii="Helvetica" w:hAnsi="Helvetica" w:cs="Helvetica"/>
          <w:color w:val="242926"/>
          <w:sz w:val="28"/>
          <w:szCs w:val="32"/>
        </w:rPr>
        <w:t xml:space="preserve"> leads to emergent </w:t>
      </w:r>
      <w:proofErr w:type="spellStart"/>
      <w:r w:rsidRPr="00501F99">
        <w:rPr>
          <w:rFonts w:ascii="Helvetica" w:hAnsi="Helvetica" w:cs="Helvetica"/>
          <w:color w:val="242926"/>
          <w:sz w:val="28"/>
          <w:szCs w:val="32"/>
        </w:rPr>
        <w:t>behavior</w:t>
      </w:r>
      <w:proofErr w:type="spellEnd"/>
      <w:r w:rsidRPr="00501F99">
        <w:rPr>
          <w:rFonts w:ascii="Helvetica" w:hAnsi="Helvetica" w:cs="Helvetica"/>
          <w:color w:val="242926"/>
          <w:sz w:val="28"/>
          <w:szCs w:val="32"/>
        </w:rPr>
        <w:t xml:space="preserve">. While many pundits praise the value of serendipitous emergence, the truth is that emergent </w:t>
      </w:r>
      <w:proofErr w:type="spellStart"/>
      <w:r w:rsidRPr="00501F99">
        <w:rPr>
          <w:rFonts w:ascii="Helvetica" w:hAnsi="Helvetica" w:cs="Helvetica"/>
          <w:color w:val="242926"/>
          <w:sz w:val="28"/>
          <w:szCs w:val="32"/>
        </w:rPr>
        <w:t>behavior</w:t>
      </w:r>
      <w:proofErr w:type="spellEnd"/>
      <w:r w:rsidRPr="00501F99">
        <w:rPr>
          <w:rFonts w:ascii="Helvetica" w:hAnsi="Helvetica" w:cs="Helvetica"/>
          <w:color w:val="242926"/>
          <w:sz w:val="28"/>
          <w:szCs w:val="32"/>
        </w:rPr>
        <w:t xml:space="preserve"> can sometimes be a bad thing. Monitoring is vital to spot bad emergent </w:t>
      </w:r>
      <w:proofErr w:type="spellStart"/>
      <w:r w:rsidRPr="00501F99">
        <w:rPr>
          <w:rFonts w:ascii="Helvetica" w:hAnsi="Helvetica" w:cs="Helvetica"/>
          <w:color w:val="242926"/>
          <w:sz w:val="28"/>
          <w:szCs w:val="32"/>
        </w:rPr>
        <w:t>behavior</w:t>
      </w:r>
      <w:proofErr w:type="spellEnd"/>
      <w:r w:rsidRPr="00501F99">
        <w:rPr>
          <w:rFonts w:ascii="Helvetica" w:hAnsi="Helvetica" w:cs="Helvetica"/>
          <w:color w:val="242926"/>
          <w:sz w:val="28"/>
          <w:szCs w:val="32"/>
        </w:rPr>
        <w:t xml:space="preserve"> quickly so it can be fixed.</w:t>
      </w:r>
    </w:p>
    <w:p w14:paraId="20EEE612" w14:textId="77777777" w:rsidR="00690164" w:rsidRPr="00501F99" w:rsidRDefault="00690164" w:rsidP="00501F99">
      <w:pPr>
        <w:widowControl w:val="0"/>
        <w:autoSpaceDE w:val="0"/>
        <w:autoSpaceDN w:val="0"/>
        <w:adjustRightInd w:val="0"/>
        <w:jc w:val="both"/>
        <w:rPr>
          <w:rFonts w:ascii="Helvetica" w:hAnsi="Helvetica" w:cs="Helvetica"/>
          <w:b/>
          <w:bCs/>
          <w:color w:val="481A46"/>
          <w:sz w:val="28"/>
          <w:szCs w:val="30"/>
        </w:rPr>
      </w:pPr>
      <w:r w:rsidRPr="00501F99">
        <w:rPr>
          <w:rFonts w:ascii="Helvetica" w:hAnsi="Helvetica" w:cs="Helvetica"/>
          <w:b/>
          <w:bCs/>
          <w:color w:val="481A46"/>
          <w:sz w:val="28"/>
          <w:szCs w:val="30"/>
        </w:rPr>
        <w:t>Synchronous calls considered harmful</w:t>
      </w:r>
    </w:p>
    <w:p w14:paraId="07FD022E"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Any time you have a number of synchronous calls between services you will encounter the multiplicative effect of downtime. Simply, this is when the downtime of your system becomes the product of the downtimes of the individual components. You face a choice, making your calls asynchronous or managing the downtime. At www.guardian.co.uk they have implemented a simple rule on the new platform - one synchronous call per user request while at Netflix, their platform API redesign has built </w:t>
      </w:r>
      <w:proofErr w:type="spellStart"/>
      <w:r w:rsidRPr="00501F99">
        <w:rPr>
          <w:rFonts w:ascii="Helvetica" w:hAnsi="Helvetica" w:cs="Helvetica"/>
          <w:color w:val="242926"/>
          <w:szCs w:val="25"/>
        </w:rPr>
        <w:t>asynchronicity</w:t>
      </w:r>
      <w:proofErr w:type="spellEnd"/>
      <w:r w:rsidRPr="00501F99">
        <w:rPr>
          <w:rFonts w:ascii="Helvetica" w:hAnsi="Helvetica" w:cs="Helvetica"/>
          <w:color w:val="242926"/>
          <w:szCs w:val="25"/>
        </w:rPr>
        <w:t xml:space="preserve"> into the API fabric.</w:t>
      </w:r>
    </w:p>
    <w:p w14:paraId="104956B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Monoliths can be built to be as transparent as a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 in fact, they should be. The difference is that you absolutely need to know when services running in different processes are disconnected. With libraries within the same process this kind of transparency is less likely to be useful.</w:t>
      </w:r>
    </w:p>
    <w:p w14:paraId="688F4559"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teams would expect to see sophisticated monitoring and logging setups for each individual service such as dashboards showing up/down status and a variety of operational and business relevant metrics. Details on circuit breaker status, current throughput and latency are other examples we often encounter in the wild.</w:t>
      </w:r>
    </w:p>
    <w:p w14:paraId="5B645600"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Evolutionary Design</w:t>
      </w:r>
    </w:p>
    <w:p w14:paraId="334422B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practitioners, usually have come from an evolutionary design background and see service decomposition as a further tool to enable application developers to control changes in their application without slowing down change. Change control doesn't necessarily mean change reduction - with the right attitudes and tools you can make frequent, fast, and well-controlled changes to software.</w:t>
      </w:r>
    </w:p>
    <w:p w14:paraId="57F4320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Whenever you try to break a software system into components, you're faced with the decision of how to divide up the pieces - what are the principles on which we decide to slice up our application? The key property of a component is the notion of independent replacement and </w:t>
      </w:r>
      <w:proofErr w:type="gramStart"/>
      <w:r w:rsidRPr="00501F99">
        <w:rPr>
          <w:rFonts w:ascii="Helvetica" w:hAnsi="Helvetica" w:cs="Helvetica"/>
          <w:color w:val="242926"/>
          <w:sz w:val="28"/>
          <w:szCs w:val="32"/>
        </w:rPr>
        <w:t>upgradeability</w:t>
      </w:r>
      <w:r w:rsidRPr="00501F99">
        <w:rPr>
          <w:rFonts w:ascii="Helvetica" w:hAnsi="Helvetica" w:cs="Helvetica"/>
          <w:color w:val="80227B"/>
          <w:sz w:val="28"/>
          <w:szCs w:val="32"/>
        </w:rPr>
        <w:t>[</w:t>
      </w:r>
      <w:proofErr w:type="gramEnd"/>
      <w:r w:rsidRPr="00501F99">
        <w:rPr>
          <w:rFonts w:ascii="Helvetica" w:hAnsi="Helvetica" w:cs="Helvetica"/>
          <w:color w:val="80227B"/>
          <w:sz w:val="28"/>
          <w:szCs w:val="32"/>
        </w:rPr>
        <w:t>13]</w:t>
      </w:r>
      <w:r w:rsidRPr="00501F99">
        <w:rPr>
          <w:rFonts w:ascii="Helvetica" w:hAnsi="Helvetica" w:cs="Helvetica"/>
          <w:color w:val="242926"/>
          <w:sz w:val="28"/>
          <w:szCs w:val="32"/>
        </w:rPr>
        <w:t xml:space="preserve"> - which implies we look for points where we can imagine rewriting a component without affecting its collaborators. </w:t>
      </w:r>
      <w:proofErr w:type="gramStart"/>
      <w:r w:rsidRPr="00501F99">
        <w:rPr>
          <w:rFonts w:ascii="Helvetica" w:hAnsi="Helvetica" w:cs="Helvetica"/>
          <w:color w:val="242926"/>
          <w:sz w:val="28"/>
          <w:szCs w:val="32"/>
        </w:rPr>
        <w:t>Indeed</w:t>
      </w:r>
      <w:proofErr w:type="gramEnd"/>
      <w:r w:rsidRPr="00501F99">
        <w:rPr>
          <w:rFonts w:ascii="Helvetica" w:hAnsi="Helvetica" w:cs="Helvetica"/>
          <w:color w:val="242926"/>
          <w:sz w:val="28"/>
          <w:szCs w:val="32"/>
        </w:rPr>
        <w:t xml:space="preserve"> many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groups take this further by explicitly expecting many services to be scrapped rather than evolved in the longer term.</w:t>
      </w:r>
    </w:p>
    <w:p w14:paraId="4E2FF9D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The Guardian website is a good example of an application that was designed and built as a monolith, but has been evolving in a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direction. The monolith still is the core of the website, but they prefer to add new features by building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that use the monolith's API. This approach is particularly handy for features that are inherently temporary, such as specialized pages to handle a sporting event. Such a part of the website can quickly be put together using rapid development languages, and removed once the event is over. We've seen similar approaches at a financial institution where new services are added for a market opportunity and discarded after a few months or even weeks.</w:t>
      </w:r>
    </w:p>
    <w:p w14:paraId="2190183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This emphasis on </w:t>
      </w:r>
      <w:proofErr w:type="spellStart"/>
      <w:r w:rsidRPr="00501F99">
        <w:rPr>
          <w:rFonts w:ascii="Helvetica" w:hAnsi="Helvetica" w:cs="Helvetica"/>
          <w:color w:val="242926"/>
          <w:sz w:val="28"/>
          <w:szCs w:val="32"/>
        </w:rPr>
        <w:t>replaceability</w:t>
      </w:r>
      <w:proofErr w:type="spellEnd"/>
      <w:r w:rsidRPr="00501F99">
        <w:rPr>
          <w:rFonts w:ascii="Helvetica" w:hAnsi="Helvetica" w:cs="Helvetica"/>
          <w:color w:val="242926"/>
          <w:sz w:val="28"/>
          <w:szCs w:val="32"/>
        </w:rPr>
        <w:t xml:space="preserve"> is a special case of a more general principle of modular design, which is to drive modularity through the pattern of change </w:t>
      </w:r>
      <w:r w:rsidRPr="00501F99">
        <w:rPr>
          <w:rFonts w:ascii="Helvetica" w:hAnsi="Helvetica" w:cs="Helvetica"/>
          <w:color w:val="80227B"/>
          <w:sz w:val="28"/>
          <w:szCs w:val="32"/>
        </w:rPr>
        <w:t>[14]</w:t>
      </w:r>
      <w:r w:rsidRPr="00501F99">
        <w:rPr>
          <w:rFonts w:ascii="Helvetica" w:hAnsi="Helvetica" w:cs="Helvetica"/>
          <w:color w:val="242926"/>
          <w:sz w:val="28"/>
          <w:szCs w:val="32"/>
        </w:rPr>
        <w:t>. You want to keep things that change at the same time in the same module. Parts of a system that change rarely should be in different services to those that are currently undergoing lots of churn. If you find yourself repeatedly changing two services together, that's a sign that they should be merged.</w:t>
      </w:r>
    </w:p>
    <w:p w14:paraId="2FFD42BB"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Putting components into services adds an opportunity for more granular release planning. With a monolith any changes require a full build and deployment of the entire application. With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however, you only need to redeploy the service(s) you modified. This can simplify and speed up the release process. The downside is that you have to worry about changes to one service breaking its consumers. The traditional integration approach is to try to deal with this problem using versioning, but the preference in 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world is to </w:t>
      </w:r>
      <w:hyperlink r:id="rId60" w:history="1">
        <w:r w:rsidRPr="00501F99">
          <w:rPr>
            <w:rFonts w:ascii="Helvetica" w:hAnsi="Helvetica" w:cs="Helvetica"/>
            <w:color w:val="80227B"/>
            <w:sz w:val="28"/>
            <w:szCs w:val="32"/>
          </w:rPr>
          <w:t>only use versioning as a last resort</w:t>
        </w:r>
      </w:hyperlink>
      <w:r w:rsidRPr="00501F99">
        <w:rPr>
          <w:rFonts w:ascii="Helvetica" w:hAnsi="Helvetica" w:cs="Helvetica"/>
          <w:color w:val="242926"/>
          <w:sz w:val="28"/>
          <w:szCs w:val="32"/>
        </w:rPr>
        <w:t>. We can avoid a lot of versioning by designing services to be as tolerant as possible to changes in their suppliers.</w:t>
      </w:r>
    </w:p>
    <w:p w14:paraId="21F5D07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p>
    <w:p w14:paraId="6E4BE2A3" w14:textId="77777777" w:rsidR="00690164" w:rsidRPr="00501F99" w:rsidRDefault="00690164" w:rsidP="00501F99">
      <w:pPr>
        <w:widowControl w:val="0"/>
        <w:autoSpaceDE w:val="0"/>
        <w:autoSpaceDN w:val="0"/>
        <w:adjustRightInd w:val="0"/>
        <w:jc w:val="both"/>
        <w:rPr>
          <w:rFonts w:ascii="Helvetica" w:hAnsi="Helvetica" w:cs="Helvetica"/>
          <w:b/>
          <w:bCs/>
          <w:color w:val="481A46"/>
          <w:sz w:val="44"/>
          <w:szCs w:val="48"/>
        </w:rPr>
      </w:pPr>
      <w:r w:rsidRPr="00501F99">
        <w:rPr>
          <w:rFonts w:ascii="Helvetica" w:hAnsi="Helvetica" w:cs="Helvetica"/>
          <w:b/>
          <w:bCs/>
          <w:color w:val="481A46"/>
          <w:sz w:val="44"/>
          <w:szCs w:val="48"/>
        </w:rPr>
        <w:t xml:space="preserve">Are </w:t>
      </w:r>
      <w:proofErr w:type="spellStart"/>
      <w:r w:rsidRPr="00501F99">
        <w:rPr>
          <w:rFonts w:ascii="Helvetica" w:hAnsi="Helvetica" w:cs="Helvetica"/>
          <w:b/>
          <w:bCs/>
          <w:color w:val="481A46"/>
          <w:sz w:val="44"/>
          <w:szCs w:val="48"/>
        </w:rPr>
        <w:t>Microservices</w:t>
      </w:r>
      <w:proofErr w:type="spellEnd"/>
      <w:r w:rsidRPr="00501F99">
        <w:rPr>
          <w:rFonts w:ascii="Helvetica" w:hAnsi="Helvetica" w:cs="Helvetica"/>
          <w:b/>
          <w:bCs/>
          <w:color w:val="481A46"/>
          <w:sz w:val="44"/>
          <w:szCs w:val="48"/>
        </w:rPr>
        <w:t xml:space="preserve"> the Future?</w:t>
      </w:r>
    </w:p>
    <w:p w14:paraId="70426CE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Our main aim in writing this article is to explain the major ideas and principles of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By taking the time to do this we clearly think that the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architectural style is an important idea - one worth serious consideration for enterprise applications. We have recently built several systems using the style and know of others who have used and </w:t>
      </w:r>
      <w:proofErr w:type="spellStart"/>
      <w:r w:rsidRPr="00501F99">
        <w:rPr>
          <w:rFonts w:ascii="Helvetica" w:hAnsi="Helvetica" w:cs="Helvetica"/>
          <w:color w:val="242926"/>
          <w:sz w:val="28"/>
          <w:szCs w:val="32"/>
        </w:rPr>
        <w:t>favor</w:t>
      </w:r>
      <w:proofErr w:type="spellEnd"/>
      <w:r w:rsidRPr="00501F99">
        <w:rPr>
          <w:rFonts w:ascii="Helvetica" w:hAnsi="Helvetica" w:cs="Helvetica"/>
          <w:color w:val="242926"/>
          <w:sz w:val="28"/>
          <w:szCs w:val="32"/>
        </w:rPr>
        <w:t xml:space="preserve"> this approach.</w:t>
      </w:r>
    </w:p>
    <w:p w14:paraId="3F58536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Those we know about who are in some way pioneering the architectural style include Amazon, Netflix, </w:t>
      </w:r>
      <w:hyperlink r:id="rId61" w:history="1">
        <w:r w:rsidRPr="00501F99">
          <w:rPr>
            <w:rFonts w:ascii="Helvetica" w:hAnsi="Helvetica" w:cs="Helvetica"/>
            <w:color w:val="80227B"/>
            <w:sz w:val="28"/>
            <w:szCs w:val="32"/>
          </w:rPr>
          <w:t>The Guardian</w:t>
        </w:r>
      </w:hyperlink>
      <w:r w:rsidRPr="00501F99">
        <w:rPr>
          <w:rFonts w:ascii="Helvetica" w:hAnsi="Helvetica" w:cs="Helvetica"/>
          <w:color w:val="242926"/>
          <w:sz w:val="28"/>
          <w:szCs w:val="32"/>
        </w:rPr>
        <w:t xml:space="preserve">, the </w:t>
      </w:r>
      <w:hyperlink r:id="rId62" w:history="1">
        <w:r w:rsidRPr="00501F99">
          <w:rPr>
            <w:rFonts w:ascii="Helvetica" w:hAnsi="Helvetica" w:cs="Helvetica"/>
            <w:color w:val="80227B"/>
            <w:sz w:val="28"/>
            <w:szCs w:val="32"/>
          </w:rPr>
          <w:t>UK Government Digital Service</w:t>
        </w:r>
      </w:hyperlink>
      <w:r w:rsidRPr="00501F99">
        <w:rPr>
          <w:rFonts w:ascii="Helvetica" w:hAnsi="Helvetica" w:cs="Helvetica"/>
          <w:color w:val="242926"/>
          <w:sz w:val="28"/>
          <w:szCs w:val="32"/>
        </w:rPr>
        <w:t xml:space="preserve">, </w:t>
      </w:r>
      <w:hyperlink r:id="rId63" w:history="1">
        <w:r w:rsidRPr="00501F99">
          <w:rPr>
            <w:rFonts w:ascii="Helvetica" w:hAnsi="Helvetica" w:cs="Helvetica"/>
            <w:color w:val="80227B"/>
            <w:sz w:val="28"/>
            <w:szCs w:val="32"/>
          </w:rPr>
          <w:t>realestate.com.au</w:t>
        </w:r>
      </w:hyperlink>
      <w:r w:rsidRPr="00501F99">
        <w:rPr>
          <w:rFonts w:ascii="Helvetica" w:hAnsi="Helvetica" w:cs="Helvetica"/>
          <w:color w:val="242926"/>
          <w:sz w:val="28"/>
          <w:szCs w:val="32"/>
        </w:rPr>
        <w:t xml:space="preserve">, Forward and </w:t>
      </w:r>
      <w:hyperlink r:id="rId64" w:history="1">
        <w:r w:rsidRPr="00501F99">
          <w:rPr>
            <w:rFonts w:ascii="Helvetica" w:hAnsi="Helvetica" w:cs="Helvetica"/>
            <w:color w:val="80227B"/>
            <w:sz w:val="28"/>
            <w:szCs w:val="32"/>
          </w:rPr>
          <w:t>comparethemarket.com</w:t>
        </w:r>
      </w:hyperlink>
      <w:r w:rsidRPr="00501F99">
        <w:rPr>
          <w:rFonts w:ascii="Helvetica" w:hAnsi="Helvetica" w:cs="Helvetica"/>
          <w:color w:val="242926"/>
          <w:sz w:val="28"/>
          <w:szCs w:val="32"/>
        </w:rPr>
        <w:t xml:space="preserve">. The conference circuit in 2013 was full of examples of companies that are moving to something that would class as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 including Travis CI. In </w:t>
      </w:r>
      <w:proofErr w:type="gramStart"/>
      <w:r w:rsidRPr="00501F99">
        <w:rPr>
          <w:rFonts w:ascii="Helvetica" w:hAnsi="Helvetica" w:cs="Helvetica"/>
          <w:color w:val="242926"/>
          <w:sz w:val="28"/>
          <w:szCs w:val="32"/>
        </w:rPr>
        <w:t>addition</w:t>
      </w:r>
      <w:proofErr w:type="gramEnd"/>
      <w:r w:rsidRPr="00501F99">
        <w:rPr>
          <w:rFonts w:ascii="Helvetica" w:hAnsi="Helvetica" w:cs="Helvetica"/>
          <w:color w:val="242926"/>
          <w:sz w:val="28"/>
          <w:szCs w:val="32"/>
        </w:rPr>
        <w:t xml:space="preserve"> there are plenty of organizations that have long been doing what we would class as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but without ever using the name. (Often this is labelled as SOA - although, as we've said, SOA comes in many contradictory forms. </w:t>
      </w:r>
      <w:r w:rsidRPr="00501F99">
        <w:rPr>
          <w:rFonts w:ascii="Helvetica" w:hAnsi="Helvetica" w:cs="Helvetica"/>
          <w:color w:val="80227B"/>
          <w:sz w:val="28"/>
          <w:szCs w:val="32"/>
        </w:rPr>
        <w:t>[15]</w:t>
      </w:r>
      <w:r w:rsidRPr="00501F99">
        <w:rPr>
          <w:rFonts w:ascii="Helvetica" w:hAnsi="Helvetica" w:cs="Helvetica"/>
          <w:color w:val="242926"/>
          <w:sz w:val="28"/>
          <w:szCs w:val="32"/>
        </w:rPr>
        <w:t>)</w:t>
      </w:r>
    </w:p>
    <w:p w14:paraId="3A845189"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Despite these positive experiences, however, we aren't arguing that we are certain that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are the future direction for software architectures. While our experiences so far are positive compared to monolithic applications, we're conscious of the fact that not enough time has passed for us to make a full judgement.</w:t>
      </w:r>
    </w:p>
    <w:p w14:paraId="0138DAAD"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Often the true consequences of your architectural decisions are only evident several years after you made them. We have seen projects where a good team, with a strong desire for modularity, has built a monolithic architecture that has decayed over the years. Many people believe that such decay is less likely with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since the service boundaries are explicit and hard to patch around. Yet until we see enough systems with enough age, we can't truly assess how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architectures mature.</w:t>
      </w:r>
    </w:p>
    <w:p w14:paraId="7D29D385"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There are certainly reasons why one might expect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to mature poorly. In any effort at componentization, success depends on how well the software fits into components. It's hard to figure out exactly where the component boundaries should lie. Evolutionary design recognizes the difficulties of getting boundaries right and thus the importance of it being easy to refactor them. But when your components are services with remote communications, then refactoring is much harder than with in-process libraries. Moving code is difficult across service boundaries, any interface changes need to be coordinated between participants, layers of backwards compatibility need to be added, and testing is made more complicated.</w:t>
      </w:r>
    </w:p>
    <w:p w14:paraId="48A489C2"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Another issue is If the components do not compose cleanly, then all you are doing is shifting complexity from inside a component to the connections between components. Not just does this just move complexity around, it moves it to a place that's less explicit and harder to control. It's easy to think things are better when you are looking at the inside of a small, simple component, while missing messy connections between services.</w:t>
      </w:r>
    </w:p>
    <w:p w14:paraId="6B45A0D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Finally, there is the factor of team skill. New techniques tend to be adopted by more </w:t>
      </w:r>
      <w:proofErr w:type="spellStart"/>
      <w:r w:rsidRPr="00501F99">
        <w:rPr>
          <w:rFonts w:ascii="Helvetica" w:hAnsi="Helvetica" w:cs="Helvetica"/>
          <w:color w:val="242926"/>
          <w:sz w:val="28"/>
          <w:szCs w:val="32"/>
        </w:rPr>
        <w:t>skillful</w:t>
      </w:r>
      <w:proofErr w:type="spellEnd"/>
      <w:r w:rsidRPr="00501F99">
        <w:rPr>
          <w:rFonts w:ascii="Helvetica" w:hAnsi="Helvetica" w:cs="Helvetica"/>
          <w:color w:val="242926"/>
          <w:sz w:val="28"/>
          <w:szCs w:val="32"/>
        </w:rPr>
        <w:t xml:space="preserve"> teams. But a technique that is more effective for a more </w:t>
      </w:r>
      <w:proofErr w:type="spellStart"/>
      <w:r w:rsidRPr="00501F99">
        <w:rPr>
          <w:rFonts w:ascii="Helvetica" w:hAnsi="Helvetica" w:cs="Helvetica"/>
          <w:color w:val="242926"/>
          <w:sz w:val="28"/>
          <w:szCs w:val="32"/>
        </w:rPr>
        <w:t>skillful</w:t>
      </w:r>
      <w:proofErr w:type="spellEnd"/>
      <w:r w:rsidRPr="00501F99">
        <w:rPr>
          <w:rFonts w:ascii="Helvetica" w:hAnsi="Helvetica" w:cs="Helvetica"/>
          <w:color w:val="242926"/>
          <w:sz w:val="28"/>
          <w:szCs w:val="32"/>
        </w:rPr>
        <w:t xml:space="preserve"> team isn't necessarily going to work for less </w:t>
      </w:r>
      <w:proofErr w:type="spellStart"/>
      <w:r w:rsidRPr="00501F99">
        <w:rPr>
          <w:rFonts w:ascii="Helvetica" w:hAnsi="Helvetica" w:cs="Helvetica"/>
          <w:color w:val="242926"/>
          <w:sz w:val="28"/>
          <w:szCs w:val="32"/>
        </w:rPr>
        <w:t>skillful</w:t>
      </w:r>
      <w:proofErr w:type="spellEnd"/>
      <w:r w:rsidRPr="00501F99">
        <w:rPr>
          <w:rFonts w:ascii="Helvetica" w:hAnsi="Helvetica" w:cs="Helvetica"/>
          <w:color w:val="242926"/>
          <w:sz w:val="28"/>
          <w:szCs w:val="32"/>
        </w:rPr>
        <w:t xml:space="preserve"> teams. We've seen plenty of cases of less </w:t>
      </w:r>
      <w:proofErr w:type="spellStart"/>
      <w:r w:rsidRPr="00501F99">
        <w:rPr>
          <w:rFonts w:ascii="Helvetica" w:hAnsi="Helvetica" w:cs="Helvetica"/>
          <w:color w:val="242926"/>
          <w:sz w:val="28"/>
          <w:szCs w:val="32"/>
        </w:rPr>
        <w:t>skillful</w:t>
      </w:r>
      <w:proofErr w:type="spellEnd"/>
      <w:r w:rsidRPr="00501F99">
        <w:rPr>
          <w:rFonts w:ascii="Helvetica" w:hAnsi="Helvetica" w:cs="Helvetica"/>
          <w:color w:val="242926"/>
          <w:sz w:val="28"/>
          <w:szCs w:val="32"/>
        </w:rPr>
        <w:t xml:space="preserve"> teams building messy monolithic architectures, but it takes time to see what happens when this kind of mess occurs with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A poor team will always create a poor system - it's very hard to tell if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reduce the mess in this case or make it worse.</w:t>
      </w:r>
    </w:p>
    <w:p w14:paraId="6937DE8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One reasonable argument we've heard is that you shouldn't start with a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architecture. Instead </w:t>
      </w:r>
      <w:hyperlink r:id="rId65" w:history="1">
        <w:r w:rsidRPr="00501F99">
          <w:rPr>
            <w:rFonts w:ascii="Helvetica" w:hAnsi="Helvetica" w:cs="Helvetica"/>
            <w:color w:val="80227B"/>
            <w:sz w:val="28"/>
            <w:szCs w:val="32"/>
          </w:rPr>
          <w:t>begin with a monolith</w:t>
        </w:r>
      </w:hyperlink>
      <w:r w:rsidRPr="00501F99">
        <w:rPr>
          <w:rFonts w:ascii="Helvetica" w:hAnsi="Helvetica" w:cs="Helvetica"/>
          <w:color w:val="242926"/>
          <w:sz w:val="28"/>
          <w:szCs w:val="32"/>
        </w:rPr>
        <w:t xml:space="preserve">, keep it modular, and split it into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once the monolith becomes a problem. (Although </w:t>
      </w:r>
      <w:hyperlink r:id="rId66" w:history="1">
        <w:r w:rsidRPr="00501F99">
          <w:rPr>
            <w:rFonts w:ascii="Helvetica" w:hAnsi="Helvetica" w:cs="Helvetica"/>
            <w:color w:val="80227B"/>
            <w:sz w:val="28"/>
            <w:szCs w:val="32"/>
          </w:rPr>
          <w:t>this advice isn't ideal</w:t>
        </w:r>
      </w:hyperlink>
      <w:r w:rsidRPr="00501F99">
        <w:rPr>
          <w:rFonts w:ascii="Helvetica" w:hAnsi="Helvetica" w:cs="Helvetica"/>
          <w:color w:val="242926"/>
          <w:sz w:val="28"/>
          <w:szCs w:val="32"/>
        </w:rPr>
        <w:t>, since a good in-process interface is usually not a good service interface.)</w:t>
      </w:r>
    </w:p>
    <w:p w14:paraId="1F6192AE" w14:textId="77777777" w:rsidR="000A30DB" w:rsidRPr="00501F99" w:rsidRDefault="00690164" w:rsidP="00501F99">
      <w:pPr>
        <w:jc w:val="both"/>
        <w:rPr>
          <w:rFonts w:ascii="Helvetica" w:hAnsi="Helvetica" w:cs="Helvetica"/>
          <w:color w:val="242926"/>
          <w:sz w:val="28"/>
          <w:szCs w:val="32"/>
        </w:rPr>
      </w:pPr>
      <w:r w:rsidRPr="00501F99">
        <w:rPr>
          <w:rFonts w:ascii="Helvetica" w:hAnsi="Helvetica" w:cs="Helvetica"/>
          <w:color w:val="242926"/>
          <w:sz w:val="28"/>
          <w:szCs w:val="32"/>
        </w:rPr>
        <w:t xml:space="preserve">So we write this with cautious optimism. So far, we've seen enough about 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style to feel that it can be </w:t>
      </w:r>
      <w:hyperlink r:id="rId67" w:history="1">
        <w:r w:rsidRPr="00501F99">
          <w:rPr>
            <w:rFonts w:ascii="Helvetica" w:hAnsi="Helvetica" w:cs="Helvetica"/>
            <w:color w:val="80227B"/>
            <w:sz w:val="28"/>
            <w:szCs w:val="32"/>
          </w:rPr>
          <w:t>a worthwhile road to tread</w:t>
        </w:r>
      </w:hyperlink>
      <w:r w:rsidRPr="00501F99">
        <w:rPr>
          <w:rFonts w:ascii="Helvetica" w:hAnsi="Helvetica" w:cs="Helvetica"/>
          <w:color w:val="242926"/>
          <w:sz w:val="28"/>
          <w:szCs w:val="32"/>
        </w:rPr>
        <w:t>. We can't say for sure where we'll end up, but one of the challenges of software development is that you can only make decisions based on the imperfect information that you currently have to hand.</w:t>
      </w:r>
    </w:p>
    <w:p w14:paraId="7D44CD50" w14:textId="77777777" w:rsidR="00690164" w:rsidRPr="00501F99" w:rsidRDefault="00690164" w:rsidP="00501F99">
      <w:pPr>
        <w:jc w:val="both"/>
        <w:rPr>
          <w:sz w:val="22"/>
        </w:rPr>
      </w:pPr>
    </w:p>
    <w:sectPr w:rsidR="00690164" w:rsidRPr="00501F99" w:rsidSect="008527F2">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CEAB7" w14:textId="77777777" w:rsidR="008D2084" w:rsidRDefault="008D2084" w:rsidP="00690164">
      <w:r>
        <w:separator/>
      </w:r>
    </w:p>
  </w:endnote>
  <w:endnote w:type="continuationSeparator" w:id="0">
    <w:p w14:paraId="693EF3DE" w14:textId="77777777" w:rsidR="008D2084" w:rsidRDefault="008D2084" w:rsidP="00690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4D14A" w14:textId="77777777" w:rsidR="008D2084" w:rsidRDefault="008D2084" w:rsidP="00690164">
      <w:r>
        <w:separator/>
      </w:r>
    </w:p>
  </w:footnote>
  <w:footnote w:type="continuationSeparator" w:id="0">
    <w:p w14:paraId="4D1F99B7" w14:textId="77777777" w:rsidR="008D2084" w:rsidRDefault="008D2084" w:rsidP="006901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64"/>
    <w:rsid w:val="00404209"/>
    <w:rsid w:val="004A2566"/>
    <w:rsid w:val="00501F99"/>
    <w:rsid w:val="005F10BC"/>
    <w:rsid w:val="00690164"/>
    <w:rsid w:val="008527F2"/>
    <w:rsid w:val="008D2084"/>
    <w:rsid w:val="00AB29AC"/>
    <w:rsid w:val="00BE4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2A38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164"/>
    <w:pPr>
      <w:tabs>
        <w:tab w:val="center" w:pos="4677"/>
        <w:tab w:val="right" w:pos="9355"/>
      </w:tabs>
    </w:pPr>
  </w:style>
  <w:style w:type="character" w:customStyle="1" w:styleId="HeaderChar">
    <w:name w:val="Header Char"/>
    <w:basedOn w:val="DefaultParagraphFont"/>
    <w:link w:val="Header"/>
    <w:uiPriority w:val="99"/>
    <w:rsid w:val="00690164"/>
  </w:style>
  <w:style w:type="paragraph" w:styleId="Footer">
    <w:name w:val="footer"/>
    <w:basedOn w:val="Normal"/>
    <w:link w:val="FooterChar"/>
    <w:uiPriority w:val="99"/>
    <w:unhideWhenUsed/>
    <w:rsid w:val="00690164"/>
    <w:pPr>
      <w:tabs>
        <w:tab w:val="center" w:pos="4677"/>
        <w:tab w:val="right" w:pos="9355"/>
      </w:tabs>
    </w:pPr>
  </w:style>
  <w:style w:type="character" w:customStyle="1" w:styleId="FooterChar">
    <w:name w:val="Footer Char"/>
    <w:basedOn w:val="DefaultParagraphFont"/>
    <w:link w:val="Footer"/>
    <w:uiPriority w:val="99"/>
    <w:rsid w:val="00690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se/8/docs/api/java/util/concurrent/Future.html" TargetMode="External"/><Relationship Id="rId14" Type="http://schemas.openxmlformats.org/officeDocument/2006/relationships/hyperlink" Target="http://www.scala-lang.org/api/current/#scala.concurrent.Future" TargetMode="External"/><Relationship Id="rId15" Type="http://schemas.openxmlformats.org/officeDocument/2006/relationships/hyperlink" Target="https://docs.oracle.com/javase/8/docs/api/java/util/concurrent/CompletableFuture.html" TargetMode="External"/><Relationship Id="rId16" Type="http://schemas.openxmlformats.org/officeDocument/2006/relationships/hyperlink" Target="http://downloads.typesafe.com/website/blog-images/03-asynchronous-and-blocking.png" TargetMode="External"/><Relationship Id="rId17" Type="http://schemas.openxmlformats.org/officeDocument/2006/relationships/image" Target="media/image3.png"/><Relationship Id="rId18" Type="http://schemas.openxmlformats.org/officeDocument/2006/relationships/hyperlink" Target="http://downloads.typesafe.com/website/blog-images/04-asynchronous-and-non-blocking-but-non-productive.png" TargetMode="External"/><Relationship Id="rId19" Type="http://schemas.openxmlformats.org/officeDocument/2006/relationships/image" Target="media/image4.png"/><Relationship Id="rId63" Type="http://schemas.openxmlformats.org/officeDocument/2006/relationships/hyperlink" Target="http://www.martinfowler.com/articles/realestate.com.au" TargetMode="External"/><Relationship Id="rId64" Type="http://schemas.openxmlformats.org/officeDocument/2006/relationships/hyperlink" Target="http://www.comparethemarket.com/" TargetMode="External"/><Relationship Id="rId65" Type="http://schemas.openxmlformats.org/officeDocument/2006/relationships/hyperlink" Target="http://www.martinfowler.com/bliki/MonolithFirst.html" TargetMode="External"/><Relationship Id="rId66" Type="http://schemas.openxmlformats.org/officeDocument/2006/relationships/hyperlink" Target="http://www.martinfowler.com/articles/dont-start-monolith.html" TargetMode="External"/><Relationship Id="rId67" Type="http://schemas.openxmlformats.org/officeDocument/2006/relationships/hyperlink" Target="http://www.martinfowler.com/microservices/" TargetMode="Externa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hyperlink" Target="http://www.martinfowler.com/articles/continuousIntegration.html" TargetMode="External"/><Relationship Id="rId51" Type="http://schemas.openxmlformats.org/officeDocument/2006/relationships/image" Target="media/image14.png"/><Relationship Id="rId52" Type="http://schemas.openxmlformats.org/officeDocument/2006/relationships/hyperlink" Target="http://netflix.github.io/" TargetMode="External"/><Relationship Id="rId53" Type="http://schemas.openxmlformats.org/officeDocument/2006/relationships/hyperlink" Target="http://dropwizard.codahale.com/" TargetMode="External"/><Relationship Id="rId54" Type="http://schemas.openxmlformats.org/officeDocument/2006/relationships/image" Target="media/image15.png"/><Relationship Id="rId55" Type="http://schemas.openxmlformats.org/officeDocument/2006/relationships/hyperlink" Target="https://github.com/Netflix/SimianArmy" TargetMode="External"/><Relationship Id="rId56" Type="http://schemas.openxmlformats.org/officeDocument/2006/relationships/hyperlink" Target="http://www.martinfowler.com/bliki/CircuitBreaker.html" TargetMode="External"/><Relationship Id="rId57" Type="http://schemas.openxmlformats.org/officeDocument/2006/relationships/hyperlink" Target="https://www.amazon.com/gp/product/B00A32NXZO?ie=UTF8&amp;tag=martinfowlerc-20&amp;linkCode=as2&amp;camp=1789&amp;creative=9325&amp;creativeASIN=B00A32NXZO" TargetMode="External"/><Relationship Id="rId58" Type="http://schemas.openxmlformats.org/officeDocument/2006/relationships/hyperlink" Target="http://techblog.netflix.com/2012/02/fault-tolerance-in-high-volume.html" TargetMode="External"/><Relationship Id="rId59" Type="http://schemas.openxmlformats.org/officeDocument/2006/relationships/hyperlink" Target="http://www.martinfowler.com/eaaDev/EventCollaboration.html" TargetMode="External"/><Relationship Id="rId40" Type="http://schemas.openxmlformats.org/officeDocument/2006/relationships/hyperlink" Target="http://martinfowler.com/bliki/ServiceOrientedAmbiguity.html" TargetMode="External"/><Relationship Id="rId41" Type="http://schemas.openxmlformats.org/officeDocument/2006/relationships/hyperlink" Target="http://www.martinfowler.com/bliki/TolerantReader.html" TargetMode="External"/><Relationship Id="rId42" Type="http://schemas.openxmlformats.org/officeDocument/2006/relationships/hyperlink" Target="http://wiki.apache.org/ws/WebServiceSpecifications" TargetMode="External"/><Relationship Id="rId43" Type="http://schemas.openxmlformats.org/officeDocument/2006/relationships/hyperlink" Target="http://www.martinfowler.com/bliki/TolerantReader.html" TargetMode="External"/><Relationship Id="rId44" Type="http://schemas.openxmlformats.org/officeDocument/2006/relationships/hyperlink" Target="http://www.martinfowler.com/articles/consumerDrivenContracts.html" TargetMode="External"/><Relationship Id="rId45" Type="http://schemas.openxmlformats.org/officeDocument/2006/relationships/hyperlink" Target="http://www.martinfowler.com/bliki/BoundedContext.html" TargetMode="External"/><Relationship Id="rId46" Type="http://schemas.openxmlformats.org/officeDocument/2006/relationships/hyperlink" Target="http://www.martinfowler.com/bliki/PolyglotPersistence.html" TargetMode="External"/><Relationship Id="rId47" Type="http://schemas.openxmlformats.org/officeDocument/2006/relationships/image" Target="media/image13.png"/><Relationship Id="rId48" Type="http://schemas.openxmlformats.org/officeDocument/2006/relationships/hyperlink" Target="http://www.eaipatterns.com/ramblings/18_starbucks.html" TargetMode="External"/><Relationship Id="rId49" Type="http://schemas.openxmlformats.org/officeDocument/2006/relationships/hyperlink" Target="http://www.martinfowler.com/bliki/ContinuousDelivery.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ownloads.typesafe.com/website/blog-images/01-synchronous-and-sequential-pipeline.png" TargetMode="External"/><Relationship Id="rId8" Type="http://schemas.openxmlformats.org/officeDocument/2006/relationships/image" Target="media/image1.png"/><Relationship Id="rId9" Type="http://schemas.openxmlformats.org/officeDocument/2006/relationships/hyperlink" Target="http://downloads.typesafe.com/website/blog-images/02-synchronous-and-batched-pipeline.png" TargetMode="External"/><Relationship Id="rId30" Type="http://schemas.openxmlformats.org/officeDocument/2006/relationships/hyperlink" Target="http://www.martinfowler.com/microservices" TargetMode="External"/><Relationship Id="rId31" Type="http://schemas.openxmlformats.org/officeDocument/2006/relationships/image" Target="media/image8.png"/><Relationship Id="rId32" Type="http://schemas.openxmlformats.org/officeDocument/2006/relationships/image" Target="media/image9.png"/><Relationship Id="rId33" Type="http://schemas.openxmlformats.org/officeDocument/2006/relationships/hyperlink" Target="http://www.martinfowler.com/bliki/PublishedInterface.html" TargetMode="External"/><Relationship Id="rId34" Type="http://schemas.openxmlformats.org/officeDocument/2006/relationships/image" Target="media/image10.png"/><Relationship Id="rId35" Type="http://schemas.openxmlformats.org/officeDocument/2006/relationships/image" Target="media/image11.png"/><Relationship Id="rId36" Type="http://schemas.openxmlformats.org/officeDocument/2006/relationships/hyperlink" Target="http://www.comparethemarket.com/" TargetMode="External"/><Relationship Id="rId37" Type="http://schemas.openxmlformats.org/officeDocument/2006/relationships/hyperlink" Target="https://queue.acm.org/detail.cfm?id=1142065" TargetMode="External"/><Relationship Id="rId38" Type="http://schemas.openxmlformats.org/officeDocument/2006/relationships/hyperlink" Target="https://www.amazon.com/gp/product/0596805829?ie=UTF8&amp;tag=martinfowlerc-20&amp;linkCode=as2&amp;camp=1789&amp;creative=9325&amp;creativeASIN=0596805829" TargetMode="External"/><Relationship Id="rId39" Type="http://schemas.openxmlformats.org/officeDocument/2006/relationships/image" Target="media/image12.gif"/><Relationship Id="rId20" Type="http://schemas.openxmlformats.org/officeDocument/2006/relationships/hyperlink" Target="http://downloads.typesafe.com/website/blog-images/05-asynchronous-and-non-blocking-and-productive.png" TargetMode="External"/><Relationship Id="rId21" Type="http://schemas.openxmlformats.org/officeDocument/2006/relationships/image" Target="media/image5.png"/><Relationship Id="rId22" Type="http://schemas.openxmlformats.org/officeDocument/2006/relationships/hyperlink" Target="https://docs.oracle.com/javase/tutorial/collections/streams/parallelism.html" TargetMode="External"/><Relationship Id="rId23" Type="http://schemas.openxmlformats.org/officeDocument/2006/relationships/hyperlink" Target="http://docs.scala-lang.org/overviews/parallel-collections/overview.html" TargetMode="External"/><Relationship Id="rId24" Type="http://schemas.openxmlformats.org/officeDocument/2006/relationships/hyperlink" Target="https://docs.oracle.com/javase/8/docs/api/java/util/concurrent/ForkJoinPool.html" TargetMode="External"/><Relationship Id="rId25" Type="http://schemas.openxmlformats.org/officeDocument/2006/relationships/hyperlink" Target="http://downloads.typesafe.com/website/blog-images/06-fork-and-join.png" TargetMode="External"/><Relationship Id="rId26" Type="http://schemas.openxmlformats.org/officeDocument/2006/relationships/image" Target="media/image6.png"/><Relationship Id="rId27" Type="http://schemas.openxmlformats.org/officeDocument/2006/relationships/hyperlink" Target="https://en.wikipedia.org/wiki/Amdahl%27s_law" TargetMode="External"/><Relationship Id="rId28" Type="http://schemas.openxmlformats.org/officeDocument/2006/relationships/hyperlink" Target="http://downloads.typesafe.com/website/blog-images/07-removal-of-the-fork-and-the-join.png" TargetMode="External"/><Relationship Id="rId29" Type="http://schemas.openxmlformats.org/officeDocument/2006/relationships/image" Target="media/image7.png"/><Relationship Id="rId60" Type="http://schemas.openxmlformats.org/officeDocument/2006/relationships/hyperlink" Target="http://martinfowler.com/articles/enterpriseREST.html#versioning" TargetMode="External"/><Relationship Id="rId61" Type="http://schemas.openxmlformats.org/officeDocument/2006/relationships/hyperlink" Target="http://www.theguardian.com/" TargetMode="External"/><Relationship Id="rId62" Type="http://schemas.openxmlformats.org/officeDocument/2006/relationships/hyperlink" Target="https://gds.blog.gov.uk/" TargetMode="External"/><Relationship Id="rId10" Type="http://schemas.openxmlformats.org/officeDocument/2006/relationships/image" Target="media/image2.png"/><Relationship Id="rId11" Type="http://schemas.openxmlformats.org/officeDocument/2006/relationships/hyperlink" Target="http://docs.oracle.com/javase/8/docs/api/java/util/concurrent/Callable.html" TargetMode="External"/><Relationship Id="rId12" Type="http://schemas.openxmlformats.org/officeDocument/2006/relationships/hyperlink" Target="http://docs.oracle.com/javase/8/docs/api/java/lang/Runn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7783</Words>
  <Characters>40866</Characters>
  <Application>Microsoft Macintosh Word</Application>
  <DocSecurity>0</DocSecurity>
  <Lines>785</Lines>
  <Paragraphs>155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Artsiom Chuiko</dc:creator>
  <cp:keywords/>
  <dc:description/>
  <cp:lastModifiedBy>Artsiom Chuiko</cp:lastModifiedBy>
  <cp:revision>1</cp:revision>
  <dcterms:created xsi:type="dcterms:W3CDTF">2016-10-26T13:30:00Z</dcterms:created>
  <dcterms:modified xsi:type="dcterms:W3CDTF">2016-10-26T13:54:00Z</dcterms:modified>
</cp:coreProperties>
</file>