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3829C0" w14:textId="77777777" w:rsidR="008B6473" w:rsidRPr="008B6473" w:rsidRDefault="008B6473" w:rsidP="008B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BayWa r.e. detailed Challenge</w:t>
      </w:r>
    </w:p>
    <w:p w14:paraId="45C102FB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Background &amp; Problem</w:t>
      </w:r>
    </w:p>
    <w:p w14:paraId="189C227D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communication connection to a wind farm is monitored. If the connection fails, the wind farm may have lost power and stopped operating.</w:t>
      </w:r>
    </w:p>
    <w:p w14:paraId="38E3DDF1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causes include cable damage between the wind farm and the grid connection station or technical faults preventing electricity from being fed into the grid.</w:t>
      </w:r>
    </w:p>
    <w:p w14:paraId="18C639CD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Accurately estimating the resulting energy yield losses is important, particularly for </w:t>
      </w: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interruption insurance claims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A41962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Normally, energy losses can be calculated using wind speeds measured at the turbine's nacelle and the turbine's power curve. However, during a complete outage, these wind measurements are missing.</w:t>
      </w:r>
    </w:p>
    <w:p w14:paraId="3D6E8903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approach: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Wind data from a neighboring wind farm is used to estimate the missing wind speeds and calculate energy yield losses.</w:t>
      </w:r>
    </w:p>
    <w:p w14:paraId="548B0BB5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Challenge objective: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 a tool that automates this process.</w:t>
      </w:r>
    </w:p>
    <w:p w14:paraId="754D13DD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How the Tool Should Work</w:t>
      </w:r>
    </w:p>
    <w:p w14:paraId="290001D1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inputs:</w:t>
      </w:r>
    </w:p>
    <w:p w14:paraId="0052846C" w14:textId="77777777" w:rsidR="008B6473" w:rsidRPr="008B6473" w:rsidRDefault="008B6473" w:rsidP="008B6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 data: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 series from the reference and affected wind farms (CSV upload).</w:t>
      </w:r>
    </w:p>
    <w:p w14:paraId="78AEE05F" w14:textId="77777777" w:rsidR="008B6473" w:rsidRPr="008B6473" w:rsidRDefault="008B6473" w:rsidP="008B6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 curves: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Power curves for target turbines.</w:t>
      </w:r>
    </w:p>
    <w:p w14:paraId="67E2A51B" w14:textId="77777777" w:rsidR="008B6473" w:rsidRPr="008B6473" w:rsidRDefault="008B6473" w:rsidP="008B6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Outage period: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Automatically detected from missing data, with manual adjustment possible.</w:t>
      </w:r>
    </w:p>
    <w:p w14:paraId="7CE4E9FA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Process:</w:t>
      </w:r>
    </w:p>
    <w:p w14:paraId="74F10E9C" w14:textId="77777777" w:rsidR="008B6473" w:rsidRPr="008B6473" w:rsidRDefault="008B6473" w:rsidP="008B6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Analyze: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 the relationship between wind speeds at both wind farms using historical data before the outage.</w:t>
      </w:r>
    </w:p>
    <w:p w14:paraId="5ECA5B00" w14:textId="77777777" w:rsidR="008B6473" w:rsidRPr="008B6473" w:rsidRDefault="008B6473" w:rsidP="008B6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Apply this relationship to reference wind data during the outage to estimate missing wind speeds.</w:t>
      </w:r>
    </w:p>
    <w:p w14:paraId="1411F13C" w14:textId="77777777" w:rsidR="008B6473" w:rsidRPr="008B6473" w:rsidRDefault="008B6473" w:rsidP="008B6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Calculate: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the predicted wind speeds and power curve to calculate the energy yield loss (kWh).</w:t>
      </w:r>
    </w:p>
    <w:p w14:paraId="0F60434C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Data Provided</w:t>
      </w:r>
    </w:p>
    <w:p w14:paraId="7B026C6F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wind data consists of </w:t>
      </w: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10-minute average wind speeds measured at hub height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06D683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Data</w:t>
      </w:r>
    </w:p>
    <w:p w14:paraId="4C60208D" w14:textId="77777777" w:rsidR="008B6473" w:rsidRPr="008B6473" w:rsidRDefault="008B6473" w:rsidP="008B6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wind speeds from both wind farms covering the same period of up to 30 days.</w:t>
      </w:r>
    </w:p>
    <w:p w14:paraId="1ECDAD92" w14:textId="77777777" w:rsidR="008B6473" w:rsidRPr="008B6473" w:rsidRDefault="008B6473" w:rsidP="008B6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Teams should split the data chronologically, for example reserving the final days for validation.</w:t>
      </w:r>
    </w:p>
    <w:p w14:paraId="5388868A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Data (Hidden)</w:t>
      </w:r>
    </w:p>
    <w:p w14:paraId="379E476E" w14:textId="77777777" w:rsidR="008B6473" w:rsidRPr="008B6473" w:rsidRDefault="008B6473" w:rsidP="008B6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outage is simulated by removing actual measurements from the affected wind farm.</w:t>
      </w:r>
    </w:p>
    <w:p w14:paraId="4E2724FF" w14:textId="77777777" w:rsidR="008B6473" w:rsidRPr="008B6473" w:rsidRDefault="008B6473" w:rsidP="008B6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values are marked as </w:t>
      </w: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NaN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C322E7" w14:textId="77777777" w:rsidR="008B6473" w:rsidRPr="008B6473" w:rsidRDefault="008B6473" w:rsidP="008B6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Teams predict the missing values using reference wind farm data.</w:t>
      </w:r>
    </w:p>
    <w:p w14:paraId="2F1ED0B6" w14:textId="77777777" w:rsidR="008B6473" w:rsidRPr="008B6473" w:rsidRDefault="008B6473" w:rsidP="008B6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Predictions are compared against actual measurements.</w:t>
      </w:r>
    </w:p>
    <w:p w14:paraId="4C3992F5" w14:textId="77777777" w:rsidR="008B6473" w:rsidRPr="008B6473" w:rsidRDefault="008B6473" w:rsidP="008B6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test period is not disclosed in advance.</w:t>
      </w:r>
    </w:p>
    <w:p w14:paraId="57C7ADB9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4. Required Deliverables</w:t>
      </w:r>
    </w:p>
    <w:p w14:paraId="2260818D" w14:textId="77777777" w:rsidR="008B6473" w:rsidRPr="008B6473" w:rsidRDefault="008B6473" w:rsidP="008B6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GUI: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user-friendly interface running locally in a standard web browser, containing: </w:t>
      </w:r>
    </w:p>
    <w:p w14:paraId="6B56D4EA" w14:textId="77777777" w:rsidR="008B6473" w:rsidRPr="008B6473" w:rsidRDefault="008B6473" w:rsidP="008B6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Accuracy Metrics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your choice</w:t>
      </w:r>
    </w:p>
    <w:p w14:paraId="7D32F4EA" w14:textId="77777777" w:rsidR="008B6473" w:rsidRPr="008B6473" w:rsidRDefault="008B6473" w:rsidP="008B6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 Speed Visualization: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 the predicted wind speed time series.</w:t>
      </w:r>
    </w:p>
    <w:p w14:paraId="26EAA208" w14:textId="77777777" w:rsidR="008B6473" w:rsidRPr="008B6473" w:rsidRDefault="008B6473" w:rsidP="008B6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Prediction Method: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 the method and its accuracy/uncertainty (e.g., correlation analysis).</w:t>
      </w:r>
    </w:p>
    <w:p w14:paraId="1256CB79" w14:textId="77777777" w:rsidR="008B6473" w:rsidRPr="008B6473" w:rsidRDefault="008B6473" w:rsidP="008B6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Energy Loss Calculation: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 the energy yield loss in kWh.</w:t>
      </w:r>
    </w:p>
    <w:p w14:paraId="26C8AE23" w14:textId="77777777" w:rsidR="008B6473" w:rsidRPr="008B6473" w:rsidRDefault="008B6473" w:rsidP="008B6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Energy Loss Visualization: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Visualize the calculated losses.</w:t>
      </w:r>
    </w:p>
    <w:p w14:paraId="7BCD2BA2" w14:textId="77777777" w:rsidR="008B6473" w:rsidRPr="008B6473" w:rsidRDefault="008B6473" w:rsidP="008B6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Accuracy on test dataset (see Assessment criteria) </w:t>
      </w:r>
    </w:p>
    <w:p w14:paraId="090FEB87" w14:textId="77777777" w:rsidR="008B6473" w:rsidRPr="008B6473" w:rsidRDefault="008B6473" w:rsidP="008B6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 speed (RMSE, MAE)</w:t>
      </w:r>
    </w:p>
    <w:p w14:paraId="42CB4F51" w14:textId="77777777" w:rsidR="008B6473" w:rsidRPr="008B6473" w:rsidRDefault="008B6473" w:rsidP="008B6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 (RMSE, MAE)</w:t>
      </w:r>
    </w:p>
    <w:p w14:paraId="0CAEB5E3" w14:textId="77777777" w:rsidR="008B6473" w:rsidRPr="008B6473" w:rsidRDefault="008B6473" w:rsidP="008B6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Deviation of summed energy yield</w:t>
      </w:r>
    </w:p>
    <w:p w14:paraId="258488AD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Assessment criteria</w:t>
      </w:r>
    </w:p>
    <w:p w14:paraId="687C2C10" w14:textId="77777777" w:rsidR="008B6473" w:rsidRPr="008B6473" w:rsidRDefault="008B6473" w:rsidP="008B64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40% model accuracy (using defined metrics)</w:t>
      </w:r>
    </w:p>
    <w:p w14:paraId="7EB34C22" w14:textId="77777777" w:rsidR="008B6473" w:rsidRPr="008B6473" w:rsidRDefault="008B6473" w:rsidP="008B64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10% presentation</w:t>
      </w:r>
    </w:p>
    <w:p w14:paraId="3F7CAAE3" w14:textId="77777777" w:rsidR="008B6473" w:rsidRPr="008B6473" w:rsidRDefault="008B6473" w:rsidP="008B64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30% User experience</w:t>
      </w:r>
    </w:p>
    <w:p w14:paraId="2CB4ADF1" w14:textId="77777777" w:rsidR="008B6473" w:rsidRPr="008B6473" w:rsidRDefault="008B6473" w:rsidP="008B64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20% Solution concept</w:t>
      </w:r>
    </w:p>
    <w:p w14:paraId="2A81CA79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workflow and methodology must be easy to explain. If there is a trade-off between prediction accuracy and explainability, </w:t>
      </w: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prioritize explainability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414837" w14:textId="77777777" w:rsidR="008B6473" w:rsidRPr="008B6473" w:rsidRDefault="008B6473" w:rsidP="008B6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Bonus Challenges</w:t>
      </w:r>
    </w:p>
    <w:p w14:paraId="737C5206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time permits:</w:t>
      </w:r>
    </w:p>
    <w:p w14:paraId="0363AD8A" w14:textId="77777777" w:rsidR="008B6473" w:rsidRPr="008B6473" w:rsidRDefault="008B6473" w:rsidP="008B6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Insurance Report: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an email summarizing the outage for the insurance company.</w:t>
      </w:r>
    </w:p>
    <w:p w14:paraId="22053644" w14:textId="77777777" w:rsidR="008B6473" w:rsidRPr="008B6473" w:rsidRDefault="008B6473" w:rsidP="008B6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Additional Parameters: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 temperature, air pressure, or other parameters to improve prediction accuracy.</w:t>
      </w:r>
    </w:p>
    <w:p w14:paraId="3CFF8BD8" w14:textId="77777777" w:rsidR="008B6473" w:rsidRPr="008B6473" w:rsidRDefault="008B6473" w:rsidP="008B6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Turbine Selection: Tool chooses input automatically from pool of available turbines.</w:t>
      </w:r>
    </w:p>
    <w:p w14:paraId="32A4BFB3" w14:textId="77777777" w:rsidR="008B6473" w:rsidRPr="008B6473" w:rsidRDefault="001D34A5" w:rsidP="008B647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34A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3BD1E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55B14E2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Specifications</w:t>
      </w:r>
    </w:p>
    <w:p w14:paraId="423D20A8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format: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CSV</w:t>
      </w:r>
    </w:p>
    <w:p w14:paraId="3E1A9EEE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Columns: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Timestamp (Berlin/Germany time zone) | Wind speed (m/s)</w:t>
      </w:r>
    </w:p>
    <w:p w14:paraId="1E4FD865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Measurement interval:</w:t>
      </w:r>
      <w:r w:rsidRPr="008B64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10-minute averages at hub height</w:t>
      </w:r>
    </w:p>
    <w:p w14:paraId="782D5C8D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🏆</w:t>
      </w: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What You Can Win</w:t>
      </w:r>
    </w:p>
    <w:p w14:paraId="7F448075" w14:textId="77777777" w:rsidR="008B6473" w:rsidRPr="008B6473" w:rsidRDefault="008B6473" w:rsidP="008B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4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€1,000 in prize money for the winning team.</w:t>
      </w:r>
    </w:p>
    <w:p w14:paraId="657310DF" w14:textId="77777777" w:rsidR="008B6473" w:rsidRDefault="008B6473"/>
    <w:sectPr w:rsidR="008B6473" w:rsidSect="008B64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17099"/>
    <w:multiLevelType w:val="multilevel"/>
    <w:tmpl w:val="B50A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84FD3"/>
    <w:multiLevelType w:val="multilevel"/>
    <w:tmpl w:val="3274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34E3F"/>
    <w:multiLevelType w:val="multilevel"/>
    <w:tmpl w:val="0D06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D6755"/>
    <w:multiLevelType w:val="multilevel"/>
    <w:tmpl w:val="F75A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2301C"/>
    <w:multiLevelType w:val="multilevel"/>
    <w:tmpl w:val="BF14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83D3B"/>
    <w:multiLevelType w:val="multilevel"/>
    <w:tmpl w:val="9486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7B5BF7"/>
    <w:multiLevelType w:val="multilevel"/>
    <w:tmpl w:val="C8A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5282F"/>
    <w:multiLevelType w:val="multilevel"/>
    <w:tmpl w:val="81BE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942649">
    <w:abstractNumId w:val="0"/>
  </w:num>
  <w:num w:numId="2" w16cid:durableId="555093505">
    <w:abstractNumId w:val="7"/>
  </w:num>
  <w:num w:numId="3" w16cid:durableId="1559904074">
    <w:abstractNumId w:val="6"/>
  </w:num>
  <w:num w:numId="4" w16cid:durableId="1649286690">
    <w:abstractNumId w:val="2"/>
  </w:num>
  <w:num w:numId="5" w16cid:durableId="1566600070">
    <w:abstractNumId w:val="1"/>
  </w:num>
  <w:num w:numId="6" w16cid:durableId="725763355">
    <w:abstractNumId w:val="3"/>
  </w:num>
  <w:num w:numId="7" w16cid:durableId="1824197187">
    <w:abstractNumId w:val="5"/>
  </w:num>
  <w:num w:numId="8" w16cid:durableId="187847087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73"/>
    <w:rsid w:val="001D34A5"/>
    <w:rsid w:val="008B6473"/>
    <w:rsid w:val="0096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BD293E"/>
  <w15:chartTrackingRefBased/>
  <w15:docId w15:val="{D67E6F08-455F-0848-8BD1-6FEE42B5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47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64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6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Guillén</dc:creator>
  <cp:keywords/>
  <dc:description/>
  <cp:lastModifiedBy>Carmen Guillén</cp:lastModifiedBy>
  <cp:revision>1</cp:revision>
  <dcterms:created xsi:type="dcterms:W3CDTF">2026-10-23T16:20:00Z</dcterms:created>
  <dcterms:modified xsi:type="dcterms:W3CDTF">2026-10-23T16:22:00Z</dcterms:modified>
</cp:coreProperties>
</file>