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Состав системы и ограничения внешней среды</w:t>
      </w:r>
    </w:p>
    <w:p>
      <w:r>
        <w:t>Задача: №17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Достаточен ли выбранный состав системы и набор внешних воздействий для поставленной задачи?</w:t>
      </w:r>
    </w:p>
    <w:p>
      <w:pPr>
        <w:pStyle w:val="Heading2"/>
      </w:pPr>
      <w:r>
        <w:t>Что известно сейчас</w:t>
      </w:r>
    </w:p>
    <w:p>
      <w:r>
        <w:t>Пример содержит одну базовую станцию, одно беспилотное устройство, одну радиолинию, одну цель наблюдения, один контроллер и один сеанс обслуживания. Это не 50 самостоятельных устройств: 50 — число взаимодействующих процессов модели, включая 22 наблюдателя и 8 процессов связи со средой. Предусмотрен не более чем один отказ и ограниченный набор внешних воздействий.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этот состав как один явно ограниченный исследовательский пример.</w:t>
      </w:r>
    </w:p>
    <w:p>
      <w:pPr>
        <w:pStyle w:val="ListBullet"/>
      </w:pPr>
      <w:r>
        <w:t>Потребовать дополнительные устройства, сеансы, отказы или явное распределение общих ресурсов.</w:t>
      </w:r>
    </w:p>
    <w:p>
      <w:pPr>
        <w:pStyle w:val="Heading2"/>
      </w:pPr>
      <w:r>
        <w:t>На что опираться при выборе</w:t>
      </w:r>
    </w:p>
    <w:p>
      <w:r>
        <w:t>Принимать состав только вместе с перечнем исключённых случаев. Несколько копий общего состояния не образуют корректную модель нескольких устройств.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Состав системы и ограничения внешней среды</w:t>
      </w:r>
    </w:p>
    <w:p>
      <w:pPr>
        <w:pStyle w:val="Heading2"/>
      </w:pPr>
      <w:r>
        <w:t>Что проверить перед подписанием</w:t>
      </w:r>
    </w:p>
    <w:p>
      <w:r>
        <w:t>☐ Количество физических объектов отделено от числа процессов.</w:t>
      </w:r>
    </w:p>
    <w:p>
      <w:r>
        <w:t>☐ Определены привязки устройства, радиолинии и обслуживания.</w:t>
      </w:r>
    </w:p>
    <w:p>
      <w:r>
        <w:t>☐ Ограничения по запросам и отказам явно названы.</w:t>
      </w:r>
    </w:p>
    <w:p>
      <w:r>
        <w:t>☐ Событие завершения в момент 40 не объявлено остановкой всей модели.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Принимаемый состав: ____. Допустимые воздействия среды: ____. Исключённые случаи: ____. Достаточность для цели ____ обоснована следующим: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№17: https://github.com/artmus208/uppaal_sdn_isac/issues/17</w:t>
      </w:r>
    </w:p>
    <w:p>
      <w:r>
        <w:rPr>
          <w:sz w:val="16"/>
        </w:rPr>
        <w:t>https://github.com/artmus208/uppaal_sdn_isac/blob/bb5741b45480944630e1116fb7435effb2026655/evidence/instantiation/20260907-p2-scope/decisions.md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системы и ограничения внешней среды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