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BFA" w14:textId="4E43D367" w:rsidR="004A6505" w:rsidRPr="00EE4FFC" w:rsidRDefault="004A6505" w:rsidP="00F53949">
      <w:pPr>
        <w:pStyle w:val="Heading1"/>
        <w:spacing w:before="120" w:line="360" w:lineRule="auto"/>
        <w:jc w:val="center"/>
      </w:pPr>
      <w:r w:rsidRPr="00EE4FFC">
        <w:t>Ataskaita</w:t>
      </w:r>
    </w:p>
    <w:p w14:paraId="6D5AFBBA" w14:textId="5AD1207B" w:rsidR="004A6505" w:rsidRPr="00EE4FFC" w:rsidRDefault="004A6505" w:rsidP="00F53949">
      <w:pPr>
        <w:pStyle w:val="Heading1"/>
        <w:spacing w:before="120" w:line="360" w:lineRule="auto"/>
        <w:jc w:val="center"/>
      </w:pPr>
      <w:r w:rsidRPr="00EE4FFC">
        <w:t>1 laboratorinis darbas</w:t>
      </w:r>
    </w:p>
    <w:p w14:paraId="3F7876AB" w14:textId="2ADBC5E0" w:rsidR="004A6505" w:rsidRPr="00EE4FFC" w:rsidRDefault="004A6505" w:rsidP="00F53949">
      <w:pPr>
        <w:pStyle w:val="Heading1"/>
        <w:spacing w:before="120" w:line="360" w:lineRule="auto"/>
        <w:jc w:val="center"/>
      </w:pPr>
      <w:r w:rsidRPr="00EE4FFC">
        <w:t>Darbą atliko: Aleksandra Kondratjeva</w:t>
      </w:r>
    </w:p>
    <w:p w14:paraId="2FCBEE27" w14:textId="178BB4C4" w:rsidR="004A6505" w:rsidRPr="00EE4FFC" w:rsidRDefault="004A6505" w:rsidP="00F53949">
      <w:pPr>
        <w:pStyle w:val="Heading1"/>
        <w:spacing w:line="360" w:lineRule="auto"/>
      </w:pPr>
    </w:p>
    <w:p w14:paraId="3EF7397C" w14:textId="504DAB28" w:rsidR="00C76ED2" w:rsidRPr="00EE4FFC" w:rsidRDefault="00C76ED2" w:rsidP="00F53949">
      <w:pPr>
        <w:pStyle w:val="Heading2"/>
        <w:spacing w:line="360" w:lineRule="auto"/>
        <w:ind w:left="360"/>
        <w:rPr>
          <w:b/>
          <w:bCs/>
        </w:rPr>
      </w:pPr>
      <w:r w:rsidRPr="00EE4FFC">
        <w:rPr>
          <w:b/>
          <w:bCs/>
        </w:rPr>
        <w:t>Įvados</w:t>
      </w:r>
    </w:p>
    <w:p w14:paraId="05F3662F" w14:textId="64CA4649" w:rsidR="008642E8" w:rsidRPr="00EE4FFC" w:rsidRDefault="0028529B" w:rsidP="00F53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4FFC">
        <w:rPr>
          <w:rFonts w:ascii="Times New Roman" w:hAnsi="Times New Roman" w:cs="Times New Roman"/>
          <w:sz w:val="24"/>
          <w:szCs w:val="24"/>
        </w:rPr>
        <w:t>Laboratorinio dabro tikslas buvo apskaičiuoti ir palyginti kodonų ir dikodonų dažnius tarp žinduolių ir bakterijų virusų, sukonstruoti atstumų matricą.</w:t>
      </w:r>
    </w:p>
    <w:p w14:paraId="186C516E" w14:textId="77777777" w:rsidR="0028529B" w:rsidRPr="00EE4FFC" w:rsidRDefault="0028529B" w:rsidP="00F53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4FFC">
        <w:rPr>
          <w:rFonts w:ascii="Times New Roman" w:hAnsi="Times New Roman" w:cs="Times New Roman"/>
          <w:sz w:val="24"/>
          <w:szCs w:val="24"/>
        </w:rPr>
        <w:t>Kodonų ir dikodonų dažniai buvo apskaičiuoti naudojant Python programavimo kalbą ir NumPy, collections ir Biopython bibliotekas. Programa apdoroja aštuonis skirtingus FASTA failus.</w:t>
      </w:r>
    </w:p>
    <w:p w14:paraId="4A8FEBB0" w14:textId="6769E6DB" w:rsidR="00C76ED2" w:rsidRPr="00EE4FFC" w:rsidRDefault="00C76ED2" w:rsidP="00F53949">
      <w:pPr>
        <w:pStyle w:val="Heading2"/>
        <w:spacing w:line="360" w:lineRule="auto"/>
        <w:ind w:left="360"/>
        <w:rPr>
          <w:b/>
          <w:bCs/>
        </w:rPr>
      </w:pPr>
      <w:r w:rsidRPr="00EE4FFC">
        <w:rPr>
          <w:b/>
          <w:bCs/>
        </w:rPr>
        <w:t>Algoritmas</w:t>
      </w:r>
    </w:p>
    <w:p w14:paraId="5F5E688B" w14:textId="3822BD20" w:rsidR="0028529B" w:rsidRPr="00EE4FFC" w:rsidRDefault="0028529B" w:rsidP="00F53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4FFC">
        <w:rPr>
          <w:rFonts w:ascii="Times New Roman" w:hAnsi="Times New Roman" w:cs="Times New Roman"/>
          <w:sz w:val="24"/>
          <w:szCs w:val="24"/>
        </w:rPr>
        <w:t xml:space="preserve">Iš pradžių gauname 6 frame’us – pirmus tris iš pradinės sekos, kitus iš reverse compliment sekos. Juose ieškome </w:t>
      </w:r>
      <w:r w:rsidR="005F159B" w:rsidRPr="00EE4FFC">
        <w:rPr>
          <w:rFonts w:ascii="Times New Roman" w:hAnsi="Times New Roman" w:cs="Times New Roman"/>
          <w:sz w:val="24"/>
          <w:szCs w:val="24"/>
        </w:rPr>
        <w:t>sekas kurios prasideda start-kodonu (ATG) ir baigiasi bet kuriuo stop-kodonu (TAA, TAG, TGA). Toliau, paverčiant kodonus į amino rūgštis, suskaičiuojami kodonų ir dikodonų dažniai</w:t>
      </w:r>
      <w:r w:rsidR="00A1663A" w:rsidRPr="00EE4FFC">
        <w:rPr>
          <w:rFonts w:ascii="Times New Roman" w:hAnsi="Times New Roman" w:cs="Times New Roman"/>
          <w:sz w:val="24"/>
          <w:szCs w:val="24"/>
        </w:rPr>
        <w:t>, kurie</w:t>
      </w:r>
      <w:r w:rsidR="00C76ED2" w:rsidRPr="00EE4FFC">
        <w:rPr>
          <w:rFonts w:ascii="Times New Roman" w:hAnsi="Times New Roman" w:cs="Times New Roman"/>
          <w:sz w:val="24"/>
          <w:szCs w:val="24"/>
        </w:rPr>
        <w:t xml:space="preserve"> normalizuojami pagal bendr</w:t>
      </w:r>
      <w:r w:rsidR="00E2137B">
        <w:rPr>
          <w:rFonts w:ascii="Times New Roman" w:hAnsi="Times New Roman" w:cs="Times New Roman"/>
          <w:sz w:val="24"/>
          <w:szCs w:val="24"/>
        </w:rPr>
        <w:t>ą</w:t>
      </w:r>
      <w:r w:rsidR="00C76ED2" w:rsidRPr="00EE4FFC">
        <w:rPr>
          <w:rFonts w:ascii="Times New Roman" w:hAnsi="Times New Roman" w:cs="Times New Roman"/>
          <w:sz w:val="24"/>
          <w:szCs w:val="24"/>
        </w:rPr>
        <w:t xml:space="preserve"> kodonų ir dikodonų skaičių.</w:t>
      </w:r>
    </w:p>
    <w:p w14:paraId="38B85117" w14:textId="3E966ED3" w:rsidR="00C76ED2" w:rsidRPr="00EE4FFC" w:rsidRDefault="00C76ED2" w:rsidP="00F53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4FFC">
        <w:rPr>
          <w:rFonts w:ascii="Times New Roman" w:hAnsi="Times New Roman" w:cs="Times New Roman"/>
          <w:sz w:val="24"/>
          <w:szCs w:val="24"/>
        </w:rPr>
        <w:t xml:space="preserve">Naudojant Euklido atstumo formulę, sugeneruojamos kodonų ir dikodonų atstumo matricos. Rezultatai įrašomi </w:t>
      </w:r>
      <w:r w:rsidRPr="00EE4FFC">
        <w:rPr>
          <w:rFonts w:ascii="Times New Roman" w:hAnsi="Times New Roman" w:cs="Times New Roman"/>
          <w:i/>
          <w:iCs/>
          <w:sz w:val="24"/>
          <w:szCs w:val="24"/>
        </w:rPr>
        <w:t>„codon_distance_matrix.txt“</w:t>
      </w:r>
      <w:r w:rsidRPr="00EE4FFC">
        <w:rPr>
          <w:rFonts w:ascii="Times New Roman" w:hAnsi="Times New Roman" w:cs="Times New Roman"/>
          <w:sz w:val="24"/>
          <w:szCs w:val="24"/>
        </w:rPr>
        <w:t xml:space="preserve"> ir </w:t>
      </w:r>
      <w:r w:rsidRPr="00EE4FFC">
        <w:rPr>
          <w:rFonts w:ascii="Times New Roman" w:hAnsi="Times New Roman" w:cs="Times New Roman"/>
          <w:i/>
          <w:iCs/>
          <w:sz w:val="24"/>
          <w:szCs w:val="24"/>
        </w:rPr>
        <w:t>„dicodon_distance_matrix.txt“</w:t>
      </w:r>
      <w:r w:rsidRPr="00EE4FFC">
        <w:rPr>
          <w:rFonts w:ascii="Times New Roman" w:hAnsi="Times New Roman" w:cs="Times New Roman"/>
          <w:sz w:val="24"/>
          <w:szCs w:val="24"/>
        </w:rPr>
        <w:t xml:space="preserve"> failuose.</w:t>
      </w:r>
    </w:p>
    <w:p w14:paraId="24A7DD14" w14:textId="1137D786" w:rsidR="00F73296" w:rsidRPr="00EE4FFC" w:rsidRDefault="00F73296" w:rsidP="00F53949">
      <w:pPr>
        <w:pStyle w:val="Heading2"/>
        <w:spacing w:line="360" w:lineRule="auto"/>
        <w:ind w:firstLine="360"/>
        <w:rPr>
          <w:b/>
          <w:bCs/>
        </w:rPr>
      </w:pPr>
      <w:r w:rsidRPr="00EE4FFC">
        <w:rPr>
          <w:b/>
          <w:bCs/>
        </w:rPr>
        <w:t>Rezultatai</w:t>
      </w:r>
    </w:p>
    <w:p w14:paraId="5E799A2D" w14:textId="0F0560FA" w:rsidR="00EE4FFC" w:rsidRDefault="00C76ED2" w:rsidP="00F53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4FFC">
        <w:rPr>
          <w:rFonts w:ascii="Times New Roman" w:hAnsi="Times New Roman" w:cs="Times New Roman"/>
          <w:sz w:val="24"/>
          <w:szCs w:val="24"/>
        </w:rPr>
        <w:t>Apskaičiutos atstumo matricos atskleidžia kodonų ir dikodonų dažnių skirtumus tarp žinduolių ir bakterijų virusų.</w:t>
      </w:r>
      <w:r w:rsidR="00F73296" w:rsidRPr="00EE4FFC">
        <w:rPr>
          <w:rFonts w:ascii="Times New Roman" w:hAnsi="Times New Roman" w:cs="Times New Roman"/>
          <w:sz w:val="24"/>
          <w:szCs w:val="24"/>
        </w:rPr>
        <w:t xml:space="preserve"> Kuo mažesnė reikšmė atstumo matricoje, tuo panašesnį </w:t>
      </w:r>
      <w:r w:rsidR="00EE4FFC">
        <w:rPr>
          <w:rFonts w:ascii="Times New Roman" w:hAnsi="Times New Roman" w:cs="Times New Roman"/>
          <w:sz w:val="24"/>
          <w:szCs w:val="24"/>
        </w:rPr>
        <w:t>kodonų ar dikodonų naudojimą</w:t>
      </w:r>
      <w:r w:rsidR="00F73296" w:rsidRPr="00EE4FFC">
        <w:rPr>
          <w:rFonts w:ascii="Times New Roman" w:hAnsi="Times New Roman" w:cs="Times New Roman"/>
          <w:sz w:val="24"/>
          <w:szCs w:val="24"/>
        </w:rPr>
        <w:t xml:space="preserve"> turi skirting</w:t>
      </w:r>
      <w:r w:rsidR="00A1663A" w:rsidRPr="00EE4FFC">
        <w:rPr>
          <w:rFonts w:ascii="Times New Roman" w:hAnsi="Times New Roman" w:cs="Times New Roman"/>
          <w:sz w:val="24"/>
          <w:szCs w:val="24"/>
        </w:rPr>
        <w:t>i</w:t>
      </w:r>
      <w:r w:rsidR="00F73296" w:rsidRPr="00EE4FFC">
        <w:rPr>
          <w:rFonts w:ascii="Times New Roman" w:hAnsi="Times New Roman" w:cs="Times New Roman"/>
          <w:sz w:val="24"/>
          <w:szCs w:val="24"/>
        </w:rPr>
        <w:t xml:space="preserve"> organizmai.</w:t>
      </w:r>
      <w:r w:rsidRPr="00EE4FFC">
        <w:rPr>
          <w:rFonts w:ascii="Times New Roman" w:hAnsi="Times New Roman" w:cs="Times New Roman"/>
          <w:sz w:val="24"/>
          <w:szCs w:val="24"/>
        </w:rPr>
        <w:t xml:space="preserve"> Kodonų atstumas</w:t>
      </w:r>
      <w:r w:rsidR="00A1663A" w:rsidRPr="00EE4FFC">
        <w:rPr>
          <w:rFonts w:ascii="Times New Roman" w:hAnsi="Times New Roman" w:cs="Times New Roman"/>
          <w:sz w:val="24"/>
          <w:szCs w:val="24"/>
        </w:rPr>
        <w:t xml:space="preserve"> tarp žinduolių ir bakterijų virusų</w:t>
      </w:r>
      <w:r w:rsidRPr="00EE4FFC">
        <w:rPr>
          <w:rFonts w:ascii="Times New Roman" w:hAnsi="Times New Roman" w:cs="Times New Roman"/>
          <w:sz w:val="24"/>
          <w:szCs w:val="24"/>
        </w:rPr>
        <w:t xml:space="preserve"> svyruoja nuo 0.0117 iki 0.0207, o dikodonų atstumas nuo 0.0003 iki 0.0008.</w:t>
      </w:r>
    </w:p>
    <w:p w14:paraId="1CAEAD90" w14:textId="3871B11F" w:rsidR="00A1663A" w:rsidRPr="00EE4FFC" w:rsidRDefault="00A1663A" w:rsidP="00F53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4F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62BD9A" wp14:editId="72CD84EF">
            <wp:extent cx="5679677" cy="3583172"/>
            <wp:effectExtent l="0" t="0" r="0" b="0"/>
            <wp:docPr id="1147917365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7365" name="Graphic 11479173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878" cy="35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2B28" w14:textId="2DE75571" w:rsidR="00A1663A" w:rsidRDefault="00A1663A" w:rsidP="00F53949">
      <w:pPr>
        <w:pStyle w:val="Caption"/>
        <w:spacing w:line="360" w:lineRule="auto"/>
        <w:jc w:val="center"/>
      </w:pPr>
      <w:r w:rsidRPr="00EE4FFC">
        <w:t xml:space="preserve">Diagram </w:t>
      </w:r>
      <w:r w:rsidRPr="00EE4FFC">
        <w:fldChar w:fldCharType="begin"/>
      </w:r>
      <w:r w:rsidRPr="00EE4FFC">
        <w:instrText xml:space="preserve"> SEQ Diagram \* ARABIC </w:instrText>
      </w:r>
      <w:r w:rsidRPr="00EE4FFC">
        <w:fldChar w:fldCharType="separate"/>
      </w:r>
      <w:r w:rsidRPr="00EE4FFC">
        <w:t>1</w:t>
      </w:r>
      <w:r w:rsidRPr="00EE4FFC">
        <w:fldChar w:fldCharType="end"/>
      </w:r>
      <w:r w:rsidRPr="00EE4FFC">
        <w:t>. Codon tree</w:t>
      </w:r>
    </w:p>
    <w:p w14:paraId="7AA8484A" w14:textId="2C6739CB" w:rsidR="00EE4FFC" w:rsidRPr="00EE4FFC" w:rsidRDefault="00EE4FFC" w:rsidP="00F53949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Virusai Cellulophaga ir Herpesvirus (0.0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1075) </w:t>
      </w:r>
      <w:r>
        <w:rPr>
          <w:rFonts w:ascii="Times New Roman" w:hAnsi="Times New Roman" w:cs="Times New Roman"/>
          <w:sz w:val="24"/>
          <w:szCs w:val="24"/>
        </w:rPr>
        <w:t>turi mažiausį kodonų atstumą.</w:t>
      </w:r>
    </w:p>
    <w:p w14:paraId="2462BB4D" w14:textId="704106F8" w:rsidR="00EE4FFC" w:rsidRPr="00E2137B" w:rsidRDefault="00EE4FFC" w:rsidP="00F53949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Virusai Streptococcus ir Herpesvirus (0.0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2013) </w:t>
      </w:r>
      <w:r>
        <w:rPr>
          <w:rFonts w:ascii="Times New Roman" w:hAnsi="Times New Roman" w:cs="Times New Roman"/>
          <w:sz w:val="24"/>
          <w:szCs w:val="24"/>
        </w:rPr>
        <w:t>turi didžiausį kodonų atstumą.</w:t>
      </w:r>
    </w:p>
    <w:p w14:paraId="13A00E56" w14:textId="6705961D" w:rsidR="00E2137B" w:rsidRPr="00EE4FFC" w:rsidRDefault="00E2137B" w:rsidP="00F53949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Virusai Cellulophaga ir Herpesvirus panašūs pagal kodonų naudojimą, tačiau skirtingi pagal dikodonų.</w:t>
      </w:r>
    </w:p>
    <w:p w14:paraId="5817600C" w14:textId="5A227ED6" w:rsidR="00EE4FFC" w:rsidRPr="00EE4FFC" w:rsidRDefault="00EE4FFC" w:rsidP="00F539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E2DC21" w14:textId="77777777" w:rsidR="00A1663A" w:rsidRPr="00EE4FFC" w:rsidRDefault="00A1663A" w:rsidP="00F53949">
      <w:pPr>
        <w:keepNext/>
        <w:spacing w:line="360" w:lineRule="auto"/>
      </w:pPr>
      <w:r w:rsidRPr="00EE4FFC">
        <w:lastRenderedPageBreak/>
        <w:drawing>
          <wp:inline distT="0" distB="0" distL="0" distR="0" wp14:anchorId="3020B503" wp14:editId="7DBB3E67">
            <wp:extent cx="5983041" cy="3774558"/>
            <wp:effectExtent l="0" t="0" r="0" b="0"/>
            <wp:docPr id="1127524248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24248" name="Graphic 11275242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950" cy="37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AFD1" w14:textId="130F7526" w:rsidR="00A1663A" w:rsidRDefault="00A1663A" w:rsidP="00F53949">
      <w:pPr>
        <w:pStyle w:val="Caption"/>
        <w:spacing w:line="360" w:lineRule="auto"/>
        <w:jc w:val="center"/>
      </w:pPr>
      <w:r w:rsidRPr="00EE4FFC">
        <w:t xml:space="preserve">Diagram </w:t>
      </w:r>
      <w:r w:rsidRPr="00EE4FFC">
        <w:fldChar w:fldCharType="begin"/>
      </w:r>
      <w:r w:rsidRPr="00EE4FFC">
        <w:instrText xml:space="preserve"> SEQ Diagram \* ARABIC </w:instrText>
      </w:r>
      <w:r w:rsidRPr="00EE4FFC">
        <w:fldChar w:fldCharType="separate"/>
      </w:r>
      <w:r w:rsidRPr="00EE4FFC">
        <w:t>2</w:t>
      </w:r>
      <w:r w:rsidRPr="00EE4FFC">
        <w:fldChar w:fldCharType="end"/>
      </w:r>
      <w:r w:rsidRPr="00EE4FFC">
        <w:t>. Dicodon tree</w:t>
      </w:r>
    </w:p>
    <w:p w14:paraId="5E0FAA7D" w14:textId="023A29CE" w:rsidR="00E2137B" w:rsidRDefault="00E2137B" w:rsidP="00F53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Virusai Adenovirus ir Herpesvirus (0.000</w:t>
      </w:r>
      <w:r w:rsidRPr="00E2137B">
        <w:rPr>
          <w:rFonts w:ascii="Times New Roman" w:hAnsi="Times New Roman" w:cs="Times New Roman"/>
          <w:sz w:val="24"/>
          <w:szCs w:val="24"/>
        </w:rPr>
        <w:t xml:space="preserve">34) </w:t>
      </w:r>
      <w:r>
        <w:rPr>
          <w:rFonts w:ascii="Times New Roman" w:hAnsi="Times New Roman" w:cs="Times New Roman"/>
          <w:sz w:val="24"/>
          <w:szCs w:val="24"/>
        </w:rPr>
        <w:t>mažiausį atstumą dikodonų matricoje.</w:t>
      </w:r>
    </w:p>
    <w:p w14:paraId="3788353F" w14:textId="65EC727B" w:rsidR="00E2137B" w:rsidRDefault="00E2137B" w:rsidP="00F53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Virusai Variolavirus ir Herpesvirus (0.000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77) </w:t>
      </w:r>
      <w:r>
        <w:rPr>
          <w:rFonts w:ascii="Times New Roman" w:hAnsi="Times New Roman" w:cs="Times New Roman"/>
          <w:sz w:val="24"/>
          <w:szCs w:val="24"/>
        </w:rPr>
        <w:t>turi didžiausį atstumą dikodonų matricoje.</w:t>
      </w:r>
    </w:p>
    <w:p w14:paraId="503E8772" w14:textId="25F90A5F" w:rsidR="00EE4FFC" w:rsidRDefault="00EE4FFC" w:rsidP="00F53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137B">
        <w:rPr>
          <w:rFonts w:ascii="Times New Roman" w:hAnsi="Times New Roman" w:cs="Times New Roman"/>
          <w:sz w:val="24"/>
          <w:szCs w:val="24"/>
        </w:rPr>
        <w:t>Herpesvirusas labiausiai išsiskyria nuo kitų virusų dikodonų atstumo matricoje.</w:t>
      </w:r>
      <w:r w:rsidRPr="00E21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667A3" w14:textId="22E90F1A" w:rsidR="00E2137B" w:rsidRPr="00E2137B" w:rsidRDefault="00E2137B" w:rsidP="00F53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Virusai Adenovirus ir Herpesvirus yra panašiausi.</w:t>
      </w:r>
    </w:p>
    <w:p w14:paraId="3A7C063C" w14:textId="1CD79C7F" w:rsidR="00F73296" w:rsidRPr="00F53949" w:rsidRDefault="00E2137B" w:rsidP="00F53949">
      <w:pPr>
        <w:pStyle w:val="Heading2"/>
        <w:spacing w:line="360" w:lineRule="auto"/>
        <w:rPr>
          <w:rFonts w:cs="Times New Roman"/>
          <w:b/>
          <w:bCs/>
          <w:sz w:val="24"/>
          <w:szCs w:val="24"/>
        </w:rPr>
      </w:pPr>
      <w:r w:rsidRPr="00F53949">
        <w:rPr>
          <w:rFonts w:cs="Times New Roman"/>
          <w:b/>
          <w:bCs/>
          <w:sz w:val="24"/>
          <w:szCs w:val="24"/>
        </w:rPr>
        <w:t>Išvados</w:t>
      </w:r>
    </w:p>
    <w:p w14:paraId="0C6E36EB" w14:textId="26155339" w:rsidR="00F53949" w:rsidRPr="00F53949" w:rsidRDefault="00E2137B" w:rsidP="00F539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949">
        <w:rPr>
          <w:rFonts w:ascii="Times New Roman" w:hAnsi="Times New Roman" w:cs="Times New Roman"/>
          <w:sz w:val="24"/>
          <w:szCs w:val="24"/>
        </w:rPr>
        <w:t xml:space="preserve">Pagal gautus rezultatus galima teigti, kad bendrai bakterijų virusai yra panašūs į kitus bakterijų virusus, </w:t>
      </w:r>
      <w:r w:rsidR="00F53949" w:rsidRPr="00F53949">
        <w:rPr>
          <w:rFonts w:ascii="Times New Roman" w:hAnsi="Times New Roman" w:cs="Times New Roman"/>
          <w:sz w:val="24"/>
          <w:szCs w:val="24"/>
        </w:rPr>
        <w:t>o žinduolių virusai – į žinduolių virus</w:t>
      </w:r>
      <w:r w:rsidR="00F53949">
        <w:rPr>
          <w:rFonts w:ascii="Times New Roman" w:hAnsi="Times New Roman" w:cs="Times New Roman"/>
          <w:sz w:val="24"/>
          <w:szCs w:val="24"/>
        </w:rPr>
        <w:t>us</w:t>
      </w:r>
      <w:r w:rsidR="00F53949" w:rsidRPr="00F539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C24B94" w14:textId="1B366B4B" w:rsidR="00E2137B" w:rsidRPr="00F53949" w:rsidRDefault="00F53949" w:rsidP="00F539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949">
        <w:rPr>
          <w:rFonts w:ascii="Times New Roman" w:hAnsi="Times New Roman" w:cs="Times New Roman"/>
          <w:sz w:val="24"/>
          <w:szCs w:val="24"/>
        </w:rPr>
        <w:t xml:space="preserve">Norint </w:t>
      </w:r>
      <w:r w:rsidRPr="00F53949">
        <w:rPr>
          <w:rFonts w:ascii="Times New Roman" w:hAnsi="Times New Roman" w:cs="Times New Roman"/>
          <w:sz w:val="24"/>
          <w:szCs w:val="24"/>
        </w:rPr>
        <w:t>praplėsti ir patikslinti gautus rezultatus</w:t>
      </w:r>
      <w:r w:rsidRPr="00F53949">
        <w:rPr>
          <w:rFonts w:ascii="Times New Roman" w:hAnsi="Times New Roman" w:cs="Times New Roman"/>
          <w:sz w:val="24"/>
          <w:szCs w:val="24"/>
        </w:rPr>
        <w:t xml:space="preserve">, būtų naudinga </w:t>
      </w:r>
      <w:r w:rsidRPr="00F53949">
        <w:rPr>
          <w:rFonts w:ascii="Times New Roman" w:hAnsi="Times New Roman" w:cs="Times New Roman"/>
          <w:sz w:val="24"/>
          <w:szCs w:val="24"/>
        </w:rPr>
        <w:t>turėti didesnį</w:t>
      </w:r>
      <w:r w:rsidRPr="00F53949">
        <w:rPr>
          <w:rFonts w:ascii="Times New Roman" w:hAnsi="Times New Roman" w:cs="Times New Roman"/>
          <w:sz w:val="24"/>
          <w:szCs w:val="24"/>
        </w:rPr>
        <w:t xml:space="preserve"> duomenų rinkinį, įtraukti platesnę virusų įvairovę ir duomenims analizuoti taikyti pažangesnius statistinius ir skaičiavimo metodus.</w:t>
      </w:r>
    </w:p>
    <w:sectPr w:rsidR="00E2137B" w:rsidRPr="00F5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208A"/>
    <w:multiLevelType w:val="hybridMultilevel"/>
    <w:tmpl w:val="F2F0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5B31"/>
    <w:multiLevelType w:val="hybridMultilevel"/>
    <w:tmpl w:val="77C2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6B79"/>
    <w:multiLevelType w:val="multilevel"/>
    <w:tmpl w:val="B912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263BE"/>
    <w:multiLevelType w:val="hybridMultilevel"/>
    <w:tmpl w:val="70F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24B4E"/>
    <w:multiLevelType w:val="hybridMultilevel"/>
    <w:tmpl w:val="5318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78641">
    <w:abstractNumId w:val="2"/>
  </w:num>
  <w:num w:numId="2" w16cid:durableId="2074618282">
    <w:abstractNumId w:val="0"/>
  </w:num>
  <w:num w:numId="3" w16cid:durableId="1104425364">
    <w:abstractNumId w:val="4"/>
  </w:num>
  <w:num w:numId="4" w16cid:durableId="1491752306">
    <w:abstractNumId w:val="3"/>
  </w:num>
  <w:num w:numId="5" w16cid:durableId="148932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14"/>
    <w:rsid w:val="00070C31"/>
    <w:rsid w:val="00127114"/>
    <w:rsid w:val="0028529B"/>
    <w:rsid w:val="003F75F2"/>
    <w:rsid w:val="004A6505"/>
    <w:rsid w:val="004F5970"/>
    <w:rsid w:val="005F159B"/>
    <w:rsid w:val="006C2006"/>
    <w:rsid w:val="008642E8"/>
    <w:rsid w:val="0090608B"/>
    <w:rsid w:val="00A1663A"/>
    <w:rsid w:val="00C76ED2"/>
    <w:rsid w:val="00E2137B"/>
    <w:rsid w:val="00EE4FFC"/>
    <w:rsid w:val="00F53949"/>
    <w:rsid w:val="00F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A5A7"/>
  <w15:chartTrackingRefBased/>
  <w15:docId w15:val="{48442266-DC78-4BE7-BDA1-B8595B30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ED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E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ED2"/>
    <w:rPr>
      <w:rFonts w:ascii="Times New Roman" w:eastAsiaTheme="majorEastAsia" w:hAnsi="Times New Roman" w:cstheme="majorBidi"/>
      <w:b/>
      <w:color w:val="000000" w:themeColor="text1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C76ED2"/>
    <w:rPr>
      <w:rFonts w:ascii="Times New Roman" w:eastAsiaTheme="majorEastAsia" w:hAnsi="Times New Roman" w:cstheme="majorBidi"/>
      <w:color w:val="000000" w:themeColor="text1"/>
      <w:sz w:val="26"/>
      <w:szCs w:val="26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A166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Kondratjeva</dc:creator>
  <cp:keywords/>
  <dc:description/>
  <cp:lastModifiedBy>Aleksandra Kondratjeva</cp:lastModifiedBy>
  <cp:revision>4</cp:revision>
  <dcterms:created xsi:type="dcterms:W3CDTF">2023-10-14T19:25:00Z</dcterms:created>
  <dcterms:modified xsi:type="dcterms:W3CDTF">2023-10-15T15:38:00Z</dcterms:modified>
</cp:coreProperties>
</file>