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47" w:rsidRPr="00E1411E" w:rsidRDefault="00C038BC" w:rsidP="00E1411E">
      <w:pPr>
        <w:ind w:firstLineChars="596" w:firstLine="2393"/>
        <w:rPr>
          <w:rFonts w:ascii="Helvetica" w:hAnsi="Helvetica" w:cs="Helvetica"/>
          <w:b/>
          <w:bCs/>
          <w:color w:val="333333"/>
          <w:sz w:val="40"/>
          <w:szCs w:val="40"/>
        </w:rPr>
      </w:pPr>
      <w:r w:rsidRPr="00E1411E">
        <w:rPr>
          <w:rFonts w:ascii="Helvetica" w:hAnsi="Helvetica" w:cs="Helvetica"/>
          <w:b/>
          <w:bCs/>
          <w:color w:val="333333"/>
          <w:sz w:val="40"/>
          <w:szCs w:val="40"/>
        </w:rPr>
        <w:t>《</w:t>
      </w:r>
      <w:r w:rsidRPr="00E1411E">
        <w:rPr>
          <w:rFonts w:ascii="Helvetica" w:hAnsi="Helvetica" w:cs="Helvetica" w:hint="eastAsia"/>
          <w:b/>
          <w:bCs/>
          <w:color w:val="333333"/>
          <w:sz w:val="40"/>
          <w:szCs w:val="40"/>
        </w:rPr>
        <w:t>中读</w:t>
      </w:r>
      <w:r w:rsidRPr="00E1411E">
        <w:rPr>
          <w:rFonts w:ascii="Helvetica" w:hAnsi="Helvetica" w:cs="Helvetica"/>
          <w:b/>
          <w:bCs/>
          <w:color w:val="333333"/>
          <w:sz w:val="40"/>
          <w:szCs w:val="40"/>
        </w:rPr>
        <w:t>隐私政策》</w:t>
      </w:r>
    </w:p>
    <w:p w:rsidR="001773D7" w:rsidRDefault="001773D7" w:rsidP="000D0CB7">
      <w:pPr>
        <w:rPr>
          <w:rFonts w:hint="eastAsia"/>
        </w:rPr>
      </w:pP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1. </w:t>
      </w:r>
      <w:r w:rsidRPr="001773D7">
        <w:rPr>
          <w:rFonts w:ascii="Helvetica" w:eastAsia="宋体" w:hAnsi="Helvetica" w:cs="Helvetica"/>
          <w:b/>
          <w:bCs/>
          <w:color w:val="3E3E3E"/>
          <w:kern w:val="0"/>
          <w:sz w:val="26"/>
          <w:szCs w:val="26"/>
        </w:rPr>
        <w:t>我们收集的信息</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在您使用</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服务的过程中，</w:t>
      </w:r>
      <w:proofErr w:type="gramStart"/>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会按照</w:t>
      </w:r>
      <w:proofErr w:type="gramEnd"/>
      <w:r w:rsidRPr="001773D7">
        <w:rPr>
          <w:rFonts w:ascii="Helvetica" w:eastAsia="宋体" w:hAnsi="Helvetica" w:cs="Helvetica"/>
          <w:color w:val="3E3E3E"/>
          <w:kern w:val="0"/>
          <w:sz w:val="24"/>
          <w:szCs w:val="24"/>
        </w:rPr>
        <w:t>如下方式收集您在使用服务时主动提供的或因为使用服务而产生的信息，用以向您提供服务、优化我们的服务以及保障您的账户安全：</w:t>
      </w:r>
    </w:p>
    <w:p w:rsidR="001773D7" w:rsidRPr="001773D7" w:rsidRDefault="001773D7" w:rsidP="001773D7">
      <w:pPr>
        <w:widowControl/>
        <w:numPr>
          <w:ilvl w:val="0"/>
          <w:numId w:val="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当</w:t>
      </w:r>
      <w:proofErr w:type="gramStart"/>
      <w:r w:rsidRPr="001773D7">
        <w:rPr>
          <w:rFonts w:ascii="Helvetica" w:eastAsia="宋体" w:hAnsi="Helvetica" w:cs="Helvetica"/>
          <w:color w:val="3E3E3E"/>
          <w:kern w:val="0"/>
          <w:sz w:val="24"/>
          <w:szCs w:val="24"/>
        </w:rPr>
        <w:t>您注册</w:t>
      </w:r>
      <w:proofErr w:type="gramEnd"/>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服务时，我们会收集您的设备</w:t>
      </w:r>
      <w:r w:rsidRPr="001773D7">
        <w:rPr>
          <w:rFonts w:ascii="Helvetica" w:eastAsia="宋体" w:hAnsi="Helvetica" w:cs="Helvetica"/>
          <w:color w:val="3E3E3E"/>
          <w:kern w:val="0"/>
          <w:sz w:val="24"/>
          <w:szCs w:val="24"/>
        </w:rPr>
        <w:t>MAC</w:t>
      </w:r>
      <w:r w:rsidRPr="001773D7">
        <w:rPr>
          <w:rFonts w:ascii="Helvetica" w:eastAsia="宋体" w:hAnsi="Helvetica" w:cs="Helvetica"/>
          <w:color w:val="3E3E3E"/>
          <w:kern w:val="0"/>
          <w:sz w:val="24"/>
          <w:szCs w:val="24"/>
        </w:rPr>
        <w:t>地址、唯一设备识别码，用于标识您为</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的用户。如果您使用</w:t>
      </w:r>
      <w:r w:rsidRPr="001773D7">
        <w:rPr>
          <w:rFonts w:ascii="Helvetica" w:eastAsia="宋体" w:hAnsi="Helvetica" w:cs="Helvetica"/>
          <w:color w:val="3E3E3E"/>
          <w:kern w:val="0"/>
          <w:sz w:val="24"/>
          <w:szCs w:val="24"/>
        </w:rPr>
        <w:t>QQ</w:t>
      </w:r>
      <w:proofErr w:type="gramStart"/>
      <w:r w:rsidRPr="001773D7">
        <w:rPr>
          <w:rFonts w:ascii="Helvetica" w:eastAsia="宋体" w:hAnsi="Helvetica" w:cs="Helvetica"/>
          <w:color w:val="3E3E3E"/>
          <w:kern w:val="0"/>
          <w:sz w:val="24"/>
          <w:szCs w:val="24"/>
        </w:rPr>
        <w:t>或微信关联</w:t>
      </w:r>
      <w:proofErr w:type="gramEnd"/>
      <w:r w:rsidRPr="001773D7">
        <w:rPr>
          <w:rFonts w:ascii="Helvetica" w:eastAsia="宋体" w:hAnsi="Helvetica" w:cs="Helvetica"/>
          <w:color w:val="3E3E3E"/>
          <w:kern w:val="0"/>
          <w:sz w:val="24"/>
          <w:szCs w:val="24"/>
        </w:rPr>
        <w:t>登录</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，我们会收集您</w:t>
      </w:r>
      <w:r w:rsidRPr="001773D7">
        <w:rPr>
          <w:rFonts w:ascii="Helvetica" w:eastAsia="宋体" w:hAnsi="Helvetica" w:cs="Helvetica"/>
          <w:color w:val="3E3E3E"/>
          <w:kern w:val="0"/>
          <w:sz w:val="24"/>
          <w:szCs w:val="24"/>
        </w:rPr>
        <w:t>QQ</w:t>
      </w:r>
      <w:proofErr w:type="gramStart"/>
      <w:r w:rsidRPr="001773D7">
        <w:rPr>
          <w:rFonts w:ascii="Helvetica" w:eastAsia="宋体" w:hAnsi="Helvetica" w:cs="Helvetica"/>
          <w:color w:val="3E3E3E"/>
          <w:kern w:val="0"/>
          <w:sz w:val="24"/>
          <w:szCs w:val="24"/>
        </w:rPr>
        <w:t>或微信的</w:t>
      </w:r>
      <w:proofErr w:type="gramEnd"/>
      <w:r w:rsidRPr="001773D7">
        <w:rPr>
          <w:rFonts w:ascii="Helvetica" w:eastAsia="宋体" w:hAnsi="Helvetica" w:cs="Helvetica"/>
          <w:color w:val="3E3E3E"/>
          <w:kern w:val="0"/>
          <w:sz w:val="24"/>
          <w:szCs w:val="24"/>
        </w:rPr>
        <w:t>唯一标识、头像、昵称，用于</w:t>
      </w:r>
      <w:proofErr w:type="gramStart"/>
      <w:r w:rsidRPr="001773D7">
        <w:rPr>
          <w:rFonts w:ascii="Helvetica" w:eastAsia="宋体" w:hAnsi="Helvetica" w:cs="Helvetica"/>
          <w:color w:val="3E3E3E"/>
          <w:kern w:val="0"/>
          <w:sz w:val="24"/>
          <w:szCs w:val="24"/>
        </w:rPr>
        <w:t>保存您</w:t>
      </w:r>
      <w:proofErr w:type="gramEnd"/>
      <w:r w:rsidRPr="001773D7">
        <w:rPr>
          <w:rFonts w:ascii="Helvetica" w:eastAsia="宋体" w:hAnsi="Helvetica" w:cs="Helvetica"/>
          <w:color w:val="3E3E3E"/>
          <w:kern w:val="0"/>
          <w:sz w:val="24"/>
          <w:szCs w:val="24"/>
        </w:rPr>
        <w:t>的登录信息，使您在使用不同设备登录时能够同步您的数据。</w:t>
      </w:r>
    </w:p>
    <w:p w:rsidR="001773D7" w:rsidRPr="001773D7" w:rsidRDefault="001773D7" w:rsidP="001773D7">
      <w:pPr>
        <w:widowControl/>
        <w:numPr>
          <w:ilvl w:val="0"/>
          <w:numId w:val="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为保障</w:t>
      </w:r>
      <w:proofErr w:type="gramStart"/>
      <w:r w:rsidRPr="001773D7">
        <w:rPr>
          <w:rFonts w:ascii="Helvetica" w:eastAsia="宋体" w:hAnsi="Helvetica" w:cs="Helvetica"/>
          <w:color w:val="3E3E3E"/>
          <w:kern w:val="0"/>
          <w:sz w:val="24"/>
          <w:szCs w:val="24"/>
        </w:rPr>
        <w:t>您正常</w:t>
      </w:r>
      <w:proofErr w:type="gramEnd"/>
      <w:r w:rsidRPr="001773D7">
        <w:rPr>
          <w:rFonts w:ascii="Helvetica" w:eastAsia="宋体" w:hAnsi="Helvetica" w:cs="Helvetica"/>
          <w:color w:val="3E3E3E"/>
          <w:kern w:val="0"/>
          <w:sz w:val="24"/>
          <w:szCs w:val="24"/>
        </w:rPr>
        <w:t>使用我们的服务，维护我们服务的正常运行，改善及</w:t>
      </w:r>
      <w:proofErr w:type="gramStart"/>
      <w:r w:rsidRPr="001773D7">
        <w:rPr>
          <w:rFonts w:ascii="Helvetica" w:eastAsia="宋体" w:hAnsi="Helvetica" w:cs="Helvetica"/>
          <w:color w:val="3E3E3E"/>
          <w:kern w:val="0"/>
          <w:sz w:val="24"/>
          <w:szCs w:val="24"/>
        </w:rPr>
        <w:t>优化您</w:t>
      </w:r>
      <w:proofErr w:type="gramEnd"/>
      <w:r w:rsidRPr="001773D7">
        <w:rPr>
          <w:rFonts w:ascii="Helvetica" w:eastAsia="宋体" w:hAnsi="Helvetica" w:cs="Helvetica"/>
          <w:color w:val="3E3E3E"/>
          <w:kern w:val="0"/>
          <w:sz w:val="24"/>
          <w:szCs w:val="24"/>
        </w:rPr>
        <w:t>的服务体验并保障您的账号安全，我们会收集您的设备型号、操作系统、唯一设备标识符、登录</w:t>
      </w:r>
      <w:r w:rsidRPr="001773D7">
        <w:rPr>
          <w:rFonts w:ascii="Helvetica" w:eastAsia="宋体" w:hAnsi="Helvetica" w:cs="Helvetica"/>
          <w:color w:val="3E3E3E"/>
          <w:kern w:val="0"/>
          <w:sz w:val="24"/>
          <w:szCs w:val="24"/>
        </w:rPr>
        <w:t>IP</w:t>
      </w:r>
      <w:r w:rsidRPr="001773D7">
        <w:rPr>
          <w:rFonts w:ascii="Helvetica" w:eastAsia="宋体" w:hAnsi="Helvetica" w:cs="Helvetica"/>
          <w:color w:val="3E3E3E"/>
          <w:kern w:val="0"/>
          <w:sz w:val="24"/>
          <w:szCs w:val="24"/>
        </w:rPr>
        <w:t>地址、操作日志等信息。</w:t>
      </w:r>
    </w:p>
    <w:p w:rsidR="001773D7" w:rsidRPr="001773D7" w:rsidRDefault="001773D7" w:rsidP="001773D7">
      <w:pPr>
        <w:widowControl/>
        <w:numPr>
          <w:ilvl w:val="0"/>
          <w:numId w:val="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我们或我们的第三方合作伙伴可能通过</w:t>
      </w:r>
      <w:r w:rsidRPr="001773D7">
        <w:rPr>
          <w:rFonts w:ascii="Helvetica" w:eastAsia="宋体" w:hAnsi="Helvetica" w:cs="Helvetica"/>
          <w:color w:val="3E3E3E"/>
          <w:kern w:val="0"/>
          <w:sz w:val="24"/>
          <w:szCs w:val="24"/>
        </w:rPr>
        <w:t>cookie</w:t>
      </w:r>
      <w:r w:rsidRPr="001773D7">
        <w:rPr>
          <w:rFonts w:ascii="Helvetica" w:eastAsia="宋体" w:hAnsi="Helvetica" w:cs="Helvetica"/>
          <w:color w:val="3E3E3E"/>
          <w:kern w:val="0"/>
          <w:sz w:val="24"/>
          <w:szCs w:val="24"/>
        </w:rPr>
        <w:t>或同类技术收集您的信息，包括您的设备信息、浏览信息、点击信息，并将该等信息储存为日志信息，用于记住您的身份、</w:t>
      </w:r>
      <w:proofErr w:type="gramStart"/>
      <w:r w:rsidRPr="001773D7">
        <w:rPr>
          <w:rFonts w:ascii="Helvetica" w:eastAsia="宋体" w:hAnsi="Helvetica" w:cs="Helvetica"/>
          <w:color w:val="3E3E3E"/>
          <w:kern w:val="0"/>
          <w:sz w:val="24"/>
          <w:szCs w:val="24"/>
        </w:rPr>
        <w:t>分析您</w:t>
      </w:r>
      <w:proofErr w:type="gramEnd"/>
      <w:r w:rsidRPr="001773D7">
        <w:rPr>
          <w:rFonts w:ascii="Helvetica" w:eastAsia="宋体" w:hAnsi="Helvetica" w:cs="Helvetica"/>
          <w:color w:val="3E3E3E"/>
          <w:kern w:val="0"/>
          <w:sz w:val="24"/>
          <w:szCs w:val="24"/>
        </w:rPr>
        <w:t>使用我们服务的情况、优化广告投放。您可以通过浏览器设置拒绝或管理</w:t>
      </w:r>
      <w:r w:rsidRPr="001773D7">
        <w:rPr>
          <w:rFonts w:ascii="Helvetica" w:eastAsia="宋体" w:hAnsi="Helvetica" w:cs="Helvetica"/>
          <w:color w:val="3E3E3E"/>
          <w:kern w:val="0"/>
          <w:sz w:val="24"/>
          <w:szCs w:val="24"/>
        </w:rPr>
        <w:t>cookie</w:t>
      </w:r>
      <w:r w:rsidRPr="001773D7">
        <w:rPr>
          <w:rFonts w:ascii="Helvetica" w:eastAsia="宋体" w:hAnsi="Helvetica" w:cs="Helvetica"/>
          <w:color w:val="3E3E3E"/>
          <w:kern w:val="0"/>
          <w:sz w:val="24"/>
          <w:szCs w:val="24"/>
        </w:rPr>
        <w:t>或同类技术的使用。</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另外，根据相关法律法规及国家标准，以下情形中，我们可能会收集、使用您的相关个人信息无需征求您的授权同意：</w:t>
      </w:r>
      <w:r w:rsidRPr="001773D7">
        <w:rPr>
          <w:rFonts w:ascii="Helvetica" w:eastAsia="宋体" w:hAnsi="Helvetica" w:cs="Helvetica"/>
          <w:color w:val="3E3E3E"/>
          <w:kern w:val="0"/>
          <w:sz w:val="24"/>
          <w:szCs w:val="24"/>
        </w:rPr>
        <w:t xml:space="preserve"> </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与国家安全、国防安全等国家利益直接相关的；与公共安全、公共卫生、公共知情等重大公共利益直接相关的；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与犯罪侦查、起诉、审判和判决执行等直接相关的；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出于维护您或其他个人的生命、财产、声誉等重大合法权益但又很难得到本人同意的；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所收集的个人信息是您自行向社会公众公开的；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从合法公开披露的信息中收集个人信息的，如合法的新闻报道、政府信息公开等渠道；</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根据您要求签订和履行合同所必需的；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用于维护所提供的产品或服务的安全稳定运行所必需的，例如发现、处置产品或服务的故障；</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为开展合法的新闻报道所必需的；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出于公共利益开展统计或学术研究所必要，且其对外提供学术研究或描述的结果时，对结果中所包含的个人信息进行去标识化处理的；</w:t>
      </w:r>
    </w:p>
    <w:p w:rsidR="001773D7" w:rsidRPr="001773D7" w:rsidRDefault="001773D7" w:rsidP="001773D7">
      <w:pPr>
        <w:widowControl/>
        <w:numPr>
          <w:ilvl w:val="0"/>
          <w:numId w:val="2"/>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法律法规规定的其他情形。</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lastRenderedPageBreak/>
        <w:t>请您理解，我们向您提供的功能和服务是不断更新和发展的，如果某一功能或服务未在前述说明中且收集了您的信息，我们会通过页面提示、交互流程、网站公告等方式另行向您说明信息收集的内容、范围和目的，以征得您的同意。</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请您注意，目前我们不会主动从</w:t>
      </w:r>
      <w:r w:rsidR="000D0CB7">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外的第三方获取您的个人信息。如未来为业务发展需要从第三方间接获取您的个人信息，我们会在获取前向您告知个人信息的来源、类型及使用范围，如我们开展业务需进行的个人信息处理活动超出您原本向第三方提供个人信息时的授权同意范围，我们将在处理您该等个人信息前征得您的授权同意；此外，我们也将会严格遵守相关法律法规的规定，并要求第三</w:t>
      </w:r>
      <w:proofErr w:type="gramStart"/>
      <w:r w:rsidRPr="001773D7">
        <w:rPr>
          <w:rFonts w:ascii="Helvetica" w:eastAsia="宋体" w:hAnsi="Helvetica" w:cs="Helvetica"/>
          <w:color w:val="3E3E3E"/>
          <w:kern w:val="0"/>
          <w:sz w:val="24"/>
          <w:szCs w:val="24"/>
        </w:rPr>
        <w:t>方保障</w:t>
      </w:r>
      <w:proofErr w:type="gramEnd"/>
      <w:r w:rsidRPr="001773D7">
        <w:rPr>
          <w:rFonts w:ascii="Helvetica" w:eastAsia="宋体" w:hAnsi="Helvetica" w:cs="Helvetica"/>
          <w:color w:val="3E3E3E"/>
          <w:kern w:val="0"/>
          <w:sz w:val="24"/>
          <w:szCs w:val="24"/>
        </w:rPr>
        <w:t>其提供的信息的合法性。</w:t>
      </w:r>
      <w:r w:rsidRPr="001773D7">
        <w:rPr>
          <w:rFonts w:ascii="Helvetica" w:eastAsia="宋体" w:hAnsi="Helvetica" w:cs="Helvetica"/>
          <w:color w:val="3E3E3E"/>
          <w:kern w:val="0"/>
          <w:sz w:val="24"/>
          <w:szCs w:val="24"/>
        </w:rPr>
        <w:t xml:space="preserve"> </w:t>
      </w: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2. </w:t>
      </w:r>
      <w:r w:rsidRPr="001773D7">
        <w:rPr>
          <w:rFonts w:ascii="Helvetica" w:eastAsia="宋体" w:hAnsi="Helvetica" w:cs="Helvetica"/>
          <w:b/>
          <w:bCs/>
          <w:color w:val="3E3E3E"/>
          <w:kern w:val="0"/>
          <w:sz w:val="26"/>
          <w:szCs w:val="26"/>
        </w:rPr>
        <w:t>信息的存储</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2.1 </w:t>
      </w:r>
      <w:r w:rsidRPr="001773D7">
        <w:rPr>
          <w:rFonts w:ascii="Helvetica" w:eastAsia="宋体" w:hAnsi="Helvetica" w:cs="Helvetica"/>
          <w:b/>
          <w:bCs/>
          <w:color w:val="3E3E3E"/>
          <w:kern w:val="0"/>
          <w:sz w:val="24"/>
          <w:szCs w:val="24"/>
        </w:rPr>
        <w:t>信息存储的方式和期限</w:t>
      </w:r>
    </w:p>
    <w:p w:rsidR="001773D7" w:rsidRPr="001773D7" w:rsidRDefault="001773D7" w:rsidP="001773D7">
      <w:pPr>
        <w:widowControl/>
        <w:numPr>
          <w:ilvl w:val="0"/>
          <w:numId w:val="3"/>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我们会通过安全的方式</w:t>
      </w:r>
      <w:proofErr w:type="gramStart"/>
      <w:r w:rsidRPr="001773D7">
        <w:rPr>
          <w:rFonts w:ascii="Helvetica" w:eastAsia="宋体" w:hAnsi="Helvetica" w:cs="Helvetica"/>
          <w:color w:val="3E3E3E"/>
          <w:kern w:val="0"/>
          <w:sz w:val="24"/>
          <w:szCs w:val="24"/>
        </w:rPr>
        <w:t>存储您</w:t>
      </w:r>
      <w:proofErr w:type="gramEnd"/>
      <w:r w:rsidRPr="001773D7">
        <w:rPr>
          <w:rFonts w:ascii="Helvetica" w:eastAsia="宋体" w:hAnsi="Helvetica" w:cs="Helvetica"/>
          <w:color w:val="3E3E3E"/>
          <w:kern w:val="0"/>
          <w:sz w:val="24"/>
          <w:szCs w:val="24"/>
        </w:rPr>
        <w:t>的信息，包括本地存储、数据库和服务器日志。</w:t>
      </w:r>
    </w:p>
    <w:p w:rsidR="001773D7" w:rsidRPr="001773D7" w:rsidRDefault="001773D7" w:rsidP="001773D7">
      <w:pPr>
        <w:widowControl/>
        <w:numPr>
          <w:ilvl w:val="0"/>
          <w:numId w:val="3"/>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一般情况下，我们只会在为实现服务目的所必需的时间内或法律法规</w:t>
      </w:r>
      <w:r w:rsidR="000473B2">
        <w:rPr>
          <w:rFonts w:ascii="Helvetica" w:eastAsia="宋体" w:hAnsi="Helvetica" w:cs="Helvetica"/>
          <w:color w:val="3E3E3E"/>
          <w:kern w:val="0"/>
          <w:sz w:val="24"/>
          <w:szCs w:val="24"/>
        </w:rPr>
        <w:t>规定的条件下</w:t>
      </w:r>
      <w:proofErr w:type="gramStart"/>
      <w:r w:rsidR="000473B2">
        <w:rPr>
          <w:rFonts w:ascii="Helvetica" w:eastAsia="宋体" w:hAnsi="Helvetica" w:cs="Helvetica"/>
          <w:color w:val="3E3E3E"/>
          <w:kern w:val="0"/>
          <w:sz w:val="24"/>
          <w:szCs w:val="24"/>
        </w:rPr>
        <w:t>存储您</w:t>
      </w:r>
      <w:proofErr w:type="gramEnd"/>
      <w:r w:rsidR="000473B2">
        <w:rPr>
          <w:rFonts w:ascii="Helvetica" w:eastAsia="宋体" w:hAnsi="Helvetica" w:cs="Helvetica"/>
          <w:color w:val="3E3E3E"/>
          <w:kern w:val="0"/>
          <w:sz w:val="24"/>
          <w:szCs w:val="24"/>
        </w:rPr>
        <w:t>的个人信息。您可以自主选择删除历史、</w:t>
      </w:r>
      <w:r w:rsidRPr="001773D7">
        <w:rPr>
          <w:rFonts w:ascii="Helvetica" w:eastAsia="宋体" w:hAnsi="Helvetica" w:cs="Helvetica"/>
          <w:color w:val="3E3E3E"/>
          <w:kern w:val="0"/>
          <w:sz w:val="24"/>
          <w:szCs w:val="24"/>
        </w:rPr>
        <w:t>订阅等您在使用</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服务时提供的和产生的个人信息，如果您选择删除上述信息，我们也将相应删除相应的个人信息。</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2.2 </w:t>
      </w:r>
      <w:r w:rsidRPr="001773D7">
        <w:rPr>
          <w:rFonts w:ascii="Helvetica" w:eastAsia="宋体" w:hAnsi="Helvetica" w:cs="Helvetica"/>
          <w:b/>
          <w:bCs/>
          <w:color w:val="3E3E3E"/>
          <w:kern w:val="0"/>
          <w:sz w:val="24"/>
          <w:szCs w:val="24"/>
        </w:rPr>
        <w:t>信息存储的地域</w:t>
      </w:r>
    </w:p>
    <w:p w:rsidR="001773D7" w:rsidRPr="001773D7" w:rsidRDefault="001773D7" w:rsidP="001773D7">
      <w:pPr>
        <w:widowControl/>
        <w:numPr>
          <w:ilvl w:val="0"/>
          <w:numId w:val="4"/>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我们会按照法律法规规定，将境内收集的用户个人信息存储于中国境内。</w:t>
      </w:r>
    </w:p>
    <w:p w:rsidR="001773D7" w:rsidRPr="001773D7" w:rsidRDefault="001773D7" w:rsidP="001773D7">
      <w:pPr>
        <w:widowControl/>
        <w:numPr>
          <w:ilvl w:val="0"/>
          <w:numId w:val="4"/>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目前我们不会跨境传输或</w:t>
      </w:r>
      <w:proofErr w:type="gramStart"/>
      <w:r w:rsidRPr="001773D7">
        <w:rPr>
          <w:rFonts w:ascii="Helvetica" w:eastAsia="宋体" w:hAnsi="Helvetica" w:cs="Helvetica"/>
          <w:color w:val="3E3E3E"/>
          <w:kern w:val="0"/>
          <w:sz w:val="24"/>
          <w:szCs w:val="24"/>
        </w:rPr>
        <w:t>存储您</w:t>
      </w:r>
      <w:proofErr w:type="gramEnd"/>
      <w:r w:rsidRPr="001773D7">
        <w:rPr>
          <w:rFonts w:ascii="Helvetica" w:eastAsia="宋体" w:hAnsi="Helvetica" w:cs="Helvetica"/>
          <w:color w:val="3E3E3E"/>
          <w:kern w:val="0"/>
          <w:sz w:val="24"/>
          <w:szCs w:val="24"/>
        </w:rPr>
        <w:t>的个人信息。将来如需跨境传输或存储的，我们会向您告知信息出境的目的、接收方、安全保证措施和安全风险，并征得您的同意。</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2.3 </w:t>
      </w:r>
      <w:r w:rsidRPr="001773D7">
        <w:rPr>
          <w:rFonts w:ascii="Helvetica" w:eastAsia="宋体" w:hAnsi="Helvetica" w:cs="Helvetica"/>
          <w:b/>
          <w:bCs/>
          <w:color w:val="3E3E3E"/>
          <w:kern w:val="0"/>
          <w:sz w:val="24"/>
          <w:szCs w:val="24"/>
        </w:rPr>
        <w:t>产品或服务停止运营时的通知</w:t>
      </w:r>
      <w:r w:rsidRPr="001773D7">
        <w:rPr>
          <w:rFonts w:ascii="Helvetica" w:eastAsia="宋体" w:hAnsi="Helvetica" w:cs="Helvetica"/>
          <w:b/>
          <w:bCs/>
          <w:color w:val="3E3E3E"/>
          <w:kern w:val="0"/>
          <w:sz w:val="24"/>
          <w:szCs w:val="24"/>
        </w:rPr>
        <w:t xml:space="preserve"> </w:t>
      </w:r>
    </w:p>
    <w:p w:rsidR="001773D7" w:rsidRPr="001773D7" w:rsidRDefault="001773D7" w:rsidP="001773D7">
      <w:pPr>
        <w:widowControl/>
        <w:numPr>
          <w:ilvl w:val="0"/>
          <w:numId w:val="5"/>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当我们的产品或服务发生停止运营的情况时，我们将以推送通知、公告等形式通知您，并在合理期限内</w:t>
      </w:r>
      <w:proofErr w:type="gramStart"/>
      <w:r w:rsidRPr="001773D7">
        <w:rPr>
          <w:rFonts w:ascii="Helvetica" w:eastAsia="宋体" w:hAnsi="Helvetica" w:cs="Helvetica"/>
          <w:color w:val="3E3E3E"/>
          <w:kern w:val="0"/>
          <w:sz w:val="24"/>
          <w:szCs w:val="24"/>
        </w:rPr>
        <w:t>删除您</w:t>
      </w:r>
      <w:proofErr w:type="gramEnd"/>
      <w:r w:rsidRPr="001773D7">
        <w:rPr>
          <w:rFonts w:ascii="Helvetica" w:eastAsia="宋体" w:hAnsi="Helvetica" w:cs="Helvetica"/>
          <w:color w:val="3E3E3E"/>
          <w:kern w:val="0"/>
          <w:sz w:val="24"/>
          <w:szCs w:val="24"/>
        </w:rPr>
        <w:t>的个人信息或进行匿名化处理，法律法规另有规定的除外。</w:t>
      </w: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3. </w:t>
      </w:r>
      <w:r w:rsidRPr="001773D7">
        <w:rPr>
          <w:rFonts w:ascii="Helvetica" w:eastAsia="宋体" w:hAnsi="Helvetica" w:cs="Helvetica"/>
          <w:b/>
          <w:bCs/>
          <w:color w:val="3E3E3E"/>
          <w:kern w:val="0"/>
          <w:sz w:val="26"/>
          <w:szCs w:val="26"/>
        </w:rPr>
        <w:t>信息安全</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3.1 </w:t>
      </w:r>
      <w:r w:rsidRPr="001773D7">
        <w:rPr>
          <w:rFonts w:ascii="Helvetica" w:eastAsia="宋体" w:hAnsi="Helvetica" w:cs="Helvetica"/>
          <w:b/>
          <w:bCs/>
          <w:color w:val="3E3E3E"/>
          <w:kern w:val="0"/>
          <w:sz w:val="24"/>
          <w:szCs w:val="24"/>
        </w:rPr>
        <w:t>安全保护措施</w:t>
      </w:r>
    </w:p>
    <w:p w:rsidR="001773D7" w:rsidRPr="001773D7" w:rsidRDefault="001773D7" w:rsidP="000473B2">
      <w:pPr>
        <w:widowControl/>
        <w:numPr>
          <w:ilvl w:val="0"/>
          <w:numId w:val="6"/>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努力为用户的信息安全提供保障，以防止信息的泄露、丢失、不当使用、未经授权访问和披露等。我们使用多方位的安全保护措施，以确保用户的个人信息保护处于合理的安全水平，包括技术保护手段、管理制度控制、安全体系保障等诸多方面。</w:t>
      </w:r>
      <w:r w:rsidRPr="001773D7">
        <w:rPr>
          <w:rFonts w:ascii="Helvetica" w:eastAsia="宋体" w:hAnsi="Helvetica" w:cs="Helvetica"/>
          <w:color w:val="3E3E3E"/>
          <w:kern w:val="0"/>
          <w:sz w:val="24"/>
          <w:szCs w:val="24"/>
        </w:rPr>
        <w:t xml:space="preserve"> </w:t>
      </w:r>
    </w:p>
    <w:p w:rsidR="001773D7" w:rsidRPr="001773D7" w:rsidRDefault="001773D7" w:rsidP="001773D7">
      <w:pPr>
        <w:widowControl/>
        <w:numPr>
          <w:ilvl w:val="0"/>
          <w:numId w:val="6"/>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我们建立了保障个人信息安全专门的管理制度、流程和组织。例如，我们严格限制访问信息的人员范围，要求他们遵守保密义务并进行审计，违反义务</w:t>
      </w:r>
      <w:r w:rsidRPr="001773D7">
        <w:rPr>
          <w:rFonts w:ascii="Helvetica" w:eastAsia="宋体" w:hAnsi="Helvetica" w:cs="Helvetica"/>
          <w:color w:val="3E3E3E"/>
          <w:kern w:val="0"/>
          <w:sz w:val="24"/>
          <w:szCs w:val="24"/>
        </w:rPr>
        <w:lastRenderedPageBreak/>
        <w:t>的人员会根据规定进行处罚。我们也会审查该管理制度、流程和组织，以防未经授权的人员擅自访问、使用或披露用户的信息。</w:t>
      </w:r>
    </w:p>
    <w:p w:rsidR="001773D7" w:rsidRPr="001773D7" w:rsidRDefault="001773D7" w:rsidP="001773D7">
      <w:pPr>
        <w:widowControl/>
        <w:numPr>
          <w:ilvl w:val="0"/>
          <w:numId w:val="6"/>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我们建议您在使用产品和服务时充分注意对个人信息的保护，我们也会提供多种安全功能来协助</w:t>
      </w:r>
      <w:proofErr w:type="gramStart"/>
      <w:r w:rsidRPr="001773D7">
        <w:rPr>
          <w:rFonts w:ascii="Helvetica" w:eastAsia="宋体" w:hAnsi="Helvetica" w:cs="Helvetica"/>
          <w:color w:val="3E3E3E"/>
          <w:kern w:val="0"/>
          <w:sz w:val="24"/>
          <w:szCs w:val="24"/>
        </w:rPr>
        <w:t>您保护</w:t>
      </w:r>
      <w:proofErr w:type="gramEnd"/>
      <w:r w:rsidRPr="001773D7">
        <w:rPr>
          <w:rFonts w:ascii="Helvetica" w:eastAsia="宋体" w:hAnsi="Helvetica" w:cs="Helvetica"/>
          <w:color w:val="3E3E3E"/>
          <w:kern w:val="0"/>
          <w:sz w:val="24"/>
          <w:szCs w:val="24"/>
        </w:rPr>
        <w:t>自己的个人信息安全。</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3.2 </w:t>
      </w:r>
      <w:r w:rsidRPr="001773D7">
        <w:rPr>
          <w:rFonts w:ascii="Helvetica" w:eastAsia="宋体" w:hAnsi="Helvetica" w:cs="Helvetica"/>
          <w:b/>
          <w:bCs/>
          <w:color w:val="3E3E3E"/>
          <w:kern w:val="0"/>
          <w:sz w:val="24"/>
          <w:szCs w:val="24"/>
        </w:rPr>
        <w:t>安全事件处置措施</w:t>
      </w:r>
    </w:p>
    <w:p w:rsidR="001773D7" w:rsidRPr="001773D7" w:rsidRDefault="001773D7" w:rsidP="001773D7">
      <w:pPr>
        <w:widowControl/>
        <w:numPr>
          <w:ilvl w:val="0"/>
          <w:numId w:val="7"/>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若发生个人信息泄露、损毁、丢失等安全事件，我们会启动应急预案，阻止安全事件扩大。安全事件发生后，我们会及时以推送通知、邮件等形式告知</w:t>
      </w:r>
      <w:proofErr w:type="gramStart"/>
      <w:r w:rsidRPr="001773D7">
        <w:rPr>
          <w:rFonts w:ascii="Helvetica" w:eastAsia="宋体" w:hAnsi="Helvetica" w:cs="Helvetica"/>
          <w:color w:val="3E3E3E"/>
          <w:kern w:val="0"/>
          <w:sz w:val="24"/>
          <w:szCs w:val="24"/>
        </w:rPr>
        <w:t>您安全</w:t>
      </w:r>
      <w:proofErr w:type="gramEnd"/>
      <w:r w:rsidRPr="001773D7">
        <w:rPr>
          <w:rFonts w:ascii="Helvetica" w:eastAsia="宋体" w:hAnsi="Helvetica" w:cs="Helvetica"/>
          <w:color w:val="3E3E3E"/>
          <w:kern w:val="0"/>
          <w:sz w:val="24"/>
          <w:szCs w:val="24"/>
        </w:rPr>
        <w:t>事件的基本情况、我们即将或已经采取的处置措施和补救措施，以及我们对您的应对建议。如果难以实现逐一告知，我们将通过公告等方式发布警示。</w:t>
      </w: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4. </w:t>
      </w:r>
      <w:r w:rsidRPr="001773D7">
        <w:rPr>
          <w:rFonts w:ascii="Helvetica" w:eastAsia="宋体" w:hAnsi="Helvetica" w:cs="Helvetica"/>
          <w:b/>
          <w:bCs/>
          <w:color w:val="3E3E3E"/>
          <w:kern w:val="0"/>
          <w:sz w:val="26"/>
          <w:szCs w:val="26"/>
        </w:rPr>
        <w:t>我们如何使用信息</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我们严格遵守法律法规的规定以及与用户的约定，按照本隐私保护指引所述使用收集的信息，以向您提供更为优质的服务。</w:t>
      </w:r>
      <w:r w:rsidRPr="001773D7">
        <w:rPr>
          <w:rFonts w:ascii="Helvetica" w:eastAsia="宋体" w:hAnsi="Helvetica" w:cs="Helvetica"/>
          <w:color w:val="3E3E3E"/>
          <w:kern w:val="0"/>
          <w:sz w:val="24"/>
          <w:szCs w:val="24"/>
        </w:rPr>
        <w:t xml:space="preserve"> </w:t>
      </w:r>
    </w:p>
    <w:p w:rsidR="001773D7" w:rsidRPr="001773D7" w:rsidRDefault="001773D7" w:rsidP="001773D7">
      <w:pPr>
        <w:widowControl/>
        <w:spacing w:before="150"/>
        <w:jc w:val="left"/>
        <w:outlineLvl w:val="3"/>
        <w:rPr>
          <w:rFonts w:ascii="Helvetica" w:eastAsia="宋体" w:hAnsi="Helvetica" w:cs="Helvetica"/>
          <w:b/>
          <w:bCs/>
          <w:color w:val="3E3E3E"/>
          <w:kern w:val="0"/>
          <w:sz w:val="24"/>
          <w:szCs w:val="24"/>
        </w:rPr>
      </w:pPr>
      <w:r w:rsidRPr="001773D7">
        <w:rPr>
          <w:rFonts w:ascii="Helvetica" w:eastAsia="宋体" w:hAnsi="Helvetica" w:cs="Helvetica"/>
          <w:b/>
          <w:bCs/>
          <w:color w:val="3E3E3E"/>
          <w:kern w:val="0"/>
          <w:sz w:val="24"/>
          <w:szCs w:val="24"/>
        </w:rPr>
        <w:t xml:space="preserve">4.1 </w:t>
      </w:r>
      <w:r w:rsidRPr="001773D7">
        <w:rPr>
          <w:rFonts w:ascii="Helvetica" w:eastAsia="宋体" w:hAnsi="Helvetica" w:cs="Helvetica"/>
          <w:b/>
          <w:bCs/>
          <w:color w:val="3E3E3E"/>
          <w:kern w:val="0"/>
          <w:sz w:val="24"/>
          <w:szCs w:val="24"/>
        </w:rPr>
        <w:t>信息使用规则</w:t>
      </w:r>
    </w:p>
    <w:p w:rsidR="001773D7" w:rsidRPr="001773D7" w:rsidRDefault="001773D7" w:rsidP="001773D7">
      <w:pPr>
        <w:widowControl/>
        <w:spacing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我们会按照如下规则使用收集的信息：</w:t>
      </w:r>
    </w:p>
    <w:p w:rsidR="001773D7" w:rsidRPr="001773D7" w:rsidRDefault="001773D7" w:rsidP="001773D7">
      <w:pPr>
        <w:widowControl/>
        <w:numPr>
          <w:ilvl w:val="0"/>
          <w:numId w:val="8"/>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我们会根据我们收集的信息向您提供各项功能与服务，包括</w:t>
      </w:r>
      <w:r w:rsidR="000473B2">
        <w:rPr>
          <w:rFonts w:ascii="Helvetica" w:eastAsia="宋体" w:hAnsi="Helvetica" w:cs="Helvetica" w:hint="eastAsia"/>
          <w:color w:val="3E3E3E"/>
          <w:kern w:val="0"/>
          <w:sz w:val="24"/>
          <w:szCs w:val="24"/>
        </w:rPr>
        <w:t>音频收听</w:t>
      </w:r>
      <w:r w:rsidRPr="001773D7">
        <w:rPr>
          <w:rFonts w:ascii="Helvetica" w:eastAsia="宋体" w:hAnsi="Helvetica" w:cs="Helvetica"/>
          <w:color w:val="3E3E3E"/>
          <w:kern w:val="0"/>
          <w:sz w:val="24"/>
          <w:szCs w:val="24"/>
        </w:rPr>
        <w:t>服务、</w:t>
      </w:r>
      <w:r w:rsidRPr="001773D7">
        <w:rPr>
          <w:rFonts w:ascii="Helvetica" w:eastAsia="宋体" w:hAnsi="Helvetica" w:cs="Helvetica"/>
          <w:color w:val="3E3E3E"/>
          <w:kern w:val="0"/>
          <w:sz w:val="24"/>
          <w:szCs w:val="24"/>
        </w:rPr>
        <w:t>VIP</w:t>
      </w:r>
      <w:r w:rsidR="000473B2">
        <w:rPr>
          <w:rFonts w:ascii="Helvetica" w:eastAsia="宋体" w:hAnsi="Helvetica" w:cs="Helvetica"/>
          <w:color w:val="3E3E3E"/>
          <w:kern w:val="0"/>
          <w:sz w:val="24"/>
          <w:szCs w:val="24"/>
        </w:rPr>
        <w:t>会员服务</w:t>
      </w:r>
      <w:r w:rsidR="000473B2">
        <w:rPr>
          <w:rFonts w:ascii="Helvetica" w:eastAsia="宋体" w:hAnsi="Helvetica" w:cs="Helvetica" w:hint="eastAsia"/>
          <w:color w:val="3E3E3E"/>
          <w:kern w:val="0"/>
          <w:sz w:val="24"/>
          <w:szCs w:val="24"/>
        </w:rPr>
        <w:t>等</w:t>
      </w:r>
      <w:r w:rsidRPr="001773D7">
        <w:rPr>
          <w:rFonts w:ascii="Helvetica" w:eastAsia="宋体" w:hAnsi="Helvetica" w:cs="Helvetica"/>
          <w:color w:val="3E3E3E"/>
          <w:kern w:val="0"/>
          <w:sz w:val="24"/>
          <w:szCs w:val="24"/>
        </w:rPr>
        <w:t>；</w:t>
      </w:r>
    </w:p>
    <w:p w:rsidR="001773D7" w:rsidRPr="001773D7" w:rsidRDefault="001773D7" w:rsidP="001773D7">
      <w:pPr>
        <w:widowControl/>
        <w:numPr>
          <w:ilvl w:val="0"/>
          <w:numId w:val="8"/>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我们会根据您使用</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的频率和情况、故障信息、性能信息等分析我们产品的运行情况，以确保服务的安全性，并优化我们的产品，提高我们的服务质量。我们不会将我们存储在分析软件中的信息与您提供的个人身份信息相结合。</w:t>
      </w:r>
    </w:p>
    <w:p w:rsidR="001773D7" w:rsidRPr="001773D7" w:rsidRDefault="000473B2" w:rsidP="001773D7">
      <w:pPr>
        <w:widowControl/>
        <w:spacing w:before="150"/>
        <w:jc w:val="left"/>
        <w:outlineLvl w:val="3"/>
        <w:rPr>
          <w:rFonts w:ascii="Helvetica" w:eastAsia="宋体" w:hAnsi="Helvetica" w:cs="Helvetica"/>
          <w:b/>
          <w:bCs/>
          <w:color w:val="3E3E3E"/>
          <w:kern w:val="0"/>
          <w:sz w:val="24"/>
          <w:szCs w:val="24"/>
        </w:rPr>
      </w:pPr>
      <w:r>
        <w:rPr>
          <w:rFonts w:ascii="Helvetica" w:eastAsia="宋体" w:hAnsi="Helvetica" w:cs="Helvetica"/>
          <w:b/>
          <w:bCs/>
          <w:color w:val="3E3E3E"/>
          <w:kern w:val="0"/>
          <w:sz w:val="24"/>
          <w:szCs w:val="24"/>
        </w:rPr>
        <w:t>4.2</w:t>
      </w:r>
      <w:r w:rsidR="001773D7" w:rsidRPr="001773D7">
        <w:rPr>
          <w:rFonts w:ascii="Helvetica" w:eastAsia="宋体" w:hAnsi="Helvetica" w:cs="Helvetica"/>
          <w:b/>
          <w:bCs/>
          <w:color w:val="3E3E3E"/>
          <w:kern w:val="0"/>
          <w:sz w:val="24"/>
          <w:szCs w:val="24"/>
        </w:rPr>
        <w:t xml:space="preserve"> </w:t>
      </w:r>
      <w:r w:rsidR="001773D7" w:rsidRPr="001773D7">
        <w:rPr>
          <w:rFonts w:ascii="Helvetica" w:eastAsia="宋体" w:hAnsi="Helvetica" w:cs="Helvetica"/>
          <w:b/>
          <w:bCs/>
          <w:color w:val="3E3E3E"/>
          <w:kern w:val="0"/>
          <w:sz w:val="24"/>
          <w:szCs w:val="24"/>
        </w:rPr>
        <w:t>告知变动目的后征得同意的方式</w:t>
      </w:r>
    </w:p>
    <w:p w:rsidR="001773D7" w:rsidRPr="001773D7" w:rsidRDefault="001773D7" w:rsidP="001773D7">
      <w:pPr>
        <w:widowControl/>
        <w:numPr>
          <w:ilvl w:val="0"/>
          <w:numId w:val="10"/>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将会在本隐私保护指引所涵盖的用途内使用收集的信息。如我们使用您的个人信息，超出了与收集时所声称的目的及具有直接或合理关联的范围，我们将在使用您的个人信息前，再次向您告知并征得您的明示同意。</w:t>
      </w:r>
      <w:r w:rsidRPr="001773D7">
        <w:rPr>
          <w:rFonts w:ascii="Helvetica" w:eastAsia="宋体" w:hAnsi="Helvetica" w:cs="Helvetica"/>
          <w:color w:val="3E3E3E"/>
          <w:kern w:val="0"/>
          <w:sz w:val="24"/>
          <w:szCs w:val="24"/>
        </w:rPr>
        <w:t xml:space="preserve"> </w:t>
      </w: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5. </w:t>
      </w:r>
      <w:r w:rsidRPr="001773D7">
        <w:rPr>
          <w:rFonts w:ascii="Helvetica" w:eastAsia="宋体" w:hAnsi="Helvetica" w:cs="Helvetica"/>
          <w:b/>
          <w:bCs/>
          <w:color w:val="3E3E3E"/>
          <w:kern w:val="0"/>
          <w:sz w:val="26"/>
          <w:szCs w:val="26"/>
        </w:rPr>
        <w:t>对外提供</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目前，我们不会主动共享或</w:t>
      </w:r>
      <w:proofErr w:type="gramStart"/>
      <w:r w:rsidRPr="001773D7">
        <w:rPr>
          <w:rFonts w:ascii="Helvetica" w:eastAsia="宋体" w:hAnsi="Helvetica" w:cs="Helvetica"/>
          <w:color w:val="3E3E3E"/>
          <w:kern w:val="0"/>
          <w:sz w:val="24"/>
          <w:szCs w:val="24"/>
        </w:rPr>
        <w:t>转让您</w:t>
      </w:r>
      <w:proofErr w:type="gramEnd"/>
      <w:r w:rsidRPr="001773D7">
        <w:rPr>
          <w:rFonts w:ascii="Helvetica" w:eastAsia="宋体" w:hAnsi="Helvetica" w:cs="Helvetica"/>
          <w:color w:val="3E3E3E"/>
          <w:kern w:val="0"/>
          <w:sz w:val="24"/>
          <w:szCs w:val="24"/>
        </w:rPr>
        <w:t>的个人信息至第三方，如存在其他共享或</w:t>
      </w:r>
      <w:proofErr w:type="gramStart"/>
      <w:r w:rsidRPr="001773D7">
        <w:rPr>
          <w:rFonts w:ascii="Helvetica" w:eastAsia="宋体" w:hAnsi="Helvetica" w:cs="Helvetica"/>
          <w:color w:val="3E3E3E"/>
          <w:kern w:val="0"/>
          <w:sz w:val="24"/>
          <w:szCs w:val="24"/>
        </w:rPr>
        <w:t>转让您</w:t>
      </w:r>
      <w:proofErr w:type="gramEnd"/>
      <w:r w:rsidRPr="001773D7">
        <w:rPr>
          <w:rFonts w:ascii="Helvetica" w:eastAsia="宋体" w:hAnsi="Helvetica" w:cs="Helvetica"/>
          <w:color w:val="3E3E3E"/>
          <w:kern w:val="0"/>
          <w:sz w:val="24"/>
          <w:szCs w:val="24"/>
        </w:rPr>
        <w:t>的个人信息或您需要我们将您的个人信息共享或转让至第三方情形时，我们会直接或确认第三方征得您对上述行为的明示同意。</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我们不会对外公开披露所收集的个人信息，如必须公开披露时，我们会向您告知此次公开披露的目的、披露信息的类型及可能涉及的敏感信息，并征得您的明示同意。</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lastRenderedPageBreak/>
        <w:t>另外，根据相关法律法规及国家标准，以下情形中，我们可能会共享、转让、公开披露个人信息无需事先征得您的授权同意：</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与国家安全、国防安全直接相关的；</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与公共安全、公共卫生、重大公共利益直接相关的；</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与犯罪侦查、起诉、审判和判决执行等直接相关的；</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出于维护个人信息主体或其他个人的生命、财产等重大合法权益但又很难得到本人同意的；</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个人信息主体自行向社会公众公开个人信息的；</w:t>
      </w:r>
    </w:p>
    <w:p w:rsidR="001773D7" w:rsidRPr="001773D7" w:rsidRDefault="001773D7" w:rsidP="001773D7">
      <w:pPr>
        <w:widowControl/>
        <w:numPr>
          <w:ilvl w:val="0"/>
          <w:numId w:val="11"/>
        </w:numPr>
        <w:spacing w:before="100" w:beforeAutospacing="1" w:after="75"/>
        <w:ind w:left="300"/>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从合法公开披露的信息中收集个人信息的，如合法的新闻报道、政府信息公开等渠道。</w:t>
      </w:r>
    </w:p>
    <w:p w:rsidR="001773D7" w:rsidRPr="001773D7" w:rsidRDefault="001773D7" w:rsidP="001773D7">
      <w:pPr>
        <w:widowControl/>
        <w:spacing w:before="150"/>
        <w:jc w:val="left"/>
        <w:outlineLvl w:val="2"/>
        <w:rPr>
          <w:rFonts w:ascii="Helvetica" w:eastAsia="宋体" w:hAnsi="Helvetica" w:cs="Helvetica"/>
          <w:b/>
          <w:bCs/>
          <w:color w:val="3E3E3E"/>
          <w:kern w:val="0"/>
          <w:sz w:val="26"/>
          <w:szCs w:val="26"/>
        </w:rPr>
      </w:pPr>
      <w:r w:rsidRPr="001773D7">
        <w:rPr>
          <w:rFonts w:ascii="Helvetica" w:eastAsia="宋体" w:hAnsi="Helvetica" w:cs="Helvetica"/>
          <w:b/>
          <w:bCs/>
          <w:color w:val="3E3E3E"/>
          <w:kern w:val="0"/>
          <w:sz w:val="26"/>
          <w:szCs w:val="26"/>
        </w:rPr>
        <w:t xml:space="preserve">6. </w:t>
      </w:r>
      <w:r w:rsidRPr="001773D7">
        <w:rPr>
          <w:rFonts w:ascii="Helvetica" w:eastAsia="宋体" w:hAnsi="Helvetica" w:cs="Helvetica"/>
          <w:b/>
          <w:bCs/>
          <w:color w:val="3E3E3E"/>
          <w:kern w:val="0"/>
          <w:sz w:val="26"/>
          <w:szCs w:val="26"/>
        </w:rPr>
        <w:t>您的权利</w:t>
      </w:r>
    </w:p>
    <w:p w:rsidR="001773D7" w:rsidRPr="001773D7" w:rsidRDefault="001773D7" w:rsidP="001773D7">
      <w:pPr>
        <w:widowControl/>
        <w:spacing w:before="330" w:after="100" w:afterAutospacing="1"/>
        <w:jc w:val="left"/>
        <w:rPr>
          <w:rFonts w:ascii="Helvetica" w:eastAsia="宋体" w:hAnsi="Helvetica" w:cs="Helvetica"/>
          <w:color w:val="3E3E3E"/>
          <w:kern w:val="0"/>
          <w:sz w:val="24"/>
          <w:szCs w:val="24"/>
        </w:rPr>
      </w:pPr>
      <w:r w:rsidRPr="001773D7">
        <w:rPr>
          <w:rFonts w:ascii="Helvetica" w:eastAsia="宋体" w:hAnsi="Helvetica" w:cs="Helvetica"/>
          <w:color w:val="3E3E3E"/>
          <w:kern w:val="0"/>
          <w:sz w:val="24"/>
          <w:szCs w:val="24"/>
        </w:rPr>
        <w:t>在您使用</w:t>
      </w:r>
      <w:r>
        <w:rPr>
          <w:rFonts w:ascii="Helvetica" w:eastAsia="宋体" w:hAnsi="Helvetica" w:cs="Helvetica"/>
          <w:color w:val="3E3E3E"/>
          <w:kern w:val="0"/>
          <w:sz w:val="24"/>
          <w:szCs w:val="24"/>
        </w:rPr>
        <w:t>中读</w:t>
      </w:r>
      <w:r w:rsidRPr="001773D7">
        <w:rPr>
          <w:rFonts w:ascii="Helvetica" w:eastAsia="宋体" w:hAnsi="Helvetica" w:cs="Helvetica"/>
          <w:color w:val="3E3E3E"/>
          <w:kern w:val="0"/>
          <w:sz w:val="24"/>
          <w:szCs w:val="24"/>
        </w:rPr>
        <w:t>期间，为了让您更便捷地查询访问、删除、</w:t>
      </w:r>
      <w:proofErr w:type="gramStart"/>
      <w:r w:rsidRPr="001773D7">
        <w:rPr>
          <w:rFonts w:ascii="Helvetica" w:eastAsia="宋体" w:hAnsi="Helvetica" w:cs="Helvetica"/>
          <w:color w:val="3E3E3E"/>
          <w:kern w:val="0"/>
          <w:sz w:val="24"/>
          <w:szCs w:val="24"/>
        </w:rPr>
        <w:t>更正您</w:t>
      </w:r>
      <w:proofErr w:type="gramEnd"/>
      <w:r w:rsidRPr="001773D7">
        <w:rPr>
          <w:rFonts w:ascii="Helvetica" w:eastAsia="宋体" w:hAnsi="Helvetica" w:cs="Helvetica"/>
          <w:color w:val="3E3E3E"/>
          <w:kern w:val="0"/>
          <w:sz w:val="24"/>
          <w:szCs w:val="24"/>
        </w:rPr>
        <w:t>的个人信息，同时保障您撤回个人信息使用的同</w:t>
      </w:r>
      <w:r w:rsidR="000D0CB7">
        <w:rPr>
          <w:rFonts w:ascii="Helvetica" w:eastAsia="宋体" w:hAnsi="Helvetica" w:cs="Helvetica"/>
          <w:color w:val="3E3E3E"/>
          <w:kern w:val="0"/>
          <w:sz w:val="24"/>
          <w:szCs w:val="24"/>
        </w:rPr>
        <w:t>意和注销账户的权利，我们在产品设计中为您提供了相应的操作设置。</w:t>
      </w:r>
    </w:p>
    <w:p w:rsidR="001773D7" w:rsidRPr="001773D7" w:rsidRDefault="000D0CB7" w:rsidP="001773D7">
      <w:pPr>
        <w:widowControl/>
        <w:spacing w:before="150"/>
        <w:jc w:val="left"/>
        <w:outlineLvl w:val="2"/>
        <w:rPr>
          <w:rFonts w:ascii="Helvetica" w:eastAsia="宋体" w:hAnsi="Helvetica" w:cs="Helvetica"/>
          <w:b/>
          <w:bCs/>
          <w:color w:val="3E3E3E"/>
          <w:kern w:val="0"/>
          <w:sz w:val="26"/>
          <w:szCs w:val="26"/>
        </w:rPr>
      </w:pPr>
      <w:r>
        <w:rPr>
          <w:rFonts w:ascii="Helvetica" w:eastAsia="宋体" w:hAnsi="Helvetica" w:cs="Helvetica"/>
          <w:b/>
          <w:bCs/>
          <w:color w:val="3E3E3E"/>
          <w:kern w:val="0"/>
          <w:sz w:val="26"/>
          <w:szCs w:val="26"/>
        </w:rPr>
        <w:t>7</w:t>
      </w:r>
      <w:r w:rsidR="001773D7" w:rsidRPr="001773D7">
        <w:rPr>
          <w:rFonts w:ascii="Helvetica" w:eastAsia="宋体" w:hAnsi="Helvetica" w:cs="Helvetica"/>
          <w:b/>
          <w:bCs/>
          <w:color w:val="3E3E3E"/>
          <w:kern w:val="0"/>
          <w:sz w:val="26"/>
          <w:szCs w:val="26"/>
        </w:rPr>
        <w:t xml:space="preserve">. </w:t>
      </w:r>
      <w:r w:rsidR="001773D7" w:rsidRPr="001773D7">
        <w:rPr>
          <w:rFonts w:ascii="Helvetica" w:eastAsia="宋体" w:hAnsi="Helvetica" w:cs="Helvetica"/>
          <w:b/>
          <w:bCs/>
          <w:color w:val="3E3E3E"/>
          <w:kern w:val="0"/>
          <w:sz w:val="26"/>
          <w:szCs w:val="26"/>
        </w:rPr>
        <w:t>其他</w:t>
      </w:r>
    </w:p>
    <w:p w:rsidR="001773D7" w:rsidRPr="001773D7" w:rsidRDefault="000D0CB7" w:rsidP="001773D7">
      <w:pPr>
        <w:widowControl/>
        <w:spacing w:before="330" w:after="100" w:afterAutospacing="1"/>
        <w:jc w:val="left"/>
        <w:rPr>
          <w:rFonts w:ascii="Helvetica" w:eastAsia="宋体" w:hAnsi="Helvetica" w:cs="Helvetica"/>
          <w:color w:val="3E3E3E"/>
          <w:kern w:val="0"/>
          <w:sz w:val="24"/>
          <w:szCs w:val="24"/>
        </w:rPr>
      </w:pPr>
      <w:r>
        <w:rPr>
          <w:rFonts w:ascii="Helvetica" w:eastAsia="宋体" w:hAnsi="Helvetica" w:cs="Helvetica"/>
          <w:color w:val="3E3E3E"/>
          <w:kern w:val="0"/>
          <w:sz w:val="24"/>
          <w:szCs w:val="24"/>
        </w:rPr>
        <w:t>中读</w:t>
      </w:r>
      <w:r w:rsidR="001773D7" w:rsidRPr="001773D7">
        <w:rPr>
          <w:rFonts w:ascii="Helvetica" w:eastAsia="宋体" w:hAnsi="Helvetica" w:cs="Helvetica"/>
          <w:color w:val="3E3E3E"/>
          <w:kern w:val="0"/>
          <w:sz w:val="24"/>
          <w:szCs w:val="24"/>
        </w:rPr>
        <w:t>《隐私政策》是</w:t>
      </w:r>
      <w:r>
        <w:rPr>
          <w:rFonts w:ascii="Helvetica" w:eastAsia="宋体" w:hAnsi="Helvetica" w:cs="Helvetica"/>
          <w:color w:val="3E3E3E"/>
          <w:kern w:val="0"/>
          <w:sz w:val="24"/>
          <w:szCs w:val="24"/>
        </w:rPr>
        <w:t>中</w:t>
      </w:r>
      <w:proofErr w:type="gramStart"/>
      <w:r>
        <w:rPr>
          <w:rFonts w:ascii="Helvetica" w:eastAsia="宋体" w:hAnsi="Helvetica" w:cs="Helvetica"/>
          <w:color w:val="3E3E3E"/>
          <w:kern w:val="0"/>
          <w:sz w:val="24"/>
          <w:szCs w:val="24"/>
        </w:rPr>
        <w:t>读</w:t>
      </w:r>
      <w:r w:rsidR="001773D7" w:rsidRPr="001773D7">
        <w:rPr>
          <w:rFonts w:ascii="Helvetica" w:eastAsia="宋体" w:hAnsi="Helvetica" w:cs="Helvetica"/>
          <w:color w:val="3E3E3E"/>
          <w:kern w:val="0"/>
          <w:sz w:val="24"/>
          <w:szCs w:val="24"/>
        </w:rPr>
        <w:t>统一</w:t>
      </w:r>
      <w:proofErr w:type="gramEnd"/>
      <w:r w:rsidR="001773D7" w:rsidRPr="001773D7">
        <w:rPr>
          <w:rFonts w:ascii="Helvetica" w:eastAsia="宋体" w:hAnsi="Helvetica" w:cs="Helvetica"/>
          <w:color w:val="3E3E3E"/>
          <w:kern w:val="0"/>
          <w:sz w:val="24"/>
          <w:szCs w:val="24"/>
        </w:rPr>
        <w:t>适用的一般性隐私条款，其中所规定的用户权利及信息安全保障措施均适用于</w:t>
      </w:r>
      <w:r w:rsidR="001773D7">
        <w:rPr>
          <w:rFonts w:ascii="Helvetica" w:eastAsia="宋体" w:hAnsi="Helvetica" w:cs="Helvetica"/>
          <w:color w:val="3E3E3E"/>
          <w:kern w:val="0"/>
          <w:sz w:val="24"/>
          <w:szCs w:val="24"/>
        </w:rPr>
        <w:t>中读</w:t>
      </w:r>
      <w:r w:rsidR="001773D7" w:rsidRPr="001773D7">
        <w:rPr>
          <w:rFonts w:ascii="Helvetica" w:eastAsia="宋体" w:hAnsi="Helvetica" w:cs="Helvetica"/>
          <w:color w:val="3E3E3E"/>
          <w:kern w:val="0"/>
          <w:sz w:val="24"/>
          <w:szCs w:val="24"/>
        </w:rPr>
        <w:t>用户。</w:t>
      </w:r>
    </w:p>
    <w:p w:rsidR="001773D7" w:rsidRDefault="001773D7" w:rsidP="000D0CB7">
      <w:pPr>
        <w:rPr>
          <w:rFonts w:hint="eastAsia"/>
        </w:rPr>
      </w:pPr>
    </w:p>
    <w:p w:rsidR="00A54255" w:rsidRPr="00533BC9" w:rsidRDefault="00A54255" w:rsidP="000D0CB7">
      <w:bookmarkStart w:id="0" w:name="rests"/>
      <w:bookmarkStart w:id="1" w:name="_GoBack"/>
      <w:bookmarkEnd w:id="0"/>
      <w:bookmarkEnd w:id="1"/>
    </w:p>
    <w:sectPr w:rsidR="00A54255" w:rsidRPr="00533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918" w:rsidRDefault="009D4918" w:rsidP="00E1411E">
      <w:r>
        <w:separator/>
      </w:r>
    </w:p>
  </w:endnote>
  <w:endnote w:type="continuationSeparator" w:id="0">
    <w:p w:rsidR="009D4918" w:rsidRDefault="009D4918" w:rsidP="00E1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918" w:rsidRDefault="009D4918" w:rsidP="00E1411E">
      <w:r>
        <w:separator/>
      </w:r>
    </w:p>
  </w:footnote>
  <w:footnote w:type="continuationSeparator" w:id="0">
    <w:p w:rsidR="009D4918" w:rsidRDefault="009D4918" w:rsidP="00E141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7736"/>
    <w:multiLevelType w:val="multilevel"/>
    <w:tmpl w:val="5D7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A301F6"/>
    <w:multiLevelType w:val="multilevel"/>
    <w:tmpl w:val="F0A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B758D"/>
    <w:multiLevelType w:val="multilevel"/>
    <w:tmpl w:val="F2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85F50"/>
    <w:multiLevelType w:val="multilevel"/>
    <w:tmpl w:val="9024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4623AD"/>
    <w:multiLevelType w:val="multilevel"/>
    <w:tmpl w:val="B9B6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9D33E7"/>
    <w:multiLevelType w:val="multilevel"/>
    <w:tmpl w:val="A6FE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35E36"/>
    <w:multiLevelType w:val="multilevel"/>
    <w:tmpl w:val="F47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35DF1"/>
    <w:multiLevelType w:val="multilevel"/>
    <w:tmpl w:val="69CE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694A02"/>
    <w:multiLevelType w:val="multilevel"/>
    <w:tmpl w:val="C020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862F9"/>
    <w:multiLevelType w:val="multilevel"/>
    <w:tmpl w:val="6AA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67D02"/>
    <w:multiLevelType w:val="multilevel"/>
    <w:tmpl w:val="13A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764B68"/>
    <w:multiLevelType w:val="multilevel"/>
    <w:tmpl w:val="26EA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F26916"/>
    <w:multiLevelType w:val="multilevel"/>
    <w:tmpl w:val="622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EE2289"/>
    <w:multiLevelType w:val="multilevel"/>
    <w:tmpl w:val="26A4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465CD3"/>
    <w:multiLevelType w:val="multilevel"/>
    <w:tmpl w:val="A82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43173"/>
    <w:multiLevelType w:val="multilevel"/>
    <w:tmpl w:val="67BA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697C7B"/>
    <w:multiLevelType w:val="multilevel"/>
    <w:tmpl w:val="9A08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A25D6D"/>
    <w:multiLevelType w:val="multilevel"/>
    <w:tmpl w:val="BDC0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11"/>
  </w:num>
  <w:num w:numId="4">
    <w:abstractNumId w:val="14"/>
  </w:num>
  <w:num w:numId="5">
    <w:abstractNumId w:val="9"/>
  </w:num>
  <w:num w:numId="6">
    <w:abstractNumId w:val="15"/>
  </w:num>
  <w:num w:numId="7">
    <w:abstractNumId w:val="1"/>
  </w:num>
  <w:num w:numId="8">
    <w:abstractNumId w:val="13"/>
  </w:num>
  <w:num w:numId="9">
    <w:abstractNumId w:val="16"/>
  </w:num>
  <w:num w:numId="10">
    <w:abstractNumId w:val="7"/>
  </w:num>
  <w:num w:numId="11">
    <w:abstractNumId w:val="12"/>
  </w:num>
  <w:num w:numId="12">
    <w:abstractNumId w:val="4"/>
  </w:num>
  <w:num w:numId="13">
    <w:abstractNumId w:val="0"/>
  </w:num>
  <w:num w:numId="14">
    <w:abstractNumId w:val="6"/>
  </w:num>
  <w:num w:numId="15">
    <w:abstractNumId w:val="8"/>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6E7"/>
    <w:rsid w:val="000473B2"/>
    <w:rsid w:val="000D0CB7"/>
    <w:rsid w:val="001773D7"/>
    <w:rsid w:val="002E06E7"/>
    <w:rsid w:val="00520E80"/>
    <w:rsid w:val="00533BC9"/>
    <w:rsid w:val="009D4918"/>
    <w:rsid w:val="00A54255"/>
    <w:rsid w:val="00B35017"/>
    <w:rsid w:val="00B719F5"/>
    <w:rsid w:val="00C038BC"/>
    <w:rsid w:val="00E06D47"/>
    <w:rsid w:val="00E1411E"/>
    <w:rsid w:val="00F4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773D7"/>
    <w:pPr>
      <w:widowControl/>
      <w:spacing w:before="150"/>
      <w:jc w:val="left"/>
      <w:outlineLvl w:val="2"/>
    </w:pPr>
    <w:rPr>
      <w:rFonts w:ascii="宋体" w:eastAsia="宋体" w:hAnsi="宋体" w:cs="宋体"/>
      <w:b/>
      <w:bCs/>
      <w:kern w:val="0"/>
      <w:sz w:val="26"/>
      <w:szCs w:val="26"/>
    </w:rPr>
  </w:style>
  <w:style w:type="paragraph" w:styleId="4">
    <w:name w:val="heading 4"/>
    <w:basedOn w:val="a"/>
    <w:link w:val="4Char"/>
    <w:uiPriority w:val="9"/>
    <w:qFormat/>
    <w:rsid w:val="001773D7"/>
    <w:pPr>
      <w:widowControl/>
      <w:spacing w:before="150"/>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11E"/>
    <w:rPr>
      <w:sz w:val="18"/>
      <w:szCs w:val="18"/>
    </w:rPr>
  </w:style>
  <w:style w:type="paragraph" w:styleId="a4">
    <w:name w:val="footer"/>
    <w:basedOn w:val="a"/>
    <w:link w:val="Char0"/>
    <w:uiPriority w:val="99"/>
    <w:unhideWhenUsed/>
    <w:rsid w:val="00E1411E"/>
    <w:pPr>
      <w:tabs>
        <w:tab w:val="center" w:pos="4153"/>
        <w:tab w:val="right" w:pos="8306"/>
      </w:tabs>
      <w:snapToGrid w:val="0"/>
      <w:jc w:val="left"/>
    </w:pPr>
    <w:rPr>
      <w:sz w:val="18"/>
      <w:szCs w:val="18"/>
    </w:rPr>
  </w:style>
  <w:style w:type="character" w:customStyle="1" w:styleId="Char0">
    <w:name w:val="页脚 Char"/>
    <w:basedOn w:val="a0"/>
    <w:link w:val="a4"/>
    <w:uiPriority w:val="99"/>
    <w:rsid w:val="00E1411E"/>
    <w:rPr>
      <w:sz w:val="18"/>
      <w:szCs w:val="18"/>
    </w:rPr>
  </w:style>
  <w:style w:type="paragraph" w:styleId="a5">
    <w:name w:val="Normal (Web)"/>
    <w:basedOn w:val="a"/>
    <w:uiPriority w:val="99"/>
    <w:semiHidden/>
    <w:unhideWhenUsed/>
    <w:rsid w:val="00520E8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773D7"/>
    <w:rPr>
      <w:rFonts w:ascii="宋体" w:eastAsia="宋体" w:hAnsi="宋体" w:cs="宋体"/>
      <w:b/>
      <w:bCs/>
      <w:kern w:val="0"/>
      <w:sz w:val="26"/>
      <w:szCs w:val="26"/>
    </w:rPr>
  </w:style>
  <w:style w:type="character" w:customStyle="1" w:styleId="4Char">
    <w:name w:val="标题 4 Char"/>
    <w:basedOn w:val="a0"/>
    <w:link w:val="4"/>
    <w:uiPriority w:val="9"/>
    <w:rsid w:val="001773D7"/>
    <w:rPr>
      <w:rFonts w:ascii="宋体" w:eastAsia="宋体" w:hAnsi="宋体" w:cs="宋体"/>
      <w:b/>
      <w:bCs/>
      <w:kern w:val="0"/>
      <w:sz w:val="24"/>
      <w:szCs w:val="24"/>
    </w:rPr>
  </w:style>
  <w:style w:type="character" w:styleId="a6">
    <w:name w:val="Hyperlink"/>
    <w:basedOn w:val="a0"/>
    <w:uiPriority w:val="99"/>
    <w:semiHidden/>
    <w:unhideWhenUsed/>
    <w:rsid w:val="001773D7"/>
    <w:rPr>
      <w:strike w:val="0"/>
      <w:dstrike w:val="0"/>
      <w:color w:val="FF870A"/>
      <w:u w:val="none"/>
      <w:effect w:val="none"/>
    </w:rPr>
  </w:style>
  <w:style w:type="character" w:styleId="a7">
    <w:name w:val="Strong"/>
    <w:basedOn w:val="a0"/>
    <w:uiPriority w:val="22"/>
    <w:qFormat/>
    <w:rsid w:val="001773D7"/>
    <w:rPr>
      <w:b/>
      <w:bCs/>
      <w:i w:val="0"/>
      <w:iCs w:val="0"/>
      <w:color w:val="333333"/>
    </w:rPr>
  </w:style>
  <w:style w:type="paragraph" w:customStyle="1" w:styleId="mgt0">
    <w:name w:val="mgt0"/>
    <w:basedOn w:val="a"/>
    <w:rsid w:val="001773D7"/>
    <w:pPr>
      <w:widowControl/>
      <w:spacing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773D7"/>
    <w:rPr>
      <w:sz w:val="18"/>
      <w:szCs w:val="18"/>
    </w:rPr>
  </w:style>
  <w:style w:type="character" w:customStyle="1" w:styleId="Char1">
    <w:name w:val="批注框文本 Char"/>
    <w:basedOn w:val="a0"/>
    <w:link w:val="a8"/>
    <w:uiPriority w:val="99"/>
    <w:semiHidden/>
    <w:rsid w:val="001773D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1773D7"/>
    <w:pPr>
      <w:widowControl/>
      <w:spacing w:before="150"/>
      <w:jc w:val="left"/>
      <w:outlineLvl w:val="2"/>
    </w:pPr>
    <w:rPr>
      <w:rFonts w:ascii="宋体" w:eastAsia="宋体" w:hAnsi="宋体" w:cs="宋体"/>
      <w:b/>
      <w:bCs/>
      <w:kern w:val="0"/>
      <w:sz w:val="26"/>
      <w:szCs w:val="26"/>
    </w:rPr>
  </w:style>
  <w:style w:type="paragraph" w:styleId="4">
    <w:name w:val="heading 4"/>
    <w:basedOn w:val="a"/>
    <w:link w:val="4Char"/>
    <w:uiPriority w:val="9"/>
    <w:qFormat/>
    <w:rsid w:val="001773D7"/>
    <w:pPr>
      <w:widowControl/>
      <w:spacing w:before="150"/>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41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411E"/>
    <w:rPr>
      <w:sz w:val="18"/>
      <w:szCs w:val="18"/>
    </w:rPr>
  </w:style>
  <w:style w:type="paragraph" w:styleId="a4">
    <w:name w:val="footer"/>
    <w:basedOn w:val="a"/>
    <w:link w:val="Char0"/>
    <w:uiPriority w:val="99"/>
    <w:unhideWhenUsed/>
    <w:rsid w:val="00E1411E"/>
    <w:pPr>
      <w:tabs>
        <w:tab w:val="center" w:pos="4153"/>
        <w:tab w:val="right" w:pos="8306"/>
      </w:tabs>
      <w:snapToGrid w:val="0"/>
      <w:jc w:val="left"/>
    </w:pPr>
    <w:rPr>
      <w:sz w:val="18"/>
      <w:szCs w:val="18"/>
    </w:rPr>
  </w:style>
  <w:style w:type="character" w:customStyle="1" w:styleId="Char0">
    <w:name w:val="页脚 Char"/>
    <w:basedOn w:val="a0"/>
    <w:link w:val="a4"/>
    <w:uiPriority w:val="99"/>
    <w:rsid w:val="00E1411E"/>
    <w:rPr>
      <w:sz w:val="18"/>
      <w:szCs w:val="18"/>
    </w:rPr>
  </w:style>
  <w:style w:type="paragraph" w:styleId="a5">
    <w:name w:val="Normal (Web)"/>
    <w:basedOn w:val="a"/>
    <w:uiPriority w:val="99"/>
    <w:semiHidden/>
    <w:unhideWhenUsed/>
    <w:rsid w:val="00520E80"/>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773D7"/>
    <w:rPr>
      <w:rFonts w:ascii="宋体" w:eastAsia="宋体" w:hAnsi="宋体" w:cs="宋体"/>
      <w:b/>
      <w:bCs/>
      <w:kern w:val="0"/>
      <w:sz w:val="26"/>
      <w:szCs w:val="26"/>
    </w:rPr>
  </w:style>
  <w:style w:type="character" w:customStyle="1" w:styleId="4Char">
    <w:name w:val="标题 4 Char"/>
    <w:basedOn w:val="a0"/>
    <w:link w:val="4"/>
    <w:uiPriority w:val="9"/>
    <w:rsid w:val="001773D7"/>
    <w:rPr>
      <w:rFonts w:ascii="宋体" w:eastAsia="宋体" w:hAnsi="宋体" w:cs="宋体"/>
      <w:b/>
      <w:bCs/>
      <w:kern w:val="0"/>
      <w:sz w:val="24"/>
      <w:szCs w:val="24"/>
    </w:rPr>
  </w:style>
  <w:style w:type="character" w:styleId="a6">
    <w:name w:val="Hyperlink"/>
    <w:basedOn w:val="a0"/>
    <w:uiPriority w:val="99"/>
    <w:semiHidden/>
    <w:unhideWhenUsed/>
    <w:rsid w:val="001773D7"/>
    <w:rPr>
      <w:strike w:val="0"/>
      <w:dstrike w:val="0"/>
      <w:color w:val="FF870A"/>
      <w:u w:val="none"/>
      <w:effect w:val="none"/>
    </w:rPr>
  </w:style>
  <w:style w:type="character" w:styleId="a7">
    <w:name w:val="Strong"/>
    <w:basedOn w:val="a0"/>
    <w:uiPriority w:val="22"/>
    <w:qFormat/>
    <w:rsid w:val="001773D7"/>
    <w:rPr>
      <w:b/>
      <w:bCs/>
      <w:i w:val="0"/>
      <w:iCs w:val="0"/>
      <w:color w:val="333333"/>
    </w:rPr>
  </w:style>
  <w:style w:type="paragraph" w:customStyle="1" w:styleId="mgt0">
    <w:name w:val="mgt0"/>
    <w:basedOn w:val="a"/>
    <w:rsid w:val="001773D7"/>
    <w:pPr>
      <w:widowControl/>
      <w:spacing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1773D7"/>
    <w:rPr>
      <w:sz w:val="18"/>
      <w:szCs w:val="18"/>
    </w:rPr>
  </w:style>
  <w:style w:type="character" w:customStyle="1" w:styleId="Char1">
    <w:name w:val="批注框文本 Char"/>
    <w:basedOn w:val="a0"/>
    <w:link w:val="a8"/>
    <w:uiPriority w:val="99"/>
    <w:semiHidden/>
    <w:rsid w:val="001773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36677">
      <w:bodyDiv w:val="1"/>
      <w:marLeft w:val="0"/>
      <w:marRight w:val="0"/>
      <w:marTop w:val="0"/>
      <w:marBottom w:val="0"/>
      <w:divBdr>
        <w:top w:val="none" w:sz="0" w:space="0" w:color="auto"/>
        <w:left w:val="none" w:sz="0" w:space="0" w:color="auto"/>
        <w:bottom w:val="none" w:sz="0" w:space="0" w:color="auto"/>
        <w:right w:val="none" w:sz="0" w:space="0" w:color="auto"/>
      </w:divBdr>
      <w:divsChild>
        <w:div w:id="1046612259">
          <w:marLeft w:val="0"/>
          <w:marRight w:val="0"/>
          <w:marTop w:val="0"/>
          <w:marBottom w:val="0"/>
          <w:divBdr>
            <w:top w:val="none" w:sz="0" w:space="0" w:color="auto"/>
            <w:left w:val="none" w:sz="0" w:space="0" w:color="auto"/>
            <w:bottom w:val="none" w:sz="0" w:space="0" w:color="auto"/>
            <w:right w:val="none" w:sz="0" w:space="0" w:color="auto"/>
          </w:divBdr>
        </w:div>
      </w:divsChild>
    </w:div>
    <w:div w:id="318266656">
      <w:bodyDiv w:val="1"/>
      <w:marLeft w:val="0"/>
      <w:marRight w:val="0"/>
      <w:marTop w:val="0"/>
      <w:marBottom w:val="0"/>
      <w:divBdr>
        <w:top w:val="none" w:sz="0" w:space="0" w:color="auto"/>
        <w:left w:val="none" w:sz="0" w:space="0" w:color="auto"/>
        <w:bottom w:val="none" w:sz="0" w:space="0" w:color="auto"/>
        <w:right w:val="none" w:sz="0" w:space="0" w:color="auto"/>
      </w:divBdr>
      <w:divsChild>
        <w:div w:id="834539207">
          <w:marLeft w:val="0"/>
          <w:marRight w:val="0"/>
          <w:marTop w:val="225"/>
          <w:marBottom w:val="0"/>
          <w:divBdr>
            <w:top w:val="none" w:sz="0" w:space="0" w:color="auto"/>
            <w:left w:val="none" w:sz="0" w:space="0" w:color="auto"/>
            <w:bottom w:val="none" w:sz="0" w:space="0" w:color="auto"/>
            <w:right w:val="none" w:sz="0" w:space="0" w:color="auto"/>
          </w:divBdr>
        </w:div>
        <w:div w:id="1887523421">
          <w:marLeft w:val="0"/>
          <w:marRight w:val="0"/>
          <w:marTop w:val="120"/>
          <w:marBottom w:val="90"/>
          <w:divBdr>
            <w:top w:val="none" w:sz="0" w:space="0" w:color="auto"/>
            <w:left w:val="none" w:sz="0" w:space="0" w:color="auto"/>
            <w:bottom w:val="none" w:sz="0" w:space="0" w:color="auto"/>
            <w:right w:val="none" w:sz="0" w:space="0" w:color="auto"/>
          </w:divBdr>
        </w:div>
        <w:div w:id="1708678914">
          <w:marLeft w:val="0"/>
          <w:marRight w:val="0"/>
          <w:marTop w:val="120"/>
          <w:marBottom w:val="90"/>
          <w:divBdr>
            <w:top w:val="none" w:sz="0" w:space="0" w:color="auto"/>
            <w:left w:val="none" w:sz="0" w:space="0" w:color="auto"/>
            <w:bottom w:val="none" w:sz="0" w:space="0" w:color="auto"/>
            <w:right w:val="none" w:sz="0" w:space="0" w:color="auto"/>
          </w:divBdr>
        </w:div>
        <w:div w:id="1062022287">
          <w:marLeft w:val="0"/>
          <w:marRight w:val="0"/>
          <w:marTop w:val="120"/>
          <w:marBottom w:val="90"/>
          <w:divBdr>
            <w:top w:val="none" w:sz="0" w:space="0" w:color="auto"/>
            <w:left w:val="none" w:sz="0" w:space="0" w:color="auto"/>
            <w:bottom w:val="none" w:sz="0" w:space="0" w:color="auto"/>
            <w:right w:val="none" w:sz="0" w:space="0" w:color="auto"/>
          </w:divBdr>
        </w:div>
        <w:div w:id="171989444">
          <w:marLeft w:val="0"/>
          <w:marRight w:val="0"/>
          <w:marTop w:val="225"/>
          <w:marBottom w:val="0"/>
          <w:divBdr>
            <w:top w:val="none" w:sz="0" w:space="0" w:color="auto"/>
            <w:left w:val="none" w:sz="0" w:space="0" w:color="auto"/>
            <w:bottom w:val="none" w:sz="0" w:space="0" w:color="auto"/>
            <w:right w:val="none" w:sz="0" w:space="0" w:color="auto"/>
          </w:divBdr>
        </w:div>
        <w:div w:id="1493255839">
          <w:marLeft w:val="0"/>
          <w:marRight w:val="0"/>
          <w:marTop w:val="120"/>
          <w:marBottom w:val="90"/>
          <w:divBdr>
            <w:top w:val="none" w:sz="0" w:space="0" w:color="auto"/>
            <w:left w:val="none" w:sz="0" w:space="0" w:color="auto"/>
            <w:bottom w:val="none" w:sz="0" w:space="0" w:color="auto"/>
            <w:right w:val="none" w:sz="0" w:space="0" w:color="auto"/>
          </w:divBdr>
        </w:div>
        <w:div w:id="1386370218">
          <w:marLeft w:val="0"/>
          <w:marRight w:val="0"/>
          <w:marTop w:val="12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lifeweek</dc:creator>
  <cp:keywords/>
  <dc:description/>
  <cp:lastModifiedBy>lifeweek</cp:lastModifiedBy>
  <cp:revision>23</cp:revision>
  <dcterms:created xsi:type="dcterms:W3CDTF">2019-03-21T06:36:00Z</dcterms:created>
  <dcterms:modified xsi:type="dcterms:W3CDTF">2019-03-21T07:39:00Z</dcterms:modified>
</cp:coreProperties>
</file>