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990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37CE4145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7EAABAB8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6CA300F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5A29C2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A4E0D0B" w14:textId="3C27DA1D" w:rsidR="00E425C2" w:rsidRPr="00CD2D68" w:rsidRDefault="00E425C2" w:rsidP="00CD2D68">
      <w:pPr>
        <w:tabs>
          <w:tab w:val="left" w:pos="56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5716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FF170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237B6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40FA4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CD441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8F95A" w14:textId="50805DE6" w:rsidR="00E425C2" w:rsidRPr="008D08CB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8D08CB" w:rsidRPr="008D08C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E429582" w14:textId="4248FD39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8D08CB" w:rsidRPr="008D08CB">
        <w:rPr>
          <w:rFonts w:ascii="Times New Roman" w:eastAsia="Times New Roman" w:hAnsi="Times New Roman" w:cs="Times New Roman"/>
          <w:sz w:val="28"/>
          <w:szCs w:val="28"/>
          <w:lang w:val="ru-RU"/>
        </w:rPr>
        <w:t>Семантическая верстка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6E95B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1454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B5B1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62078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68F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740942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42117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62959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2D2BCD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62F10" w14:textId="77777777" w:rsidR="00E425C2" w:rsidRDefault="00E425C2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63DB66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6E1FC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3E77C3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A4CC607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CD31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368031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62F36E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F920FC" w14:textId="77777777" w:rsidR="00CD2D68" w:rsidRP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785F9C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proofErr w:type="spellStart"/>
      <w:r w:rsidRPr="00CD2D68">
        <w:rPr>
          <w:rFonts w:ascii="Times New Roman" w:eastAsia="Times New Roman" w:hAnsi="Times New Roman" w:cs="Times New Roman"/>
          <w:sz w:val="28"/>
          <w:szCs w:val="28"/>
        </w:rPr>
        <w:t>Михович</w:t>
      </w:r>
      <w:proofErr w:type="spellEnd"/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 И.С.</w:t>
      </w:r>
    </w:p>
    <w:p w14:paraId="3CF8EBF8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F5363CF" w14:textId="67A52F9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be-BY"/>
        </w:rPr>
        <w:t>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Швед Е. И.</w:t>
      </w:r>
    </w:p>
    <w:p w14:paraId="1D28EEC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5CA4A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247CA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E9CB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B2C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D733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975D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6AC52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973812" w14:textId="77777777" w:rsidR="00E15E1A" w:rsidRPr="00CD2D68" w:rsidRDefault="00E15E1A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1A08F0" w14:textId="488B9BCE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2D68">
        <w:rPr>
          <w:rFonts w:ascii="Times New Roman" w:eastAsia="Times New Roman" w:hAnsi="Times New Roman" w:cs="Times New Roman"/>
          <w:bCs/>
          <w:iCs/>
          <w:sz w:val="28"/>
          <w:szCs w:val="28"/>
        </w:rPr>
        <w:br w:type="page"/>
      </w:r>
    </w:p>
    <w:p w14:paraId="6ED5B9A0" w14:textId="706AFB17" w:rsidR="00E425C2" w:rsidRDefault="00000000" w:rsidP="00CD2D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D08CB" w:rsidRPr="008D08CB">
        <w:rPr>
          <w:rFonts w:ascii="Times New Roman" w:eastAsia="Times New Roman" w:hAnsi="Times New Roman" w:cs="Times New Roman"/>
          <w:sz w:val="28"/>
          <w:szCs w:val="28"/>
          <w:lang w:val="ru-RU"/>
        </w:rPr>
        <w:t>Изучить семантические блоки HTML и области их применения</w:t>
      </w:r>
      <w:r w:rsidR="005F3491" w:rsidRPr="005F349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573985" w14:textId="77777777" w:rsidR="003D2D4F" w:rsidRPr="00CD2D68" w:rsidRDefault="003D2D4F" w:rsidP="00CD2D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7D977C" w14:textId="77777777" w:rsidR="00E15E1A" w:rsidRPr="00CD2D68" w:rsidRDefault="00000000" w:rsidP="00CD2D6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="00E15E1A" w:rsidRPr="00CD2D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471093" w14:textId="68739D2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Для выполнения данной работы необходимо взять HTML файл из 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</w:rPr>
        <w:t>работы №2. В нем необходимо сделать:</w:t>
      </w:r>
    </w:p>
    <w:p w14:paraId="5C11B884" w14:textId="1CF26102" w:rsidR="00E425C2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Поменять все несемантические элементы на семантические (если какой-то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</w:rPr>
        <w:t>несемантический элемент служит лишь для группировки других элементов, например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&gt;, его можно оставить). Необходимо использовать минимум 10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</w:rPr>
        <w:t>семантических элементов. Допускается добавить контент, которого ранее не было.</w:t>
      </w:r>
    </w:p>
    <w:p w14:paraId="491A9D88" w14:textId="77777777" w:rsidR="008D08CB" w:rsidRPr="00CD2D68" w:rsidRDefault="008D08CB" w:rsidP="008D08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E092D2" w14:textId="270E3C09" w:rsidR="00E425C2" w:rsidRP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кода</w:t>
      </w:r>
      <w:r w:rsidRPr="008D08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6D4738" w14:textId="77777777" w:rsidR="00E425C2" w:rsidRPr="00CD2D68" w:rsidRDefault="00E425C2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CA042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&lt;!DOCTYPE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32CD54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lang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en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69FEBB5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head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C65DB7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meta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charset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="UTF-8"&gt;</w:t>
      </w:r>
    </w:p>
    <w:p w14:paraId="1AA0389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meta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viewport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content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device-width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initial-scale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=1.0"&gt;</w:t>
      </w:r>
    </w:p>
    <w:p w14:paraId="0FA70DA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title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&gt;Три любимых фильмов&lt;/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title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6C2DC7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head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C90883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body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FC573CD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4F85B8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header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6DD5FD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&lt;h1&gt;Мои любимые фильмы&lt;/h1&gt;</w:t>
      </w:r>
    </w:p>
    <w:p w14:paraId="65B3256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header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4AEE03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3DDA61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ul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9393B4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='#1m'&gt;Джанго освобожденный&lt;/a&gt;&lt;/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3A345B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='#2m'&gt;Иллюзия обмана&lt;/a&gt;&lt;/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9B574A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='#3m'&gt;Бесславные ублюдки&lt;/a&gt;&lt;/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1495DA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ul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69B670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2CB4AD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C02B36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EAA6BF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        &lt;h2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="1m"&gt;Джанго освобожденный&lt;/h2&gt;</w:t>
      </w:r>
    </w:p>
    <w:p w14:paraId="2AFB9C1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1A0309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&gt;Краткое описание фильма&lt;/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975E67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&lt;p&gt;Шульц — эксцентричный охотник за головами, который выслеживает и отстреливает самых опасных преступников.</w:t>
      </w:r>
    </w:p>
    <w:p w14:paraId="4B16CDCD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                Он освобождает раба по имени Джанго, поскольку тот может помочь ему в поисках трёх бандитов. </w:t>
      </w:r>
    </w:p>
    <w:p w14:paraId="44E20D4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Джанго знает этих парней в лицо, ведь у него с ними свои счёты.&lt;/p&gt;</w:t>
      </w:r>
    </w:p>
    <w:p w14:paraId="2F238A6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1803FD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        </w:t>
      </w:r>
    </w:p>
    <w:p w14:paraId="301E197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&lt;h3&gt;Кадры из фильма&lt;/h3&gt;</w:t>
      </w:r>
    </w:p>
    <w:p w14:paraId="0DC29A9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DB20522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figure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17BE33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/djun-01o.jpg"&gt;</w:t>
      </w:r>
    </w:p>
    <w:p w14:paraId="78C8D94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/djun-02o.jpg"&gt;</w:t>
      </w:r>
    </w:p>
    <w:p w14:paraId="4C451F6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/djun-03o.jpg"&gt;</w:t>
      </w:r>
    </w:p>
    <w:p w14:paraId="12D2E11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figcaption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style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text-align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center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;"&gt;Начало, середина и конец фильма&lt;/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figcaption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F117F4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figure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D4BA2ED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9B62E6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D1FB44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&lt;h3&gt;О фильме&lt;/h3&gt;</w:t>
      </w:r>
    </w:p>
    <w:p w14:paraId="2454204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A66E96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9151BA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&gt;Год&lt;/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9D31D4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&gt;2012&lt;/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317026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4C54DC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0453232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&gt;Страна&lt;/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9A3616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&gt;США&lt;/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BDCCA4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0496E3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C16456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&gt;Жанр&lt;/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D71E30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&gt;вестерн, боевик, драма, комедия&lt;/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51E5BA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8AE073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75830D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&gt;Режиссёр&lt;/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D554EE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&gt;Квентин Тарантино&lt;/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CC0449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71329F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53CF66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&gt; </w:t>
      </w:r>
    </w:p>
    <w:p w14:paraId="6EC52D1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D60F37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B685FE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        &lt;h2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="2m"&gt;Иллюзия обмана&lt;/h2&gt;</w:t>
      </w:r>
    </w:p>
    <w:p w14:paraId="5E34656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B221E1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&gt;Краткое описание фильма&lt;/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6EA439D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&lt;p&gt;&lt;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mark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&gt;Команда лучших иллюзионистов мира&lt;/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mark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&gt; проворачивает дерзкие ограбления </w:t>
      </w:r>
    </w:p>
    <w:p w14:paraId="643081ED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прямо во время своих шоу, играя в кошки-мышки с агентами ФБР.&lt;/p&gt;</w:t>
      </w:r>
    </w:p>
    <w:p w14:paraId="33F53B2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1EB7A7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&lt;h3&gt;Кадры из фильма&lt;/h3&gt;</w:t>
      </w:r>
    </w:p>
    <w:p w14:paraId="21C640F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DB7D2E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/nysm-01.jpg"&gt;</w:t>
      </w:r>
    </w:p>
    <w:p w14:paraId="202282B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/nysm-02.jpg"&gt;</w:t>
      </w:r>
    </w:p>
    <w:p w14:paraId="66FE8DE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/nysm-03.jpg"&gt;</w:t>
      </w:r>
    </w:p>
    <w:p w14:paraId="4E970A2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36D19D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&lt;h3&gt;Цитата из фильма&lt;/h3&gt;</w:t>
      </w:r>
    </w:p>
    <w:p w14:paraId="5B8606C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blockquote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FBE014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&lt;p&gt;Смотрите внимательно. Потому что чем вы ближе, тем меньше вы видите.&lt;/p&gt;</w:t>
      </w:r>
    </w:p>
    <w:p w14:paraId="7744524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blockquote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315DBF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8A5638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&lt;h3&gt;О фильме&lt;/h3&gt;</w:t>
      </w:r>
    </w:p>
    <w:p w14:paraId="0BE8447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896ED2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11406C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&gt;Год&lt;/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854901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&gt;2013&lt;/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F291BC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71C4B22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37B320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&gt;Страна&lt;/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83A950D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&gt;США&lt;/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A74E62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1ADEBC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83B6FC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&gt;Жанр&lt;/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B3B5B5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&gt;криминал, триллер, детектив&lt;/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F2BE7B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265C39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50CEC0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&gt;Режиссёр&lt;/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BC73AF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&gt;Луи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Летерье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52E8DB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60094B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F559FB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2DC557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9C896E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F528E8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        &lt;h2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="3m"&gt;Бесславные ублюдки&lt;/h2&gt;</w:t>
      </w:r>
    </w:p>
    <w:p w14:paraId="6D32FD7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832234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&gt;Краткое описание фильма&lt;/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67F65D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            &lt;p&gt;Вторая мировая война. В оккупированной немцами Франции группа американских солдат-евреев </w:t>
      </w:r>
    </w:p>
    <w:p w14:paraId="3072617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наводит страх на нацистов, жестоко убивая и скальпируя солдат.&lt;/p&gt;</w:t>
      </w:r>
    </w:p>
    <w:p w14:paraId="2F11D7D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A92232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&lt;h3&gt;Кадры из фильма&lt;/h3&gt;</w:t>
      </w:r>
    </w:p>
    <w:p w14:paraId="335A828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24E513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/inba-01.jpg"&gt;</w:t>
      </w:r>
    </w:p>
    <w:p w14:paraId="018E21C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/inba-02.jpg"&gt;</w:t>
      </w:r>
    </w:p>
    <w:p w14:paraId="44B228E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/inba-03.jpg"&gt;</w:t>
      </w:r>
    </w:p>
    <w:p w14:paraId="01D90C4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EB9C31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77EDA8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&lt;h3&gt;О фильме&lt;/h3&gt;</w:t>
      </w:r>
    </w:p>
    <w:p w14:paraId="1893017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AAB9BC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483021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&gt;Год&lt;/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0F346E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&gt;2009&lt;/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FF3E80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B18514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EF294E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&gt;Страна&lt;/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B47AE7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&gt;Германия, США&lt;/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7FD2D4D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6BFB88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417709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&gt;Жанр&lt;/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247C86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&gt;боевик, драма, комедия, военный&lt;/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6E0901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005307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2219C0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&gt;Режиссёр&lt;/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E6C6F7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&gt;Квентин Тарантино&lt;/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0FE2DA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229902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F8CA62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&gt; </w:t>
      </w:r>
    </w:p>
    <w:p w14:paraId="51CFE88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0191D2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E800FE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&lt;h2&gt;Анкета&lt;/h2&gt;</w:t>
      </w:r>
    </w:p>
    <w:p w14:paraId="21EFB7C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action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="https:/httpbin.org/post"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method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post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0469845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"&gt;Ваше имя:&lt;/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F05CE0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text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7CBE8C2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513C6A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2B8D2B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"&gt;Ваш возраст:&lt;/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7781BA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number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="1"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="120"&gt;</w:t>
      </w:r>
    </w:p>
    <w:p w14:paraId="75C9D4D1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AF65F7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8BA517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"&gt;Какие из этих фильмов Вы смотрели?&lt;/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ED53E1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djun-cb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35BCDB9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djun-cb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djun-cb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29410FC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Джанго освобожденный</w:t>
      </w:r>
    </w:p>
    <w:p w14:paraId="400698D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82314C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nysm-cb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54E0DC8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nysm-cb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nysm-cb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5177FBE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Иллюзия обмана</w:t>
      </w:r>
    </w:p>
    <w:p w14:paraId="0307D238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E18672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inba-cb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69399DC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inba-cb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inba-cb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6266D9FF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Бесславные ублюдки</w:t>
      </w:r>
    </w:p>
    <w:p w14:paraId="1EC5EB6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9E460C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961790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            </w:t>
      </w:r>
    </w:p>
    <w:p w14:paraId="6B6CC70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"&gt;Ваш любимый фильм:&lt;/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71B337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djun-rb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7991A4B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radio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djun-rb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djun-rb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63689D1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Джанго освобожденный</w:t>
      </w:r>
    </w:p>
    <w:p w14:paraId="3F5FD74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AD2505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nysm-rb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51606D52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radio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nysm-rb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nysm-rb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7B4ED59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Иллюзия обмана</w:t>
      </w:r>
    </w:p>
    <w:p w14:paraId="1A64731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AA041F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inba-rb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110EE624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radio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inba-rb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inba-rb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039FA4E9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    Бесславные ублюдки</w:t>
      </w:r>
    </w:p>
    <w:p w14:paraId="1E862A1B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C0A0EC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8E587EA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89BE88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comment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"&gt;Почему именно он?&lt;/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033AE8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textarea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comment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comment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rows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="4"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cols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="40"&gt;&lt;/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textarea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9BB28B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C15CCBE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B5CA290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submit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="Отправить"&gt;</w:t>
      </w:r>
    </w:p>
    <w:p w14:paraId="5BD54CC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form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0F009E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3B88396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body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89CF2D3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212F9D4" w14:textId="7EE29DCC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65308" w14:textId="6821DE23" w:rsidR="00E425C2" w:rsidRDefault="00E425C2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35559B" w14:textId="5934C712" w:rsidR="00CD2D68" w:rsidRDefault="008D08CB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8C5F499" wp14:editId="012945CD">
            <wp:extent cx="5939790" cy="3087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1BD" w14:textId="77777777" w:rsid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3065B7" w14:textId="1555D03E" w:rsidR="00CD2D68" w:rsidRDefault="00CD2D68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Результат выполнения программы</w:t>
      </w:r>
    </w:p>
    <w:p w14:paraId="0127223F" w14:textId="77777777" w:rsidR="00CD2D68" w:rsidRDefault="00CD2D68" w:rsidP="00CD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F2961B1" w14:textId="4A8717BB" w:rsidR="008D08CB" w:rsidRDefault="00CD2D68" w:rsidP="008D0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в результате выполнения лабораторной работы мы </w:t>
      </w:r>
      <w:r w:rsidR="008D08CB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8D08CB" w:rsidRPr="008D08CB">
        <w:rPr>
          <w:rFonts w:ascii="Times New Roman" w:eastAsia="Times New Roman" w:hAnsi="Times New Roman" w:cs="Times New Roman"/>
          <w:sz w:val="28"/>
          <w:szCs w:val="28"/>
          <w:lang w:val="ru-RU"/>
        </w:rPr>
        <w:t>зучи</w:t>
      </w:r>
      <w:r w:rsidR="008D08CB">
        <w:rPr>
          <w:rFonts w:ascii="Times New Roman" w:eastAsia="Times New Roman" w:hAnsi="Times New Roman" w:cs="Times New Roman"/>
          <w:sz w:val="28"/>
          <w:szCs w:val="28"/>
          <w:lang w:val="ru-RU"/>
        </w:rPr>
        <w:t>ли</w:t>
      </w:r>
      <w:r w:rsidR="008D08CB" w:rsidRPr="008D08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семантические блоки HTML и области их применения</w:t>
      </w:r>
      <w:r w:rsidR="008D08CB" w:rsidRPr="005F349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7EA2B2F" w14:textId="2195A6BC" w:rsidR="00CD2D68" w:rsidRDefault="00CD2D68" w:rsidP="008D0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C67FC7" w14:textId="05C5120A" w:rsidR="005F3491" w:rsidRDefault="00CD2D68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0513481D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1 Что такое семантическая верстка, и какие преимущества она предоставляет?</w:t>
      </w:r>
    </w:p>
    <w:p w14:paraId="7381EFA4" w14:textId="75BF87A6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Семантическая верстка – это подход к созданию HTML-разметки, при котором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используются теги, имеющие ясное и логичное значение, соответствующее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содержимому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DADA0C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Преимущества семантической верстки:</w:t>
      </w:r>
    </w:p>
    <w:p w14:paraId="780F2508" w14:textId="13219E76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1 Улучшение SEO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5476B3" w14:textId="0BC8C50D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2 Увеличение доступности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0D09A5" w14:textId="5020BDE3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3 Читаемость кода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043BE1" w14:textId="34EF01B1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4 Лучший пользовательский опыт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5814E7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C24385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2 Как семантическая верстка способствует улучшению SEO и доступности?</w:t>
      </w:r>
    </w:p>
    <w:p w14:paraId="38F5FAAC" w14:textId="2388DE52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контента,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благодаря чему сайт ранжируется выше</w:t>
      </w:r>
      <w:r>
        <w:rPr>
          <w:rFonts w:ascii="Times New Roman" w:hAnsi="Times New Roman" w:cs="Times New Roman"/>
          <w:sz w:val="28"/>
          <w:szCs w:val="28"/>
          <w:lang w:val="ru-RU"/>
        </w:rPr>
        <w:t>, а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редства чтения с экрана (например, для незрячих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людей) могут легче интерпретировать информацию</w:t>
      </w:r>
    </w:p>
    <w:p w14:paraId="0CE52835" w14:textId="7777777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E23998" w14:textId="772FA59C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3 Какие основные теги используются в семантической разметке, и какую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функцию выполняет каждый из них?</w:t>
      </w:r>
    </w:p>
    <w:p w14:paraId="3B9E4464" w14:textId="4CD72326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теги семантической разметки.</w:t>
      </w:r>
    </w:p>
    <w:p w14:paraId="219A113A" w14:textId="739BD098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заголовок или шапка страницы/секции.</w:t>
      </w:r>
    </w:p>
    <w:p w14:paraId="76E115A6" w14:textId="014E7C4E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для навигационных ссылок.</w:t>
      </w:r>
    </w:p>
    <w:p w14:paraId="0EC58627" w14:textId="7F362F8F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основной контент страницы</w:t>
      </w:r>
    </w:p>
    <w:p w14:paraId="07853724" w14:textId="4FC263C2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lastRenderedPageBreak/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смысловые разделы страницы.</w:t>
      </w:r>
    </w:p>
    <w:p w14:paraId="625A468D" w14:textId="1E6E4BFD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самостоятельный, независимый блок контента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D244F3" w14:textId="55D8C4CE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подвал страницы, содержащий контакты, копирайты и ссылки.</w:t>
      </w:r>
    </w:p>
    <w:p w14:paraId="22CE5F91" w14:textId="642E3C04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блок с дополнительной информацией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B9E580" w14:textId="2DC3CB39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предназначен для создания раскрывающегося блока информации.</w:t>
      </w:r>
    </w:p>
    <w:p w14:paraId="0F2A859B" w14:textId="7854E2B4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используется в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для создания заголовка, по которому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пользователь может кликнуть.</w:t>
      </w:r>
    </w:p>
    <w:p w14:paraId="716E150F" w14:textId="1E8BF842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figure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группирует мультимедийный контент, например, изображение 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диаграмму, вместе с подписью.</w:t>
      </w:r>
    </w:p>
    <w:p w14:paraId="2B63B125" w14:textId="7FC16E7E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figcaption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 xml:space="preserve">&gt; – </w:t>
      </w:r>
      <w:r w:rsidR="00E01FA0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обавляет подпись к элементу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figure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9DF3EA" w14:textId="66478CC2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mark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выделяет текст, например, для подсветки ключевых моментов.</w:t>
      </w:r>
    </w:p>
    <w:p w14:paraId="4BFAC283" w14:textId="6D0B7105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отображает время или дату с возможностью указания машиночитаемого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формата.</w:t>
      </w:r>
    </w:p>
    <w:p w14:paraId="5676E746" w14:textId="149BA8F6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выделяет текст с акцентом, аналогично наклонному шрифту.</w:t>
      </w:r>
    </w:p>
    <w:p w14:paraId="47A27597" w14:textId="6E3580AA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указывает на важность текста, выделяя его жирным шрифтом.</w:t>
      </w:r>
    </w:p>
    <w:p w14:paraId="32C0656D" w14:textId="4037C51C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&lt;q&gt; – используется для вставки короткой цитаты.</w:t>
      </w:r>
    </w:p>
    <w:p w14:paraId="0855EF64" w14:textId="71E6F735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blockquote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обозначает длинные цитаты.</w:t>
      </w:r>
    </w:p>
    <w:p w14:paraId="4519A588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BC1F88" w14:textId="272AD4F7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4 Для чего используется тег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&gt;, и как его можно применить на веб-странице?</w:t>
      </w:r>
    </w:p>
    <w:p w14:paraId="6B0D93EB" w14:textId="04BA7B56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создания заголовка или шапки страницы/секции. Его можно применять, чтобы отделять разные элементы секции страницы.</w:t>
      </w:r>
    </w:p>
    <w:p w14:paraId="6461FAC0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62EC83" w14:textId="56555442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5 Чем отличается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от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&gt;, и в каких случаях следует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эти теги?</w:t>
      </w:r>
    </w:p>
    <w:p w14:paraId="13288A4A" w14:textId="367004A1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выделения крупных логических разделов контента, а 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для самостоятельного и законченного фрагмента контента.</w:t>
      </w:r>
    </w:p>
    <w:p w14:paraId="6AC487D5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38D277" w14:textId="154DF534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6 Как тег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помогает в организации навигации на сайте? Приведите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пример.</w:t>
      </w:r>
    </w:p>
    <w:p w14:paraId="465BB166" w14:textId="3550A5C0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D08CB">
        <w:rPr>
          <w:rFonts w:ascii="Times New Roman" w:hAnsi="Times New Roman" w:cs="Times New Roman"/>
          <w:sz w:val="28"/>
          <w:szCs w:val="28"/>
          <w:lang w:val="ru-BY"/>
        </w:rPr>
        <w:t>Тег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BY"/>
        </w:rPr>
        <w:t>nav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BY"/>
        </w:rPr>
        <w:t>&gt; помогает организовать навигацию на сайте, предоставляя семантическое значение для блоков ссылок, что улучшает доступность для пользователей программ чтения с экрана и упрощает понимание структуры сайта поисковыми системами для лучшего SEO</w:t>
      </w:r>
      <w:r w:rsidRPr="008D08CB">
        <w:rPr>
          <w:rFonts w:ascii="Times New Roman" w:hAnsi="Times New Roman" w:cs="Times New Roman"/>
          <w:sz w:val="28"/>
          <w:szCs w:val="28"/>
          <w:lang w:val="ru-BY"/>
        </w:rPr>
        <w:t>.</w:t>
      </w:r>
      <w:r w:rsidR="00E01FA0">
        <w:rPr>
          <w:rFonts w:ascii="Times New Roman" w:hAnsi="Times New Roman" w:cs="Times New Roman"/>
          <w:sz w:val="28"/>
          <w:szCs w:val="28"/>
          <w:lang w:val="ru-BY"/>
        </w:rPr>
        <w:t xml:space="preserve"> Пример:</w:t>
      </w:r>
    </w:p>
    <w:p w14:paraId="0A92F91C" w14:textId="77777777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01FA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nav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36B5195" w14:textId="77777777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01FA0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ul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72593A1" w14:textId="77777777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01FA0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='#1m'&gt;Джанго освобожденный&lt;/a&gt;&lt;/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79D3A70" w14:textId="77777777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01FA0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='#2m'&gt;Иллюзия обмана&lt;/a&gt;&lt;/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5D7C84E" w14:textId="77777777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01FA0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='#3m'&gt;Бесславные ублюдки&lt;/a&gt;&lt;/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22C4E92" w14:textId="77777777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01FA0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&lt;/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ul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885DC73" w14:textId="6A6AA1CB" w:rsidR="00E01FA0" w:rsidRPr="008D08CB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01FA0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E01FA0">
        <w:rPr>
          <w:rFonts w:ascii="Times New Roman" w:hAnsi="Times New Roman" w:cs="Times New Roman"/>
          <w:sz w:val="28"/>
          <w:szCs w:val="28"/>
          <w:lang w:val="ru-BY"/>
        </w:rPr>
        <w:t>nav</w:t>
      </w:r>
      <w:proofErr w:type="spellEnd"/>
      <w:r w:rsidRPr="00E01FA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0049708" w14:textId="77777777" w:rsidR="008D08CB" w:rsidRPr="00E01FA0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F67CD8" w14:textId="2F1F8140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7 Какие элементы необходимы для создания раскрывающегося блока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информации с помощью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и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&gt;?</w:t>
      </w:r>
    </w:p>
    <w:p w14:paraId="44DD3DB9" w14:textId="6BD909C6" w:rsidR="008D08CB" w:rsidRDefault="00E01FA0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раскрывающегося блока информации нужны теги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details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и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summary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54215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1B3F3B" w14:textId="4A75021F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8 Какой тег используется для добавления подписи к мультимедийному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контенту, и как он связан с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figure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&gt;?</w:t>
      </w:r>
    </w:p>
    <w:p w14:paraId="31DCAAB2" w14:textId="1B703167" w:rsidR="008D08CB" w:rsidRDefault="00E01FA0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ля добавления подписи к мультимедийному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контенту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figcaption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работает только с тегом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figure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B3B61C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2B5050" w14:textId="798D3192" w:rsidR="008D08CB" w:rsidRP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9 В каких случаях применяются теги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mark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и 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Объясните их назначение.</w:t>
      </w:r>
    </w:p>
    <w:p w14:paraId="0AF0A66A" w14:textId="68AFB368" w:rsidR="008D08CB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mark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подсвечивает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наклоняет его, 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выделя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ет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его жирным шрифтом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тег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8D08CB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8D08CB">
        <w:rPr>
          <w:rFonts w:ascii="Times New Roman" w:hAnsi="Times New Roman" w:cs="Times New Roman"/>
          <w:sz w:val="28"/>
          <w:szCs w:val="28"/>
          <w:lang w:val="ru-RU"/>
        </w:rPr>
        <w:t>&gt; – отображает время или дату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58C18F" w14:textId="77777777" w:rsidR="008D08CB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74F82D" w14:textId="4D2CD79F" w:rsidR="00A261ED" w:rsidRDefault="008D08CB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08CB">
        <w:rPr>
          <w:rFonts w:ascii="Times New Roman" w:hAnsi="Times New Roman" w:cs="Times New Roman"/>
          <w:sz w:val="28"/>
          <w:szCs w:val="28"/>
          <w:lang w:val="ru-RU"/>
        </w:rPr>
        <w:t>10 Какой тег используется для вставки короткой цитаты, а какой – для длинной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08CB">
        <w:rPr>
          <w:rFonts w:ascii="Times New Roman" w:hAnsi="Times New Roman" w:cs="Times New Roman"/>
          <w:sz w:val="28"/>
          <w:szCs w:val="28"/>
          <w:lang w:val="ru-RU"/>
        </w:rPr>
        <w:t>цитаты? Приведите примеры их использования.</w:t>
      </w:r>
    </w:p>
    <w:p w14:paraId="26FE760B" w14:textId="257BE9A1" w:rsidR="00E01FA0" w:rsidRDefault="00E01FA0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короткой цитаты используется тег </w:t>
      </w:r>
      <w:r w:rsidRPr="00E01FA0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01FA0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1F68D97" w14:textId="2C50A24E" w:rsidR="00E01FA0" w:rsidRDefault="00E01FA0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FA0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E01FA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01FA0">
        <w:rPr>
          <w:rFonts w:ascii="Times New Roman" w:hAnsi="Times New Roman" w:cs="Times New Roman"/>
          <w:sz w:val="28"/>
          <w:szCs w:val="28"/>
          <w:lang w:val="ru-RU"/>
        </w:rPr>
        <w:t>&gt;Как говорится, &lt;</w:t>
      </w:r>
      <w:r w:rsidRPr="00E01FA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01FA0">
        <w:rPr>
          <w:rFonts w:ascii="Times New Roman" w:hAnsi="Times New Roman" w:cs="Times New Roman"/>
          <w:sz w:val="28"/>
          <w:szCs w:val="28"/>
          <w:lang w:val="ru-RU"/>
        </w:rPr>
        <w:t xml:space="preserve">&gt;Терпение и труд все </w:t>
      </w:r>
      <w:proofErr w:type="gramStart"/>
      <w:r w:rsidRPr="00E01FA0">
        <w:rPr>
          <w:rFonts w:ascii="Times New Roman" w:hAnsi="Times New Roman" w:cs="Times New Roman"/>
          <w:sz w:val="28"/>
          <w:szCs w:val="28"/>
          <w:lang w:val="ru-RU"/>
        </w:rPr>
        <w:t>перетрут.&lt;</w:t>
      </w:r>
      <w:proofErr w:type="gramEnd"/>
      <w:r w:rsidRPr="00E01FA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01FA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01FA0">
        <w:rPr>
          <w:rFonts w:ascii="Times New Roman" w:hAnsi="Times New Roman" w:cs="Times New Roman"/>
          <w:sz w:val="28"/>
          <w:szCs w:val="28"/>
          <w:lang w:val="ru-RU"/>
        </w:rPr>
        <w:t>&gt;&lt;/</w:t>
      </w:r>
      <w:r w:rsidRPr="00E01FA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01FA0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8ADA0A8" w14:textId="77BD3BB5" w:rsidR="00E01FA0" w:rsidRDefault="00E01FA0" w:rsidP="008D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длинной — тег </w:t>
      </w:r>
      <w:r>
        <w:rPr>
          <w:rFonts w:ascii="Times New Roman" w:hAnsi="Times New Roman" w:cs="Times New Roman"/>
          <w:sz w:val="28"/>
          <w:szCs w:val="28"/>
          <w:lang w:val="en-US"/>
        </w:rPr>
        <w:t>&lt;blockquote&gt;</w:t>
      </w:r>
    </w:p>
    <w:p w14:paraId="1C1F38C8" w14:textId="77777777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01FA0">
        <w:rPr>
          <w:rFonts w:ascii="Times New Roman" w:hAnsi="Times New Roman" w:cs="Times New Roman"/>
          <w:sz w:val="28"/>
          <w:szCs w:val="28"/>
          <w:lang w:val="be-BY"/>
        </w:rPr>
        <w:t>&lt;blockquote&gt;</w:t>
      </w:r>
    </w:p>
    <w:p w14:paraId="74D2088D" w14:textId="455F4D31" w:rsidR="00E01FA0" w:rsidRPr="00E01FA0" w:rsidRDefault="00E01FA0" w:rsidP="00E01FA0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01FA0">
        <w:rPr>
          <w:rFonts w:ascii="Times New Roman" w:hAnsi="Times New Roman" w:cs="Times New Roman"/>
          <w:sz w:val="28"/>
          <w:szCs w:val="28"/>
          <w:lang w:val="be-BY"/>
        </w:rPr>
        <w:t>&lt;p&gt;Это пример длинной цитаты в тексте.&lt;/p&gt;</w:t>
      </w:r>
    </w:p>
    <w:p w14:paraId="2A224318" w14:textId="389EF665" w:rsidR="00E01FA0" w:rsidRPr="00E01FA0" w:rsidRDefault="00E01FA0" w:rsidP="00E01F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01FA0">
        <w:rPr>
          <w:rFonts w:ascii="Times New Roman" w:hAnsi="Times New Roman" w:cs="Times New Roman"/>
          <w:sz w:val="28"/>
          <w:szCs w:val="28"/>
          <w:lang w:val="be-BY"/>
        </w:rPr>
        <w:t>&lt;/blockquote&gt;</w:t>
      </w:r>
    </w:p>
    <w:sectPr w:rsidR="00E01FA0" w:rsidRPr="00E01FA0" w:rsidSect="00CD2D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0F720" w14:textId="77777777" w:rsidR="00523111" w:rsidRDefault="00523111">
      <w:pPr>
        <w:spacing w:after="0" w:line="240" w:lineRule="auto"/>
      </w:pPr>
      <w:r>
        <w:separator/>
      </w:r>
    </w:p>
  </w:endnote>
  <w:endnote w:type="continuationSeparator" w:id="0">
    <w:p w14:paraId="7E1229BA" w14:textId="77777777" w:rsidR="00523111" w:rsidRDefault="00523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BF4" w14:textId="77777777" w:rsidR="00E425C2" w:rsidRDefault="00E425C2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4875" w14:textId="77777777" w:rsidR="00E425C2" w:rsidRDefault="00E425C2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DC53" w14:textId="77777777" w:rsidR="00523111" w:rsidRDefault="00523111">
      <w:pPr>
        <w:spacing w:after="0" w:line="240" w:lineRule="auto"/>
      </w:pPr>
      <w:r>
        <w:separator/>
      </w:r>
    </w:p>
  </w:footnote>
  <w:footnote w:type="continuationSeparator" w:id="0">
    <w:p w14:paraId="741E4D5C" w14:textId="77777777" w:rsidR="00523111" w:rsidRDefault="00523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FEAD" w14:textId="77777777" w:rsidR="00E425C2" w:rsidRDefault="00E425C2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44F2" w14:textId="77777777" w:rsidR="00E425C2" w:rsidRDefault="00E425C2">
    <w:pPr>
      <w:spacing w:after="0" w:line="240" w:lineRule="auto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64039"/>
    <w:multiLevelType w:val="hybridMultilevel"/>
    <w:tmpl w:val="EB46831A"/>
    <w:lvl w:ilvl="0" w:tplc="85C69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E532AA"/>
    <w:multiLevelType w:val="multilevel"/>
    <w:tmpl w:val="E2FEE678"/>
    <w:lvl w:ilvl="0">
      <w:numFmt w:val="decimal"/>
      <w:lvlText w:val=""/>
      <w:lvlJc w:val="left"/>
      <w:pPr>
        <w:ind w:left="1069" w:hanging="360"/>
      </w:pPr>
      <w:rPr>
        <w:rFonts w:hint="default"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2" w15:restartNumberingAfterBreak="0">
    <w:nsid w:val="5B3D0177"/>
    <w:multiLevelType w:val="multilevel"/>
    <w:tmpl w:val="E186963C"/>
    <w:lvl w:ilvl="0">
      <w:numFmt w:val="decimal"/>
      <w:lvlText w:val="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num w:numId="1" w16cid:durableId="822812707">
    <w:abstractNumId w:val="2"/>
  </w:num>
  <w:num w:numId="2" w16cid:durableId="1067800649">
    <w:abstractNumId w:val="1"/>
  </w:num>
  <w:num w:numId="3" w16cid:durableId="29641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5C2"/>
    <w:rsid w:val="003D2D4F"/>
    <w:rsid w:val="00523111"/>
    <w:rsid w:val="00531328"/>
    <w:rsid w:val="005F3491"/>
    <w:rsid w:val="00601CAD"/>
    <w:rsid w:val="0060266D"/>
    <w:rsid w:val="007662CA"/>
    <w:rsid w:val="007D1F72"/>
    <w:rsid w:val="008D08CB"/>
    <w:rsid w:val="00996947"/>
    <w:rsid w:val="009D667D"/>
    <w:rsid w:val="00A261ED"/>
    <w:rsid w:val="00BC4E16"/>
    <w:rsid w:val="00CD2D68"/>
    <w:rsid w:val="00D35F01"/>
    <w:rsid w:val="00DC459D"/>
    <w:rsid w:val="00DD6DE6"/>
    <w:rsid w:val="00E01FA0"/>
    <w:rsid w:val="00E15E1A"/>
    <w:rsid w:val="00E425C2"/>
    <w:rsid w:val="00E80E67"/>
    <w:rsid w:val="00F5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accent1" w:bg2="light2" w:t2="accent1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D29"/>
  <w15:docId w15:val="{0222B589-378F-4698-BE17-2460D65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FA0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954F72" w:themeColor="followedHyperlink"/>
      <w:u w:val="single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tblPr/>
      <w:tcPr>
        <w:shd w:val="clear" w:color="F5F7FC" w:themeColor="text1" w:themeTint="0D" w:fill="F5F7FC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4472C4" w:themeColor="text1"/>
        <w:left w:val="none" w:sz="4" w:space="0" w:color="auto"/>
        <w:bottom w:val="single" w:sz="4" w:space="0" w:color="4472C4" w:themeColor="text1"/>
        <w:right w:val="none" w:sz="4" w:space="0" w:color="auto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2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04040"/>
          <w:right w:val="none" w:sz="4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auto"/>
          <w:bottom w:val="single" w:sz="4" w:space="0" w:color="404040"/>
          <w:right w:val="none" w:sz="4" w:space="0" w:color="auto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text1" w:themeTint="67"/>
        <w:left w:val="single" w:sz="4" w:space="0" w:color="B3C5E7" w:themeColor="text1" w:themeTint="67"/>
        <w:bottom w:val="single" w:sz="4" w:space="0" w:color="B3C5E7" w:themeColor="text1" w:themeTint="67"/>
        <w:right w:val="single" w:sz="4" w:space="0" w:color="B3C5E7" w:themeColor="text1" w:themeTint="67"/>
        <w:insideH w:val="single" w:sz="4" w:space="0" w:color="B3C5E7" w:themeColor="text1" w:themeTint="67"/>
        <w:insideV w:val="single" w:sz="4" w:space="0" w:color="B3C5E7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text1" w:themeTint="67"/>
          <w:left w:val="single" w:sz="4" w:space="0" w:color="B3C5E7" w:themeColor="text1" w:themeTint="67"/>
          <w:bottom w:val="single" w:sz="4" w:space="0" w:color="B3C5E7" w:themeColor="text1" w:themeTint="67"/>
          <w:right w:val="single" w:sz="4" w:space="0" w:color="B3C5E7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91ACDC" w:themeColor="text1" w:themeTint="9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ACDC" w:themeColor="text1" w:themeTint="9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37DC8" w:themeColor="accent1" w:themeTint="E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4B184" w:themeColor="accent2" w:themeTint="97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A5A5A5" w:themeColor="accent3" w:themeTint="FE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FD865" w:themeColor="accent4" w:themeTint="9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B9BD5" w:themeColor="accent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70AD47" w:themeColor="accent6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left w:val="single" w:sz="4" w:space="0" w:color="95AFDD" w:themeColor="text1" w:themeTint="90"/>
        <w:bottom w:val="single" w:sz="4" w:space="0" w:color="95AFDD" w:themeColor="text1" w:themeTint="90"/>
        <w:right w:val="single" w:sz="4" w:space="0" w:color="95AFDD" w:themeColor="text1" w:themeTint="90"/>
        <w:insideH w:val="single" w:sz="4" w:space="0" w:color="95AFDD" w:themeColor="text1" w:themeTint="90"/>
        <w:insideV w:val="single" w:sz="4" w:space="0" w:color="95AFDD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text1"/>
          <w:left w:val="single" w:sz="4" w:space="0" w:color="4472C4" w:themeColor="text1"/>
          <w:bottom w:val="single" w:sz="4" w:space="0" w:color="4472C4" w:themeColor="text1"/>
          <w:right w:val="single" w:sz="4" w:space="0" w:color="4472C4" w:themeColor="text1"/>
        </w:tcBorders>
        <w:shd w:val="clear" w:color="4472C4" w:themeColor="text1" w:fill="4472C4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DBF0" w:themeColor="text1" w:themeTint="40" w:fill="CFDBF0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text1" w:fill="4472C4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band1Vert">
      <w:tblPr/>
      <w:tcPr>
        <w:shd w:val="clear" w:color="A9BEE4" w:themeColor="text1" w:themeTint="75" w:fill="A9BEE4" w:themeFill="text1" w:themeFillTint="75"/>
      </w:tcPr>
    </w:tblStylePr>
    <w:tblStylePr w:type="band1Horz">
      <w:tblPr/>
      <w:tcPr>
        <w:shd w:val="clear" w:color="A9BEE4" w:themeColor="text1" w:themeTint="75" w:fill="A9BEE4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left w:val="single" w:sz="4" w:space="0" w:color="A0B7E1" w:themeColor="text1" w:themeTint="80"/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b/>
        <w:color w:val="A0B7E1" w:themeColor="text1" w:themeTint="80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b/>
        <w:color w:val="A0B7E1" w:themeColor="text1" w:themeTint="80"/>
      </w:rPr>
    </w:tblStylePr>
    <w:tblStylePr w:type="firstCol">
      <w:rPr>
        <w:b/>
        <w:color w:val="A0B7E1" w:themeColor="text1" w:themeTint="80"/>
      </w:rPr>
    </w:tblStylePr>
    <w:tblStylePr w:type="lastCol">
      <w:rPr>
        <w:b/>
        <w:color w:val="A0B7E1" w:themeColor="text1" w:themeTint="80"/>
      </w:rPr>
    </w:tblStylePr>
    <w:tblStylePr w:type="band1Vert"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accen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single" w:sz="4" w:space="0" w:color="A0B7E1" w:themeColor="accen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 w:themeTint="FE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5A5A5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single" w:sz="4" w:space="0" w:color="A5A5A5" w:themeColor="accent3" w:themeTint="FE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2C6E7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single" w:sz="4" w:space="0" w:color="A2C6E7" w:themeColor="accent5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DD394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single" w:sz="4" w:space="0" w:color="ADD394" w:themeColor="accent6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tex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ED7D31" w:themeColor="accent2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FFC000" w:themeColor="accent4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5B9BD5" w:themeColor="accent5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70AD47" w:themeColor="accent6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bottom w:val="single" w:sz="4" w:space="0" w:color="95AFDD" w:themeColor="text1" w:themeTint="90"/>
        <w:insideH w:val="single" w:sz="4" w:space="0" w:color="95AFDD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  <w:insideH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B7E1" w:themeColor="text1" w:themeTint="80"/>
        <w:left w:val="single" w:sz="32" w:space="0" w:color="A0B7E1" w:themeColor="text1" w:themeTint="80"/>
        <w:bottom w:val="single" w:sz="32" w:space="0" w:color="A0B7E1" w:themeColor="text1" w:themeTint="80"/>
        <w:right w:val="single" w:sz="32" w:space="0" w:color="A0B7E1" w:themeColor="text1" w:themeTint="80"/>
      </w:tblBorders>
      <w:shd w:val="clear" w:color="A0B7E1" w:themeColor="text1" w:themeTint="80" w:fill="A0B7E1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7E1" w:themeColor="text1" w:themeTint="80"/>
          <w:bottom w:val="single" w:sz="12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7E1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7E1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bottom w:val="single" w:sz="4" w:space="0" w:color="A0B7E1" w:themeColor="text1" w:themeTint="80"/>
      </w:tblBorders>
    </w:tblPr>
    <w:tblStylePr w:type="firstRow">
      <w:rPr>
        <w:b/>
        <w:color w:val="4472C4" w:themeColor="text1"/>
      </w:rPr>
      <w:tblPr/>
      <w:tcPr>
        <w:tcBorders>
          <w:bottom w:val="single" w:sz="4" w:space="0" w:color="A0B7E1" w:themeColor="text1" w:themeTint="80"/>
        </w:tcBorders>
      </w:tcPr>
    </w:tblStylePr>
    <w:tblStylePr w:type="lastRow">
      <w:rPr>
        <w:b/>
        <w:color w:val="4472C4" w:themeColor="text1"/>
      </w:rPr>
      <w:tblPr/>
      <w:tcPr>
        <w:tcBorders>
          <w:top w:val="single" w:sz="4" w:space="0" w:color="A0B7E1" w:themeColor="text1" w:themeTint="80"/>
        </w:tcBorders>
      </w:tcPr>
    </w:tblStylePr>
    <w:tblStylePr w:type="firstCol">
      <w:rPr>
        <w:b/>
        <w:color w:val="4472C4" w:themeColor="text1"/>
      </w:rPr>
    </w:tblStylePr>
    <w:tblStylePr w:type="lastCol">
      <w:rPr>
        <w:b/>
        <w:color w:val="4472C4" w:themeColor="text1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472C4" w:themeColor="text1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4472C4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/>
      </w:rPr>
    </w:tblStylePr>
    <w:tblStylePr w:type="lastCol">
      <w:rPr>
        <w:b/>
        <w:color w:val="9BC2E5" w:themeColor="accent5" w:themeTint="9A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/>
      </w:rPr>
    </w:tblStylePr>
    <w:tblStylePr w:type="lastCol">
      <w:rPr>
        <w:b/>
        <w:color w:val="A9D08E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B7E1" w:themeColor="text1" w:themeTint="80"/>
      </w:tblBorders>
    </w:tblPr>
    <w:tblStylePr w:type="fir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472C4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single" w:sz="4" w:space="0" w:color="4472C4" w:themeColor="accent1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C9C9C9" w:themeColor="accent3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C9C9C9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single" w:sz="4" w:space="0" w:color="C9C9C9" w:themeColor="accent3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9BC2E5" w:themeColor="accent5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9BC2E5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single" w:sz="4" w:space="0" w:color="9BC2E5" w:themeColor="accent5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9D08E" w:themeColor="accent6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9D08E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single" w:sz="4" w:space="0" w:color="A9D08E" w:themeColor="accent6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5A2D8" w:themeColor="text1" w:themeTint="A6"/>
        <w:left w:val="single" w:sz="4" w:space="0" w:color="85A2D8" w:themeColor="text1" w:themeTint="A6"/>
        <w:bottom w:val="single" w:sz="4" w:space="0" w:color="85A2D8" w:themeColor="text1" w:themeTint="A6"/>
        <w:right w:val="single" w:sz="4" w:space="0" w:color="85A2D8" w:themeColor="text1" w:themeTint="A6"/>
        <w:insideH w:val="single" w:sz="4" w:space="0" w:color="85A2D8" w:themeColor="text1" w:themeTint="A6"/>
        <w:insideV w:val="single" w:sz="4" w:space="0" w:color="85A2D8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E9F6" w:themeColor="text1" w:themeTint="26"/>
        <w:left w:val="single" w:sz="4" w:space="0" w:color="E3E9F6" w:themeColor="text1" w:themeTint="26"/>
        <w:bottom w:val="single" w:sz="4" w:space="0" w:color="E3E9F6" w:themeColor="text1" w:themeTint="26"/>
        <w:right w:val="single" w:sz="4" w:space="0" w:color="E3E9F6" w:themeColor="text1" w:themeTint="26"/>
        <w:insideH w:val="single" w:sz="4" w:space="0" w:color="E3E9F6" w:themeColor="text1" w:themeTint="26"/>
        <w:insideV w:val="single" w:sz="4" w:space="0" w:color="E3E9F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7E1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7E1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E9F6" w:themeColor="text1" w:themeTint="26"/>
          <w:left w:val="single" w:sz="4" w:space="0" w:color="E3E9F6" w:themeColor="text1" w:themeTint="26"/>
          <w:bottom w:val="single" w:sz="4" w:space="0" w:color="E3E9F6" w:themeColor="text1" w:themeTint="26"/>
          <w:right w:val="single" w:sz="4" w:space="0" w:color="E3E9F6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basedOn w:val="a0"/>
    <w:uiPriority w:val="19"/>
    <w:qFormat/>
    <w:rPr>
      <w:i/>
      <w:iCs/>
      <w:color w:val="A1B8E1" w:themeColor="text1" w:themeTint="7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23">
    <w:name w:val="Quote"/>
    <w:basedOn w:val="a"/>
    <w:next w:val="a"/>
    <w:link w:val="24"/>
    <w:uiPriority w:val="29"/>
    <w:qFormat/>
    <w:rPr>
      <w:i/>
      <w:iCs/>
      <w:color w:val="4472C4" w:themeColor="text1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472C4" w:themeColor="text1"/>
    </w:rPr>
  </w:style>
  <w:style w:type="paragraph" w:styleId="af0">
    <w:name w:val="Intense Quote"/>
    <w:basedOn w:val="a"/>
    <w:next w:val="a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basedOn w:val="a0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Pr>
      <w:b/>
      <w:bCs/>
      <w:smallCaps/>
      <w:spacing w:val="5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Plain Text"/>
    <w:basedOn w:val="a"/>
    <w:link w:val="af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basedOn w:val="a0"/>
    <w:link w:val="afd"/>
    <w:uiPriority w:val="99"/>
    <w:rPr>
      <w:rFonts w:ascii="Courier New" w:hAnsi="Courier New" w:cs="Courier New"/>
      <w:sz w:val="21"/>
      <w:szCs w:val="21"/>
    </w:rPr>
  </w:style>
  <w:style w:type="paragraph" w:styleId="aff">
    <w:name w:val="header"/>
    <w:basedOn w:val="a"/>
    <w:link w:val="aff0"/>
    <w:uiPriority w:val="99"/>
    <w:unhideWhenUsed/>
    <w:pPr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72C4" w:themeColor="text2"/>
      <w:sz w:val="18"/>
      <w:szCs w:val="18"/>
    </w:rPr>
  </w:style>
  <w:style w:type="character" w:styleId="aff4">
    <w:name w:val="Unresolved Mention"/>
    <w:basedOn w:val="a0"/>
    <w:uiPriority w:val="99"/>
    <w:semiHidden/>
    <w:unhideWhenUsed/>
    <w:rsid w:val="005F3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Janka</dc:creator>
  <cp:lastModifiedBy>nkankanka</cp:lastModifiedBy>
  <cp:revision>8</cp:revision>
  <dcterms:created xsi:type="dcterms:W3CDTF">2025-09-08T21:08:00Z</dcterms:created>
  <dcterms:modified xsi:type="dcterms:W3CDTF">2025-09-22T18:23:00Z</dcterms:modified>
</cp:coreProperties>
</file>