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HEXBOUND</w:t>
      </w:r>
    </w:p>
    <w:p>
      <w:pPr>
        <w:spacing w:after="100"/>
        <w:jc w:val="center"/>
      </w:pPr>
      <w:r>
        <w:rPr>
          <w:rFonts w:ascii="Arial" w:cs="Arial" w:eastAsia="Arial" w:hAnsi="Arial"/>
          <w:color w:val="D4A537"/>
          <w:sz w:val="32"/>
          <w:szCs w:val="32"/>
        </w:rPr>
        <w:t xml:space="preserve">Full Project Audit Report</w:t>
      </w:r>
    </w:p>
    <w:p>
      <w:pPr>
        <w:pBdr>
          <w:bottom w:val="single" w:color="D4A537" w:sz="8" w:space="8"/>
        </w:pBdr>
        <w:spacing w:after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Lead Orchestrator Multi-Agent Audit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March 24,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Agents: 4 parallel audit agents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Zones: iOS, Backend, Admin, Documentation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Overall Health: </w:t>
      </w: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GOOD</w:t>
      </w:r>
      <w:r>
        <w:rPr>
          <w:rFonts w:ascii="Arial" w:cs="Arial" w:eastAsia="Arial" w:hAnsi="Arial"/>
          <w:sz w:val="28"/>
          <w:szCs w:val="28"/>
        </w:rPr>
        <w:t xml:space="preserve"> with actionable gaps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results of a comprehensive multi-agent audit of the Hexbound project, conducted on March 24, 2026. Four specialized agents ran concurrently across iOS code quality, backend security and correctness, documentation freshness, and admin panel coverage.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620"/>
        <w:gridCol w:w="162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Code Quality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GOOD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FAIL, 2 WARN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files with hardcoded Color(hex:)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Quality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critical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9 checks passed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OUTDATED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stale docs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system not documented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Coverage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gaps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82% covered, no audit log UI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Top 10 Priority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hardcoded Color(hex:) from LevelUpModalView, ButtonStyles, CityMapEffects into DarkFantasyTheme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API_REFERENCE.md: add 5 missing social endpoints, fix minigame paths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SCREEN_INVENTORY.md: add Guild Hall screen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ADMIN_CAPABILITIES.md: add Social Management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SCHEMA_REFERENCE.md: fix OAuth fields, gold location, property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Audit Log Viewer UI in admin panel (compliance blocker)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Gold Mine + Shell Game admin management panels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Delete deprecated stub files: ShopItemCardView.swift, HubCharacterCard.swift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bulk moderation tools (multi-ban, IP ban) to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Documentation Sync Checklist rule to CLAUDE.md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Zone 1: iOS Code Quality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Agent: Design System Guardian + iOS Frontend Engineer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iOS codebase is in strong shape with 96% design system compliance. No force unwraps, proper SFX enum usage, clean pbxproj, and solid state coverage across major views. Three files contain hardcoded Color(hex:) values that must be extracted into theme tokens.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Results Table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9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Color(hex:)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FAIL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files: LevelUpModalView (1), ButtonStyles (3), CityMapEffects (21)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 prefix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99%+ correct; 2 exceptions in dev-only DesignSystemPreview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unwraps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force unwraps in Views/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 enum usage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13 uses correct (.uiTap, .uiConfirm, etc.)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 Symbol 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CurrencyDisplay component used everywhere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pbxproj integrity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junk files, no ghost references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Arena, Shop, Leaderboard all have loading/empty/error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Ornamental patterns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RadialGlowBackground, surfaceLighting used correctly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Critical Fixes Required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LevelUpModalView.swift line 200: Color(hex: 0xB8860B) must become DarkFantasyTheme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ButtonStyles.swift lines 129, 146, 149: Danger button colors must be theme tokens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CityMapEffects.swift: 21 hardcoded fire/glow colors need VFX theme tokens or explicit exception documentation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Zone 2: Backend Code Quality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Agent: Backend Engineer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is in excellent condition. All 9 audit checks passed with zero critical issues. Try/catch coverage is 96.6%, no PII leaks, all async functions properly awaited, TOCTOU prevention in purchase routes, and Prisma schemas are in sync.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9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Try/catch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144/149 routes (96.6%); 5 skipped are stubs/read-only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in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passwords, tokens, or emails logged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await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async functions properly awaited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N+1 queries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Promise.all() batching used correctly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TOCTOU in purchases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+ row lock pattern verified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increments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SQL atomic UPDATE with LEAST()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schema 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and admin schemas identical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strict: true, no ignoreBuildErrors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response 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{ error: string } format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immediate action required for backend. Maintain current patterns.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Zone 3: Documentation Freshness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Agent: Documentation Keeper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Documentation is 75% current. Four key docs are stale by 5 days due to the Guild Hall / Social system sprint (March 23-24). Schema docs have minor property name discrepancies from earlier refactors. CLAUDE.md accuracy is 100%.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9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API_REFERENCE.md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OUTDATED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social endpoints missing; minigame paths wrong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SCREEN_INVENTORY.md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OUTDATED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Guild Hall screen not documented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ADMIN_CAPABILITIES.md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OUTDATED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admin page not documented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SCHEMA_REFERENCE.md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OUTDATED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fields, gold location, property names wrong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spot-checks accurate (5/5)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DOCUMENTATION_INDEX.md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25 listed files exist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Systems 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Combat, Balance, Progression current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docs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Deploy, Git, Migrations, Release current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Root Cause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Documentation was last synced on March 19, 2026. The Guild Hall social system sprint (March 23-24) added new endpoints, screens, and admin pages without corresponding doc updates. Additionally, earlier refactors (OAuth to generic authProvider, gold moved to Character) were never reflected in SCHEMA_REFERENCE.md.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Zone 4: Admin Panel Coverage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Agent: Admin Panel Engineer + Game Designer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 panel has 39 pages covering 82% of game management needs. Live config is 100% covered (50 keys). Critical gaps exist in audit logging UI, minigame management, and bulk operations.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620"/>
        <w:gridCol w:w="162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Systems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18/18 (100%)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covered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Config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50/50 (100%)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keys editable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 Tools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8/13 (62%)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bulk ops, no forecasting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8/15 (53%)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audit UI, no bulk ban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Management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1/3 (33%)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PARTIAL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only, no moderation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Minigame Management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0/2 (0%)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MISSING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Mine + Shell Game have no admin panel</w:t>
            </w:r>
          </w:p>
        </w:tc>
      </w:tr>
    </w:tbl>
    <w:p>
      <w:pPr>
        <w:spacing w:after="2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Build Recommendations (Phased)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(This Sprint, ~16h): Audit Log Viewer UI, Chargeback/Dispute Management.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(Next Sprint, ~24h): Minigame panels, Bulk currency ops, Bulk moderation tools.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 (Future, ~20h): Ban appeals workflow, Economy forecasting, Spending analytics.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Orchestrator Infrastructure Created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part of this audit, the following orchestration infrastructure was established: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Team Framework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ORCHESTRATOR.md created in docs/ with 13 agent roles, interaction matrix, per-task workflow protocol, quality gates, and reusable skills registry.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Reusable Skills (12 new)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Compliance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.claude/skills/design-compliance/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changes, design review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Readiness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.claude/skills/feature-readiness/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marking feature done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Coverage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.claude/skills/admin-coverage/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backend feature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Contract Check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.claude/skills/api-contract-check/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Frontend-backend integration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 Safety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.claude/skills/economy-safety/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Economy/reward changes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Checklist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.claude/skills/release-checklist/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deploy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Audit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.claude/skills/analytics-audit/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feature, funnel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Cross-System Review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.claude/skills/cross-system-review/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Multi-system changes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 Freshness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.claude/skills/doc-freshness/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or after changes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LiveOps Readiness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.claude/skills/liveops-readiness/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manageable feature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Audit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.claude/skills/project-audit/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Periodic health check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Scanner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.claude/skills/error-scanner/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commit (existing)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Project Health Metrics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Design System Compliance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96% (3 Color(hex:) violations)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Security Checks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(9/9 passed)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Documentation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97% (145/149 documented)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Documentation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 (37/40 documented)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Feature Coverage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82% (34/39 core features)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Config Coverage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(50/50 keys editable)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Schema Sync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(identical)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Accuracy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(5/5 spot-checks passed)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Freshness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 (4 of 5 major docs stale)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Swift Files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200+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API Routes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149</w:t>
            </w:r>
          </w:p>
        </w:tc>
      </w:tr>
      <w:tr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Admin 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This audit was conducted by the Lead Orchestrator framework using 4 parallel agents. The orchestrator mode is now active for all subsequent tasks.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Hexbound</w:t>
    </w:r>
    <w:r>
      <w:rPr>
        <w:rFonts w:ascii="Arial" w:cs="Arial" w:eastAsia="Arial" w:hAnsi="Arial"/>
        <w:color w:val="7F8C8D"/>
        <w:sz w:val="18"/>
        <w:szCs w:val="18"/>
      </w:rPr>
      <w:t xml:space="preserve">	Full Project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2026-03-24T19:10:57.767Z</dcterms:created>
  <dcterms:modified xsi:type="dcterms:W3CDTF">2026-03-24T19:10:57.767Z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