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E1" w:rsidRPr="00616252" w:rsidRDefault="00BC2505" w:rsidP="00453BB2">
      <w:pPr>
        <w:pStyle w:val="1"/>
        <w:spacing w:line="300" w:lineRule="auto"/>
        <w:rPr>
          <w:rFonts w:hint="eastAsia"/>
          <w:sz w:val="32"/>
          <w:szCs w:val="32"/>
        </w:rPr>
      </w:pPr>
      <w:r w:rsidRPr="00616252">
        <w:rPr>
          <w:sz w:val="32"/>
          <w:szCs w:val="32"/>
        </w:rPr>
        <w:t>Chapt</w:t>
      </w:r>
      <w:r w:rsidR="0083086C" w:rsidRPr="00616252">
        <w:rPr>
          <w:sz w:val="32"/>
          <w:szCs w:val="32"/>
        </w:rPr>
        <w:t xml:space="preserve">er1 </w:t>
      </w:r>
      <w:r w:rsidRPr="00616252">
        <w:rPr>
          <w:sz w:val="32"/>
          <w:szCs w:val="32"/>
        </w:rPr>
        <w:t>C</w:t>
      </w:r>
      <w:r w:rsidRPr="00616252">
        <w:rPr>
          <w:rFonts w:hint="eastAsia"/>
          <w:sz w:val="32"/>
          <w:szCs w:val="32"/>
        </w:rPr>
        <w:t>evaxm4_Subsystem</w:t>
      </w:r>
    </w:p>
    <w:p w:rsidR="0083086C" w:rsidRPr="00616252" w:rsidRDefault="0083086C" w:rsidP="00453BB2">
      <w:pPr>
        <w:pStyle w:val="2"/>
        <w:numPr>
          <w:ilvl w:val="1"/>
          <w:numId w:val="15"/>
        </w:numPr>
        <w:spacing w:line="300" w:lineRule="auto"/>
        <w:rPr>
          <w:sz w:val="28"/>
          <w:szCs w:val="24"/>
        </w:rPr>
      </w:pPr>
      <w:r w:rsidRPr="00616252">
        <w:rPr>
          <w:rFonts w:hint="eastAsia"/>
          <w:sz w:val="28"/>
          <w:szCs w:val="24"/>
        </w:rPr>
        <w:t>Introduction</w:t>
      </w:r>
    </w:p>
    <w:p w:rsidR="0083086C" w:rsidRPr="00616252" w:rsidRDefault="0083086C" w:rsidP="00453BB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Cevaxm4_Subsystem is a</w:t>
      </w:r>
      <w:r w:rsidRPr="00616252">
        <w:rPr>
          <w:rFonts w:ascii="Times New Roman" w:hAnsi="Times New Roman" w:cs="Times New Roman"/>
          <w:sz w:val="24"/>
          <w:szCs w:val="24"/>
        </w:rPr>
        <w:t xml:space="preserve"> </w:t>
      </w:r>
      <w:r w:rsidR="002844E2" w:rsidRPr="00616252">
        <w:rPr>
          <w:rFonts w:ascii="Times New Roman" w:hAnsi="Times New Roman" w:cs="Times New Roman"/>
          <w:sz w:val="24"/>
          <w:szCs w:val="24"/>
        </w:rPr>
        <w:t>platform targeted for high-performance computer vision and image processin</w:t>
      </w:r>
      <w:r w:rsidR="002E4848" w:rsidRPr="00616252">
        <w:rPr>
          <w:rFonts w:ascii="Times New Roman" w:hAnsi="Times New Roman" w:cs="Times New Roman"/>
          <w:sz w:val="24"/>
          <w:szCs w:val="24"/>
        </w:rPr>
        <w:t xml:space="preserve">g applications, which </w:t>
      </w:r>
      <w:r w:rsidR="002844E2" w:rsidRPr="00616252">
        <w:rPr>
          <w:rFonts w:ascii="Times New Roman" w:hAnsi="Times New Roman" w:cs="Times New Roman"/>
          <w:sz w:val="24"/>
          <w:szCs w:val="24"/>
        </w:rPr>
        <w:t>includes four CEVA-XM4 core. The CEVA-XM4 is an extremely powerful, low-power DSP processor designed and optimized for computer vision and image processing, which is based o</w:t>
      </w:r>
      <w:r w:rsidR="002E4848" w:rsidRPr="00616252">
        <w:rPr>
          <w:rFonts w:ascii="Times New Roman" w:hAnsi="Times New Roman" w:cs="Times New Roman"/>
          <w:sz w:val="24"/>
          <w:szCs w:val="24"/>
        </w:rPr>
        <w:t>n a VLIW model combined with SIMD concept.</w:t>
      </w:r>
      <w:r w:rsidR="00616252">
        <w:rPr>
          <w:rFonts w:ascii="Times New Roman" w:hAnsi="Times New Roman" w:cs="Times New Roman"/>
          <w:sz w:val="24"/>
          <w:szCs w:val="24"/>
        </w:rPr>
        <w:t xml:space="preserve"> </w:t>
      </w:r>
      <w:r w:rsidR="002C515E">
        <w:rPr>
          <w:rFonts w:ascii="Times New Roman" w:hAnsi="Times New Roman" w:cs="Times New Roman"/>
          <w:sz w:val="24"/>
          <w:szCs w:val="24"/>
        </w:rPr>
        <w:t>This processor consists of 4 Scalar Processing Units (SPUs), two Load/Store Units (LSUs)</w:t>
      </w:r>
      <w:r w:rsidR="0034666E">
        <w:rPr>
          <w:rFonts w:ascii="Times New Roman" w:hAnsi="Times New Roman" w:cs="Times New Roman"/>
          <w:sz w:val="24"/>
          <w:szCs w:val="24"/>
        </w:rPr>
        <w:t xml:space="preserve">, </w:t>
      </w:r>
      <w:r w:rsidR="002C515E">
        <w:rPr>
          <w:rFonts w:ascii="Times New Roman" w:hAnsi="Times New Roman" w:cs="Times New Roman"/>
          <w:sz w:val="24"/>
          <w:szCs w:val="24"/>
        </w:rPr>
        <w:t>a Program Control Unit (PCU), two Vector Processing Units (VPUs), a Power Scaling Unit (PSU), Memory Subsystem (MSS) and Emulation interface.</w:t>
      </w:r>
    </w:p>
    <w:p w:rsidR="0083086C" w:rsidRPr="00616252" w:rsidRDefault="0083086C" w:rsidP="00453BB2">
      <w:pPr>
        <w:pStyle w:val="2"/>
        <w:numPr>
          <w:ilvl w:val="1"/>
          <w:numId w:val="15"/>
        </w:numPr>
        <w:spacing w:line="300" w:lineRule="auto"/>
        <w:rPr>
          <w:sz w:val="28"/>
          <w:szCs w:val="24"/>
        </w:rPr>
      </w:pPr>
      <w:r w:rsidRPr="00616252">
        <w:rPr>
          <w:sz w:val="28"/>
          <w:szCs w:val="24"/>
        </w:rPr>
        <w:t>Architecture</w:t>
      </w:r>
      <w:bookmarkStart w:id="0" w:name="_GoBack"/>
      <w:bookmarkEnd w:id="0"/>
    </w:p>
    <w:p w:rsidR="00945BE0" w:rsidRPr="00616252" w:rsidRDefault="002C515E" w:rsidP="00616252">
      <w:pPr>
        <w:keepNext/>
        <w:spacing w:line="300" w:lineRule="auto"/>
        <w:jc w:val="center"/>
        <w:rPr>
          <w:sz w:val="24"/>
          <w:szCs w:val="24"/>
        </w:rPr>
      </w:pPr>
      <w:r w:rsidRPr="00616252">
        <w:rPr>
          <w:sz w:val="24"/>
          <w:szCs w:val="24"/>
        </w:rPr>
        <w:object w:dxaOrig="9375" w:dyaOrig="5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29pt" o:ole="">
            <v:imagedata r:id="rId7" o:title=""/>
          </v:shape>
          <o:OLEObject Type="Embed" ProgID="Visio.Drawing.15" ShapeID="_x0000_i1025" DrawAspect="Content" ObjectID="_1571487389" r:id="rId8"/>
        </w:object>
      </w:r>
    </w:p>
    <w:p w:rsidR="0083086C" w:rsidRPr="00616252" w:rsidRDefault="00945BE0" w:rsidP="00453BB2">
      <w:pPr>
        <w:pStyle w:val="a8"/>
        <w:spacing w:line="300" w:lineRule="auto"/>
        <w:jc w:val="center"/>
        <w:rPr>
          <w:sz w:val="24"/>
          <w:szCs w:val="24"/>
        </w:rPr>
      </w:pPr>
      <w:r w:rsidRPr="00616252">
        <w:rPr>
          <w:sz w:val="24"/>
          <w:szCs w:val="24"/>
        </w:rPr>
        <w:t xml:space="preserve">Figure </w:t>
      </w:r>
      <w:r w:rsidRPr="00616252">
        <w:rPr>
          <w:sz w:val="24"/>
          <w:szCs w:val="24"/>
        </w:rPr>
        <w:fldChar w:fldCharType="begin"/>
      </w:r>
      <w:r w:rsidRPr="00616252">
        <w:rPr>
          <w:sz w:val="24"/>
          <w:szCs w:val="24"/>
        </w:rPr>
        <w:instrText xml:space="preserve"> SEQ Figure \* ARABIC </w:instrText>
      </w:r>
      <w:r w:rsidRPr="00616252">
        <w:rPr>
          <w:sz w:val="24"/>
          <w:szCs w:val="24"/>
        </w:rPr>
        <w:fldChar w:fldCharType="separate"/>
      </w:r>
      <w:r w:rsidRPr="00616252">
        <w:rPr>
          <w:noProof/>
          <w:sz w:val="24"/>
          <w:szCs w:val="24"/>
        </w:rPr>
        <w:t>1</w:t>
      </w:r>
      <w:r w:rsidRPr="00616252">
        <w:rPr>
          <w:sz w:val="24"/>
          <w:szCs w:val="24"/>
        </w:rPr>
        <w:fldChar w:fldCharType="end"/>
      </w:r>
      <w:r w:rsidRPr="00616252">
        <w:rPr>
          <w:sz w:val="24"/>
          <w:szCs w:val="24"/>
        </w:rPr>
        <w:t xml:space="preserve"> CevaXM4_Subsystem Diagram</w:t>
      </w:r>
    </w:p>
    <w:p w:rsidR="00945BE0" w:rsidRPr="00616252" w:rsidRDefault="00945BE0" w:rsidP="00453BB2">
      <w:pPr>
        <w:spacing w:line="300" w:lineRule="auto"/>
        <w:rPr>
          <w:sz w:val="24"/>
          <w:szCs w:val="24"/>
        </w:rPr>
      </w:pPr>
    </w:p>
    <w:p w:rsidR="00945BE0" w:rsidRPr="00616252" w:rsidRDefault="00945BE0" w:rsidP="00616252">
      <w:pPr>
        <w:keepNext/>
        <w:spacing w:line="300" w:lineRule="auto"/>
        <w:jc w:val="center"/>
        <w:rPr>
          <w:sz w:val="24"/>
          <w:szCs w:val="24"/>
        </w:rPr>
      </w:pPr>
      <w:r w:rsidRPr="00616252">
        <w:rPr>
          <w:sz w:val="24"/>
          <w:szCs w:val="24"/>
        </w:rPr>
        <w:drawing>
          <wp:inline distT="0" distB="0" distL="0" distR="0" wp14:anchorId="47E71D7D" wp14:editId="086331E2">
            <wp:extent cx="4667250" cy="2170109"/>
            <wp:effectExtent l="0" t="0" r="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106" cy="21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E0" w:rsidRPr="00616252" w:rsidRDefault="00945BE0" w:rsidP="00453BB2">
      <w:pPr>
        <w:pStyle w:val="a8"/>
        <w:spacing w:line="300" w:lineRule="auto"/>
        <w:jc w:val="center"/>
        <w:rPr>
          <w:rFonts w:hint="eastAsia"/>
          <w:sz w:val="24"/>
          <w:szCs w:val="24"/>
        </w:rPr>
      </w:pPr>
      <w:r w:rsidRPr="00616252">
        <w:rPr>
          <w:sz w:val="24"/>
          <w:szCs w:val="24"/>
        </w:rPr>
        <w:t xml:space="preserve">Figure </w:t>
      </w:r>
      <w:r w:rsidRPr="00616252">
        <w:rPr>
          <w:sz w:val="24"/>
          <w:szCs w:val="24"/>
        </w:rPr>
        <w:fldChar w:fldCharType="begin"/>
      </w:r>
      <w:r w:rsidRPr="00616252">
        <w:rPr>
          <w:sz w:val="24"/>
          <w:szCs w:val="24"/>
        </w:rPr>
        <w:instrText xml:space="preserve"> SEQ Figure \* ARABIC </w:instrText>
      </w:r>
      <w:r w:rsidRPr="00616252">
        <w:rPr>
          <w:sz w:val="24"/>
          <w:szCs w:val="24"/>
        </w:rPr>
        <w:fldChar w:fldCharType="separate"/>
      </w:r>
      <w:r w:rsidRPr="00616252">
        <w:rPr>
          <w:noProof/>
          <w:sz w:val="24"/>
          <w:szCs w:val="24"/>
        </w:rPr>
        <w:t>2</w:t>
      </w:r>
      <w:r w:rsidRPr="00616252">
        <w:rPr>
          <w:sz w:val="24"/>
          <w:szCs w:val="24"/>
        </w:rPr>
        <w:fldChar w:fldCharType="end"/>
      </w:r>
      <w:r w:rsidRPr="00616252">
        <w:rPr>
          <w:sz w:val="24"/>
          <w:szCs w:val="24"/>
        </w:rPr>
        <w:t xml:space="preserve"> CEVA-XM4 DSP Block Diagram</w:t>
      </w:r>
    </w:p>
    <w:p w:rsidR="0083086C" w:rsidRPr="00616252" w:rsidRDefault="0083086C" w:rsidP="00453BB2">
      <w:pPr>
        <w:pStyle w:val="2"/>
        <w:numPr>
          <w:ilvl w:val="1"/>
          <w:numId w:val="15"/>
        </w:numPr>
        <w:spacing w:line="300" w:lineRule="auto"/>
        <w:rPr>
          <w:sz w:val="28"/>
          <w:szCs w:val="24"/>
        </w:rPr>
      </w:pPr>
      <w:r w:rsidRPr="00616252">
        <w:rPr>
          <w:sz w:val="28"/>
          <w:szCs w:val="24"/>
        </w:rPr>
        <w:lastRenderedPageBreak/>
        <w:t>Features</w:t>
      </w:r>
    </w:p>
    <w:p w:rsidR="0083086C" w:rsidRPr="00616252" w:rsidRDefault="005118C8" w:rsidP="00453BB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 xml:space="preserve">The four CEVA-XM4 core can be power on/off </w:t>
      </w:r>
      <w:r w:rsidRPr="00616252">
        <w:rPr>
          <w:rFonts w:ascii="Times New Roman" w:hAnsi="Times New Roman" w:cs="Times New Roman"/>
          <w:sz w:val="24"/>
          <w:szCs w:val="24"/>
        </w:rPr>
        <w:t>respectively.</w:t>
      </w:r>
    </w:p>
    <w:p w:rsidR="005118C8" w:rsidRPr="00616252" w:rsidRDefault="005118C8" w:rsidP="00453BB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T</w:t>
      </w:r>
      <w:r w:rsidRPr="00616252">
        <w:rPr>
          <w:rFonts w:ascii="Times New Roman" w:hAnsi="Times New Roman" w:cs="Times New Roman"/>
          <w:sz w:val="24"/>
          <w:szCs w:val="24"/>
        </w:rPr>
        <w:t>he</w:t>
      </w:r>
      <w:r w:rsidRPr="00616252">
        <w:rPr>
          <w:rFonts w:ascii="Times New Roman" w:hAnsi="Times New Roman" w:cs="Times New Roman" w:hint="eastAsia"/>
          <w:sz w:val="24"/>
          <w:szCs w:val="24"/>
        </w:rPr>
        <w:t xml:space="preserve"> four CEVA-XM4 core can communicate with </w:t>
      </w:r>
      <w:r w:rsidRPr="00616252">
        <w:rPr>
          <w:rFonts w:ascii="Times New Roman" w:hAnsi="Times New Roman" w:cs="Times New Roman"/>
          <w:sz w:val="24"/>
          <w:szCs w:val="24"/>
        </w:rPr>
        <w:t>each other in MCCI mode or interrupt mode.</w:t>
      </w:r>
    </w:p>
    <w:p w:rsidR="005118C8" w:rsidRPr="00616252" w:rsidRDefault="005118C8" w:rsidP="00453BB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High code</w:t>
      </w:r>
      <w:r w:rsidR="00453BB2" w:rsidRPr="00616252">
        <w:rPr>
          <w:rFonts w:ascii="Times New Roman" w:hAnsi="Times New Roman" w:cs="Times New Roman"/>
          <w:sz w:val="24"/>
          <w:szCs w:val="24"/>
        </w:rPr>
        <w:t xml:space="preserve"> compactness due to:</w:t>
      </w:r>
    </w:p>
    <w:p w:rsidR="00453BB2" w:rsidRPr="00616252" w:rsidRDefault="00453BB2" w:rsidP="00453BB2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Variable instruction width</w:t>
      </w:r>
      <w:r w:rsidRPr="00616252">
        <w:rPr>
          <w:rFonts w:ascii="Times New Roman" w:hAnsi="Times New Roman" w:cs="Times New Roman"/>
          <w:sz w:val="24"/>
          <w:szCs w:val="24"/>
        </w:rPr>
        <w:t xml:space="preserve"> </w:t>
      </w:r>
      <w:r w:rsidRPr="00616252">
        <w:rPr>
          <w:rFonts w:ascii="Times New Roman" w:hAnsi="Times New Roman" w:cs="Times New Roman" w:hint="eastAsia"/>
          <w:sz w:val="24"/>
          <w:szCs w:val="24"/>
        </w:rPr>
        <w:t>(</w:t>
      </w:r>
      <w:r w:rsidRPr="00616252">
        <w:rPr>
          <w:rFonts w:ascii="Times New Roman" w:hAnsi="Times New Roman" w:cs="Times New Roman"/>
          <w:sz w:val="24"/>
          <w:szCs w:val="24"/>
        </w:rPr>
        <w:t>16-bit, 32-bit, 48-bit and 64 bit</w:t>
      </w:r>
      <w:r w:rsidRPr="00616252">
        <w:rPr>
          <w:rFonts w:ascii="Times New Roman" w:hAnsi="Times New Roman" w:cs="Times New Roman" w:hint="eastAsia"/>
          <w:sz w:val="24"/>
          <w:szCs w:val="24"/>
        </w:rPr>
        <w:t>)</w:t>
      </w:r>
    </w:p>
    <w:p w:rsidR="00453BB2" w:rsidRPr="00616252" w:rsidRDefault="00453BB2" w:rsidP="00453BB2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Variable-size instruction packets</w:t>
      </w:r>
    </w:p>
    <w:p w:rsidR="00453BB2" w:rsidRPr="00616252" w:rsidRDefault="00453BB2" w:rsidP="00453BB2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Instruction replication method</w:t>
      </w:r>
    </w:p>
    <w:p w:rsidR="005118C8" w:rsidRPr="00616252" w:rsidRDefault="00453BB2" w:rsidP="00453BB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All instructions support predic</w:t>
      </w:r>
      <w:r w:rsidRPr="00616252">
        <w:rPr>
          <w:rFonts w:ascii="Times New Roman" w:hAnsi="Times New Roman" w:cs="Times New Roman"/>
          <w:sz w:val="24"/>
          <w:szCs w:val="24"/>
        </w:rPr>
        <w:t>a</w:t>
      </w:r>
      <w:r w:rsidRPr="00616252">
        <w:rPr>
          <w:rFonts w:ascii="Times New Roman" w:hAnsi="Times New Roman" w:cs="Times New Roman" w:hint="eastAsia"/>
          <w:sz w:val="24"/>
          <w:szCs w:val="24"/>
        </w:rPr>
        <w:t>tion</w:t>
      </w:r>
      <w:r w:rsidRPr="00616252">
        <w:rPr>
          <w:rFonts w:ascii="Times New Roman" w:hAnsi="Times New Roman" w:cs="Times New Roman"/>
          <w:sz w:val="24"/>
          <w:szCs w:val="24"/>
        </w:rPr>
        <w:t>:</w:t>
      </w:r>
    </w:p>
    <w:p w:rsidR="00453BB2" w:rsidRPr="00616252" w:rsidRDefault="00453BB2" w:rsidP="00453BB2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Conditional execution</w:t>
      </w:r>
    </w:p>
    <w:p w:rsidR="00453BB2" w:rsidRPr="00616252" w:rsidRDefault="00453BB2" w:rsidP="00453BB2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Reduces cycle count and code size on control and overhead code</w:t>
      </w:r>
    </w:p>
    <w:p w:rsidR="00453BB2" w:rsidRPr="00616252" w:rsidRDefault="00453BB2" w:rsidP="00453BB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E</w:t>
      </w:r>
      <w:r w:rsidRPr="00616252">
        <w:rPr>
          <w:rFonts w:ascii="Times New Roman" w:hAnsi="Times New Roman" w:cs="Times New Roman"/>
          <w:sz w:val="24"/>
          <w:szCs w:val="24"/>
        </w:rPr>
        <w:t>nhanced register file that also includes (every core)</w:t>
      </w:r>
    </w:p>
    <w:p w:rsidR="00453BB2" w:rsidRPr="00616252" w:rsidRDefault="00453BB2" w:rsidP="00453BB2">
      <w:pPr>
        <w:pStyle w:val="a5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32 32-bit general registers used for scalar operations and address generation</w:t>
      </w:r>
    </w:p>
    <w:p w:rsidR="00453BB2" w:rsidRPr="00616252" w:rsidRDefault="00453BB2" w:rsidP="00453BB2">
      <w:pPr>
        <w:pStyle w:val="a5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40 256-bit vector registers used for all vector-related operations</w:t>
      </w:r>
    </w:p>
    <w:p w:rsidR="00453BB2" w:rsidRPr="00616252" w:rsidRDefault="00453BB2" w:rsidP="00453BB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Every core includes two Vector Processing Units (</w:t>
      </w:r>
      <w:r w:rsidRPr="00616252">
        <w:rPr>
          <w:rFonts w:ascii="Times New Roman" w:hAnsi="Times New Roman" w:cs="Times New Roman"/>
          <w:sz w:val="24"/>
          <w:szCs w:val="24"/>
        </w:rPr>
        <w:t>VPUs</w:t>
      </w:r>
      <w:r w:rsidRPr="00616252">
        <w:rPr>
          <w:rFonts w:ascii="Times New Roman" w:hAnsi="Times New Roman" w:cs="Times New Roman" w:hint="eastAsia"/>
          <w:sz w:val="24"/>
          <w:szCs w:val="24"/>
        </w:rPr>
        <w:t>)</w:t>
      </w:r>
      <w:r w:rsidRPr="00616252">
        <w:rPr>
          <w:rFonts w:ascii="Times New Roman" w:hAnsi="Times New Roman" w:cs="Times New Roman"/>
          <w:sz w:val="24"/>
          <w:szCs w:val="24"/>
        </w:rPr>
        <w:t>:</w:t>
      </w:r>
    </w:p>
    <w:p w:rsidR="00453BB2" w:rsidRPr="00616252" w:rsidRDefault="00453BB2" w:rsidP="00453BB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6252">
        <w:rPr>
          <w:rFonts w:ascii="Times New Roman" w:hAnsi="Times New Roman" w:cs="Times New Roman" w:hint="eastAsia"/>
          <w:sz w:val="24"/>
          <w:szCs w:val="24"/>
        </w:rPr>
        <w:t>Parallel processing of up to 256-bits operations in each unit</w:t>
      </w:r>
    </w:p>
    <w:p w:rsidR="00453BB2" w:rsidRPr="00616252" w:rsidRDefault="00453BB2" w:rsidP="00453BB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Supports 32 8-bit, 16 16-bit or 8 32-bit operations in each unit</w:t>
      </w:r>
    </w:p>
    <w:p w:rsidR="00453BB2" w:rsidRPr="00616252" w:rsidRDefault="00453BB2" w:rsidP="00453BB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All operations are signed or unsigned</w:t>
      </w:r>
    </w:p>
    <w:p w:rsidR="00453BB2" w:rsidRPr="00616252" w:rsidRDefault="00453BB2" w:rsidP="00453BB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Supports both inter-vector and intra-vector operations</w:t>
      </w:r>
    </w:p>
    <w:p w:rsidR="00453BB2" w:rsidRPr="00616252" w:rsidRDefault="00453BB2" w:rsidP="00453BB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Up to 64 multipliers of 8x16 bits, 32 multi</w:t>
      </w:r>
      <w:r w:rsidR="00616252" w:rsidRPr="00616252">
        <w:rPr>
          <w:rFonts w:ascii="Times New Roman" w:hAnsi="Times New Roman" w:cs="Times New Roman"/>
          <w:sz w:val="24"/>
          <w:szCs w:val="24"/>
        </w:rPr>
        <w:t>pliers of 16x16 bits and 8 multipliers of 32x32 bits on each VPU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Advanced filter operations for two-dimensional frames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Up to 64 Sum of Absolute Differences (SADs) per cycle with an option to</w:t>
      </w:r>
      <w:r w:rsidRPr="00616252">
        <w:rPr>
          <w:rFonts w:ascii="Times New Roman" w:hAnsi="Times New Roman" w:cs="Times New Roman"/>
          <w:sz w:val="24"/>
          <w:szCs w:val="24"/>
        </w:rPr>
        <w:t xml:space="preserve"> </w:t>
      </w:r>
      <w:r w:rsidRPr="00616252">
        <w:rPr>
          <w:rFonts w:ascii="Times New Roman" w:hAnsi="Times New Roman" w:cs="Times New Roman"/>
          <w:sz w:val="24"/>
          <w:szCs w:val="24"/>
        </w:rPr>
        <w:t>accumulate partial results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Ability to sort vectors according to minimum, median and maximum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Bit-manipulation operations including vector permutations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Logical operations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Non-linear operation support, such as</w:t>
      </w:r>
      <w:r w:rsidRPr="0061625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616252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Pr="00616252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61625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16252" w:rsidRPr="00616252" w:rsidRDefault="00616252" w:rsidP="00616252">
      <w:pPr>
        <w:pStyle w:val="a5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Supports up to 16 single-precision floating-point operations</w:t>
      </w:r>
    </w:p>
    <w:p w:rsidR="00616252" w:rsidRPr="00616252" w:rsidRDefault="00616252" w:rsidP="0061625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 xml:space="preserve">Every core has </w:t>
      </w:r>
      <w:r w:rsidRPr="00616252">
        <w:rPr>
          <w:rFonts w:ascii="Times New Roman" w:hAnsi="Times New Roman" w:cs="Times New Roman"/>
          <w:sz w:val="24"/>
          <w:szCs w:val="24"/>
        </w:rPr>
        <w:t>Four Scalar Processing Units (SPUs):</w:t>
      </w:r>
    </w:p>
    <w:p w:rsidR="00616252" w:rsidRPr="00616252" w:rsidRDefault="00616252" w:rsidP="00616252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Supports 16-bit and 32-bit operations</w:t>
      </w:r>
    </w:p>
    <w:p w:rsidR="00616252" w:rsidRPr="00616252" w:rsidRDefault="00616252" w:rsidP="00616252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16×16 bits, 32×16 bits and 32×32 bits multipliers</w:t>
      </w:r>
    </w:p>
    <w:p w:rsidR="00616252" w:rsidRPr="00616252" w:rsidRDefault="00616252" w:rsidP="00616252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16×16 bits, 32×16 bits and 32×32 MAC operations</w:t>
      </w:r>
    </w:p>
    <w:p w:rsidR="00616252" w:rsidRPr="00616252" w:rsidRDefault="00616252" w:rsidP="00616252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Full support of bit-manipulation and logical unit</w:t>
      </w:r>
    </w:p>
    <w:p w:rsidR="00616252" w:rsidRPr="00616252" w:rsidRDefault="00616252" w:rsidP="00616252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lastRenderedPageBreak/>
        <w:t>Supports single-precision floating-point operations</w:t>
      </w:r>
    </w:p>
    <w:p w:rsidR="00616252" w:rsidRPr="00616252" w:rsidRDefault="00616252" w:rsidP="00616252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Every core has Two Load/Store Units (LSUs) for two independent accesses to the data memories:</w:t>
      </w:r>
    </w:p>
    <w:p w:rsidR="00616252" w:rsidRP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Maximum bandwidth of 512-bits when using both load units</w:t>
      </w:r>
    </w:p>
    <w:p w:rsidR="00616252" w:rsidRP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Maximum bandwidth of 256-bits for store operations</w:t>
      </w:r>
    </w:p>
    <w:p w:rsidR="00616252" w:rsidRP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Ability to access up to 32 different memory addresses in one memory access</w:t>
      </w:r>
    </w:p>
    <w:p w:rsidR="00616252" w:rsidRP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Multiple data addressing modes, including:</w:t>
      </w:r>
    </w:p>
    <w:p w:rsidR="00616252" w:rsidRP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Four gigabyte program and data address</w:t>
      </w:r>
    </w:p>
    <w:p w:rsidR="00616252" w:rsidRP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Byte-addressable data address</w:t>
      </w:r>
    </w:p>
    <w:p w:rsidR="00616252" w:rsidRDefault="00616252" w:rsidP="00616252">
      <w:pPr>
        <w:pStyle w:val="a5"/>
        <w:numPr>
          <w:ilvl w:val="1"/>
          <w:numId w:val="24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Unaligned data memory access</w:t>
      </w:r>
    </w:p>
    <w:p w:rsidR="00616252" w:rsidRPr="00616252" w:rsidRDefault="00616252" w:rsidP="00616252">
      <w:pPr>
        <w:pStyle w:val="a5"/>
        <w:numPr>
          <w:ilvl w:val="0"/>
          <w:numId w:val="16"/>
        </w:numPr>
        <w:spacing w:line="300" w:lineRule="auto"/>
        <w:ind w:firstLineChars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</w:rPr>
        <w:t>Program memory subsystem that includes:</w:t>
      </w:r>
    </w:p>
    <w:p w:rsidR="00616252" w:rsidRPr="00616252" w:rsidRDefault="00616252" w:rsidP="00616252">
      <w:pPr>
        <w:pStyle w:val="a5"/>
        <w:numPr>
          <w:ilvl w:val="1"/>
          <w:numId w:val="2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L1 program memory</w:t>
      </w:r>
    </w:p>
    <w:p w:rsidR="00616252" w:rsidRPr="00616252" w:rsidRDefault="00616252" w:rsidP="00616252">
      <w:pPr>
        <w:pStyle w:val="a5"/>
        <w:numPr>
          <w:ilvl w:val="1"/>
          <w:numId w:val="2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L1 four-way program cache</w:t>
      </w:r>
    </w:p>
    <w:p w:rsidR="00616252" w:rsidRPr="00616252" w:rsidRDefault="00616252" w:rsidP="00616252">
      <w:pPr>
        <w:pStyle w:val="a5"/>
        <w:numPr>
          <w:ilvl w:val="1"/>
          <w:numId w:val="2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Dedicated AXI</w:t>
      </w:r>
      <w:r w:rsidR="002C515E">
        <w:rPr>
          <w:rFonts w:ascii="Times New Roman" w:hAnsi="Times New Roman" w:cs="Times New Roman"/>
          <w:sz w:val="24"/>
          <w:szCs w:val="24"/>
        </w:rPr>
        <w:t xml:space="preserve"> master bus</w:t>
      </w:r>
    </w:p>
    <w:p w:rsidR="00616252" w:rsidRDefault="00616252" w:rsidP="00616252">
      <w:pPr>
        <w:pStyle w:val="a5"/>
        <w:numPr>
          <w:ilvl w:val="1"/>
          <w:numId w:val="2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16252">
        <w:rPr>
          <w:rFonts w:ascii="Times New Roman" w:hAnsi="Times New Roman" w:cs="Times New Roman"/>
          <w:sz w:val="24"/>
          <w:szCs w:val="24"/>
        </w:rPr>
        <w:t>Program Direct Memory Access (DMA) available for background transfers and</w:t>
      </w:r>
      <w:r w:rsidRPr="006162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6252">
        <w:rPr>
          <w:rFonts w:ascii="Times New Roman" w:hAnsi="Times New Roman" w:cs="Times New Roman"/>
          <w:sz w:val="24"/>
          <w:szCs w:val="24"/>
        </w:rPr>
        <w:t>cache preloading</w:t>
      </w:r>
    </w:p>
    <w:p w:rsidR="002C515E" w:rsidRPr="002C515E" w:rsidRDefault="002C515E" w:rsidP="002C515E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Data memory subsystem that includes:</w:t>
      </w:r>
    </w:p>
    <w:p w:rsidR="002C515E" w:rsidRPr="002C515E" w:rsidRDefault="002C515E" w:rsidP="002C515E">
      <w:pPr>
        <w:pStyle w:val="a5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L1 data memory</w:t>
      </w:r>
    </w:p>
    <w:p w:rsidR="002C515E" w:rsidRPr="002C515E" w:rsidRDefault="002C515E" w:rsidP="002C515E">
      <w:pPr>
        <w:pStyle w:val="a5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Data DMA available for background data transfers</w:t>
      </w:r>
    </w:p>
    <w:p w:rsidR="002C515E" w:rsidRPr="002C515E" w:rsidRDefault="002C515E" w:rsidP="002C515E">
      <w:pPr>
        <w:pStyle w:val="a5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DMA task queue manager</w:t>
      </w:r>
    </w:p>
    <w:p w:rsidR="002C515E" w:rsidRPr="002C515E" w:rsidRDefault="002C515E" w:rsidP="002C515E">
      <w:pPr>
        <w:pStyle w:val="a5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Separate I/O space for peripherals’ connectivity</w:t>
      </w:r>
    </w:p>
    <w:p w:rsidR="002C515E" w:rsidRPr="002C515E" w:rsidRDefault="002C515E" w:rsidP="002C515E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Fully registered memory interface</w:t>
      </w:r>
    </w:p>
    <w:p w:rsidR="002C515E" w:rsidRPr="002C515E" w:rsidRDefault="002C515E" w:rsidP="002C515E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2C515E">
        <w:rPr>
          <w:rFonts w:ascii="Times New Roman" w:hAnsi="Times New Roman" w:cs="Times New Roman"/>
          <w:sz w:val="24"/>
          <w:szCs w:val="24"/>
        </w:rPr>
        <w:t>On-chip Emulation (OCEM) support via a JTAG port</w:t>
      </w:r>
    </w:p>
    <w:sectPr w:rsidR="002C515E" w:rsidRPr="002C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55" w:rsidRDefault="00B92F55" w:rsidP="00B3246E">
      <w:r>
        <w:separator/>
      </w:r>
    </w:p>
  </w:endnote>
  <w:endnote w:type="continuationSeparator" w:id="0">
    <w:p w:rsidR="00B92F55" w:rsidRDefault="00B92F55" w:rsidP="00B3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55" w:rsidRDefault="00B92F55" w:rsidP="00B3246E">
      <w:r>
        <w:separator/>
      </w:r>
    </w:p>
  </w:footnote>
  <w:footnote w:type="continuationSeparator" w:id="0">
    <w:p w:rsidR="00B92F55" w:rsidRDefault="00B92F55" w:rsidP="00B3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09FB"/>
    <w:multiLevelType w:val="hybridMultilevel"/>
    <w:tmpl w:val="0DD050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DF6423"/>
    <w:multiLevelType w:val="hybridMultilevel"/>
    <w:tmpl w:val="B69C03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E33EF4"/>
    <w:multiLevelType w:val="hybridMultilevel"/>
    <w:tmpl w:val="AFFA86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5E94D2A"/>
    <w:multiLevelType w:val="hybridMultilevel"/>
    <w:tmpl w:val="0D3C1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15549D"/>
    <w:multiLevelType w:val="hybridMultilevel"/>
    <w:tmpl w:val="992A5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415E72"/>
    <w:multiLevelType w:val="hybridMultilevel"/>
    <w:tmpl w:val="B43E5148"/>
    <w:lvl w:ilvl="0" w:tplc="B39028C0">
      <w:start w:val="1"/>
      <w:numFmt w:val="decimalEnclosedCircle"/>
      <w:lvlText w:val="%1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84A04"/>
    <w:multiLevelType w:val="hybridMultilevel"/>
    <w:tmpl w:val="96247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9749C"/>
    <w:multiLevelType w:val="hybridMultilevel"/>
    <w:tmpl w:val="213A0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F07BB6"/>
    <w:multiLevelType w:val="hybridMultilevel"/>
    <w:tmpl w:val="76728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4B3D01"/>
    <w:multiLevelType w:val="hybridMultilevel"/>
    <w:tmpl w:val="1FB843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2B24FF0"/>
    <w:multiLevelType w:val="hybridMultilevel"/>
    <w:tmpl w:val="BF20A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615960"/>
    <w:multiLevelType w:val="hybridMultilevel"/>
    <w:tmpl w:val="1538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282EFE"/>
    <w:multiLevelType w:val="hybridMultilevel"/>
    <w:tmpl w:val="1DF22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E03AD4"/>
    <w:multiLevelType w:val="multilevel"/>
    <w:tmpl w:val="26E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5F826ED"/>
    <w:multiLevelType w:val="hybridMultilevel"/>
    <w:tmpl w:val="200E2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330B0C"/>
    <w:multiLevelType w:val="hybridMultilevel"/>
    <w:tmpl w:val="F848A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A51FE3"/>
    <w:multiLevelType w:val="multilevel"/>
    <w:tmpl w:val="215ADB4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37D3491"/>
    <w:multiLevelType w:val="hybridMultilevel"/>
    <w:tmpl w:val="B6EAC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0109D0"/>
    <w:multiLevelType w:val="hybridMultilevel"/>
    <w:tmpl w:val="6436E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7B2229E"/>
    <w:multiLevelType w:val="hybridMultilevel"/>
    <w:tmpl w:val="968886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699256D7"/>
    <w:multiLevelType w:val="hybridMultilevel"/>
    <w:tmpl w:val="5AF037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6D98388F"/>
    <w:multiLevelType w:val="hybridMultilevel"/>
    <w:tmpl w:val="07C6A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225EA2"/>
    <w:multiLevelType w:val="hybridMultilevel"/>
    <w:tmpl w:val="9222954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F655079"/>
    <w:multiLevelType w:val="hybridMultilevel"/>
    <w:tmpl w:val="6C8EEE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71230CB0"/>
    <w:multiLevelType w:val="hybridMultilevel"/>
    <w:tmpl w:val="F844D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C52B88"/>
    <w:multiLevelType w:val="hybridMultilevel"/>
    <w:tmpl w:val="0D524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867570B"/>
    <w:multiLevelType w:val="hybridMultilevel"/>
    <w:tmpl w:val="2230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2"/>
  </w:num>
  <w:num w:numId="4">
    <w:abstractNumId w:val="24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25"/>
  </w:num>
  <w:num w:numId="12">
    <w:abstractNumId w:val="7"/>
  </w:num>
  <w:num w:numId="13">
    <w:abstractNumId w:val="18"/>
  </w:num>
  <w:num w:numId="14">
    <w:abstractNumId w:val="13"/>
  </w:num>
  <w:num w:numId="15">
    <w:abstractNumId w:val="16"/>
  </w:num>
  <w:num w:numId="16">
    <w:abstractNumId w:val="17"/>
  </w:num>
  <w:num w:numId="17">
    <w:abstractNumId w:val="23"/>
  </w:num>
  <w:num w:numId="18">
    <w:abstractNumId w:val="22"/>
  </w:num>
  <w:num w:numId="19">
    <w:abstractNumId w:val="9"/>
  </w:num>
  <w:num w:numId="20">
    <w:abstractNumId w:val="1"/>
  </w:num>
  <w:num w:numId="21">
    <w:abstractNumId w:val="20"/>
  </w:num>
  <w:num w:numId="22">
    <w:abstractNumId w:val="0"/>
  </w:num>
  <w:num w:numId="23">
    <w:abstractNumId w:val="8"/>
  </w:num>
  <w:num w:numId="24">
    <w:abstractNumId w:val="3"/>
  </w:num>
  <w:num w:numId="25">
    <w:abstractNumId w:val="6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EF"/>
    <w:rsid w:val="002844E2"/>
    <w:rsid w:val="002C515E"/>
    <w:rsid w:val="002E4848"/>
    <w:rsid w:val="0034666E"/>
    <w:rsid w:val="00453BB2"/>
    <w:rsid w:val="005118C8"/>
    <w:rsid w:val="00616252"/>
    <w:rsid w:val="00676FA1"/>
    <w:rsid w:val="0083086C"/>
    <w:rsid w:val="008820E1"/>
    <w:rsid w:val="00945BE0"/>
    <w:rsid w:val="00980B08"/>
    <w:rsid w:val="00AD04EF"/>
    <w:rsid w:val="00B3246E"/>
    <w:rsid w:val="00B92F55"/>
    <w:rsid w:val="00B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6AF98-F1A4-425C-BBAF-07EBBC5F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4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4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4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24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246E"/>
    <w:pPr>
      <w:ind w:firstLineChars="200" w:firstLine="420"/>
    </w:pPr>
  </w:style>
  <w:style w:type="table" w:styleId="a6">
    <w:name w:val="Table Grid"/>
    <w:basedOn w:val="a1"/>
    <w:uiPriority w:val="39"/>
    <w:rsid w:val="00B32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B324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8308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086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945BE0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616252"/>
    <w:rPr>
      <w:color w:val="808080"/>
    </w:rPr>
  </w:style>
  <w:style w:type="character" w:customStyle="1" w:styleId="fontstyle01">
    <w:name w:val="fontstyle01"/>
    <w:basedOn w:val="a0"/>
    <w:rsid w:val="0061625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2017-11-03T06:56:00Z</dcterms:created>
  <dcterms:modified xsi:type="dcterms:W3CDTF">2017-11-06T07:30:00Z</dcterms:modified>
</cp:coreProperties>
</file>