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29" w:rsidRPr="007766E8" w:rsidRDefault="00AF6484" w:rsidP="007766E8">
      <w:pPr>
        <w:pStyle w:val="1"/>
      </w:pPr>
      <w:bookmarkStart w:id="0" w:name="_Toc478373093"/>
      <w:proofErr w:type="gramStart"/>
      <w:r w:rsidRPr="007766E8">
        <w:t>Chapter 1.</w:t>
      </w:r>
      <w:proofErr w:type="gramEnd"/>
      <w:r w:rsidRPr="007766E8">
        <w:t xml:space="preserve"> </w:t>
      </w:r>
      <w:bookmarkEnd w:id="0"/>
      <w:r w:rsidR="003A049F" w:rsidRPr="007766E8">
        <w:rPr>
          <w:rFonts w:hint="eastAsia"/>
        </w:rPr>
        <w:t>Non-Secure</w:t>
      </w:r>
    </w:p>
    <w:p w:rsidR="00587929" w:rsidRPr="007766E8" w:rsidRDefault="00AF6484" w:rsidP="007766E8">
      <w:pPr>
        <w:pStyle w:val="2"/>
      </w:pPr>
      <w:r w:rsidRPr="007766E8">
        <w:t xml:space="preserve">1.1 </w:t>
      </w:r>
      <w:r w:rsidR="00EA1D16" w:rsidRPr="007766E8">
        <w:rPr>
          <w:rFonts w:hint="eastAsia"/>
        </w:rPr>
        <w:t>Overview</w:t>
      </w:r>
    </w:p>
    <w:p w:rsidR="00AC0423" w:rsidRPr="00AC0423" w:rsidRDefault="003A049F" w:rsidP="00E43403">
      <w:pPr>
        <w:autoSpaceDE w:val="0"/>
        <w:autoSpaceDN w:val="0"/>
        <w:adjustRightInd w:val="0"/>
        <w:ind w:firstLineChars="200" w:firstLine="440"/>
        <w:jc w:val="left"/>
        <w:rPr>
          <w:rFonts w:ascii="BookAntiqua" w:hAnsi="BookAntiqua" w:cs="BookAntiqua"/>
          <w:color w:val="000000"/>
          <w:kern w:val="0"/>
          <w:sz w:val="22"/>
        </w:rPr>
      </w:pPr>
      <w:r>
        <w:rPr>
          <w:rFonts w:ascii="BookAntiqua" w:hAnsi="BookAntiqua" w:cs="BookAntiqua" w:hint="eastAsia"/>
          <w:color w:val="000000"/>
          <w:kern w:val="0"/>
          <w:sz w:val="22"/>
        </w:rPr>
        <w:t xml:space="preserve">There </w:t>
      </w:r>
      <w:r>
        <w:rPr>
          <w:rFonts w:ascii="BookAntiqua" w:hAnsi="BookAntiqua" w:cs="BookAntiqua"/>
          <w:color w:val="000000"/>
          <w:kern w:val="0"/>
          <w:sz w:val="22"/>
        </w:rPr>
        <w:t>are</w:t>
      </w:r>
      <w:r>
        <w:rPr>
          <w:rFonts w:ascii="BookAntiqua" w:hAnsi="BookAntiqua" w:cs="BookAntiqua" w:hint="eastAsia"/>
          <w:color w:val="000000"/>
          <w:kern w:val="0"/>
          <w:sz w:val="22"/>
        </w:rPr>
        <w:t xml:space="preserve"> clock generation unit (CGU), reset generation unit (RGU), IO share unit and top global registers unit in non-secure block. All units are work at 20MHz and access through APB interface connected to NOC.</w:t>
      </w:r>
    </w:p>
    <w:p w:rsidR="00F67EC2" w:rsidRPr="00E43403" w:rsidRDefault="003A049F" w:rsidP="007766E8">
      <w:pPr>
        <w:pStyle w:val="3"/>
      </w:pPr>
      <w:r>
        <w:t>1.</w:t>
      </w:r>
      <w:r>
        <w:rPr>
          <w:rFonts w:hint="eastAsia"/>
        </w:rPr>
        <w:t>1.1</w:t>
      </w:r>
      <w:r w:rsidR="00AF6484">
        <w:t xml:space="preserve"> </w:t>
      </w:r>
      <w:r>
        <w:rPr>
          <w:rFonts w:hint="eastAsia"/>
        </w:rPr>
        <w:t>CGU</w:t>
      </w:r>
    </w:p>
    <w:p w:rsidR="00587929" w:rsidRPr="007766E8" w:rsidRDefault="007766E8" w:rsidP="00582022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Times New Roman" w:hAnsi="Times New Roman" w:cs="Times New Roman" w:hint="eastAsia"/>
        </w:rPr>
        <w:t>The CGU generates clocks for all IP.</w:t>
      </w:r>
    </w:p>
    <w:p w:rsidR="007766E8" w:rsidRPr="007766E8" w:rsidRDefault="007766E8" w:rsidP="00582022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elect different frequency for specified IP.</w:t>
      </w:r>
    </w:p>
    <w:p w:rsidR="007766E8" w:rsidRPr="007766E8" w:rsidRDefault="007766E8" w:rsidP="00582022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ate clock for specified IP.</w:t>
      </w:r>
    </w:p>
    <w:p w:rsidR="007766E8" w:rsidRDefault="007766E8" w:rsidP="00582022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enerate divided clock for specified IP.</w:t>
      </w:r>
    </w:p>
    <w:p w:rsidR="00FF19D2" w:rsidRPr="007766E8" w:rsidRDefault="00FF19D2" w:rsidP="00FF19D2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Access through APB interface.</w:t>
      </w:r>
    </w:p>
    <w:p w:rsidR="007766E8" w:rsidRDefault="007766E8" w:rsidP="007766E8">
      <w:pPr>
        <w:pStyle w:val="10"/>
        <w:ind w:left="420" w:firstLineChars="0" w:firstLine="0"/>
        <w:rPr>
          <w:rFonts w:hint="eastAsia"/>
        </w:rPr>
      </w:pPr>
    </w:p>
    <w:p w:rsidR="007766E8" w:rsidRPr="00E43403" w:rsidRDefault="007766E8" w:rsidP="007766E8">
      <w:pPr>
        <w:pStyle w:val="3"/>
      </w:pPr>
      <w:r>
        <w:t>1.</w:t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</w:rPr>
        <w:t>GU</w:t>
      </w:r>
    </w:p>
    <w:p w:rsidR="007766E8" w:rsidRPr="007766E8" w:rsidRDefault="00334A66" w:rsidP="007766E8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Times New Roman" w:hAnsi="Times New Roman" w:cs="Times New Roman" w:hint="eastAsia"/>
        </w:rPr>
        <w:t>The RGU generates reset</w:t>
      </w:r>
      <w:r w:rsidR="007766E8">
        <w:rPr>
          <w:rFonts w:ascii="Times New Roman" w:hAnsi="Times New Roman" w:cs="Times New Roman" w:hint="eastAsia"/>
        </w:rPr>
        <w:t>s for all IP.</w:t>
      </w:r>
    </w:p>
    <w:p w:rsidR="007766E8" w:rsidRPr="007766E8" w:rsidRDefault="00334A66" w:rsidP="007766E8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 xml:space="preserve">enerate </w:t>
      </w:r>
      <w:proofErr w:type="spellStart"/>
      <w:r>
        <w:rPr>
          <w:rFonts w:ascii="Times New Roman" w:hAnsi="Times New Roman" w:cs="Times New Roman" w:hint="eastAsia"/>
        </w:rPr>
        <w:t>debounce</w:t>
      </w:r>
      <w:proofErr w:type="spellEnd"/>
      <w:r>
        <w:rPr>
          <w:rFonts w:ascii="Times New Roman" w:hAnsi="Times New Roman" w:cs="Times New Roman" w:hint="eastAsia"/>
        </w:rPr>
        <w:t xml:space="preserve"> and delay logic for power up reset.</w:t>
      </w:r>
    </w:p>
    <w:p w:rsidR="007766E8" w:rsidRPr="007766E8" w:rsidRDefault="00334A66" w:rsidP="007766E8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enerate soft reset for specified IP.</w:t>
      </w:r>
    </w:p>
    <w:p w:rsidR="00FF19D2" w:rsidRPr="007766E8" w:rsidRDefault="00FF19D2" w:rsidP="00FF19D2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Access through APB interface.</w:t>
      </w:r>
    </w:p>
    <w:p w:rsidR="007766E8" w:rsidRDefault="007766E8" w:rsidP="007766E8">
      <w:pPr>
        <w:pStyle w:val="10"/>
        <w:ind w:left="420" w:firstLineChars="0" w:firstLine="0"/>
        <w:rPr>
          <w:rFonts w:hint="eastAsia"/>
        </w:rPr>
      </w:pPr>
    </w:p>
    <w:p w:rsidR="00334A66" w:rsidRPr="00E43403" w:rsidRDefault="00334A66" w:rsidP="00334A66">
      <w:pPr>
        <w:pStyle w:val="3"/>
      </w:pPr>
      <w:r>
        <w:t>1.</w:t>
      </w: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IO Share</w:t>
      </w:r>
    </w:p>
    <w:p w:rsidR="00FF19D2" w:rsidRDefault="00FF19D2" w:rsidP="00334A66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All IOs can be configurable via registers</w:t>
      </w:r>
    </w:p>
    <w:p w:rsidR="00FF19D2" w:rsidRDefault="00FF19D2" w:rsidP="00FF19D2"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Function switch</w:t>
      </w:r>
    </w:p>
    <w:p w:rsidR="00FF19D2" w:rsidRDefault="00FF19D2" w:rsidP="00FF19D2"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Pull-up/down</w:t>
      </w:r>
    </w:p>
    <w:p w:rsidR="00FF19D2" w:rsidRDefault="00FF19D2" w:rsidP="00FF19D2"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river strength</w:t>
      </w:r>
    </w:p>
    <w:p w:rsidR="00FF19D2" w:rsidRDefault="00FF19D2" w:rsidP="00334A66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Up to 5 IOs shared on one</w:t>
      </w:r>
      <w:r w:rsidR="00C3304D">
        <w:rPr>
          <w:rFonts w:hint="eastAsia"/>
        </w:rPr>
        <w:t>.</w:t>
      </w:r>
    </w:p>
    <w:p w:rsidR="00FF19D2" w:rsidRDefault="00C3304D" w:rsidP="00FF19D2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Access through APB interface.</w:t>
      </w:r>
    </w:p>
    <w:p w:rsidR="00334A66" w:rsidRPr="007766E8" w:rsidRDefault="00334A66" w:rsidP="00334A66">
      <w:pPr>
        <w:pStyle w:val="10"/>
        <w:ind w:left="420" w:firstLineChars="0" w:firstLine="0"/>
      </w:pPr>
    </w:p>
    <w:p w:rsidR="00647235" w:rsidRPr="00E43403" w:rsidRDefault="00647235" w:rsidP="00647235">
      <w:pPr>
        <w:pStyle w:val="3"/>
      </w:pPr>
      <w:r>
        <w:t>1.</w:t>
      </w: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TOP GR</w:t>
      </w:r>
    </w:p>
    <w:p w:rsidR="00334A66" w:rsidRDefault="00647235" w:rsidP="00647235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This unit includes global registers for specified IP, for example SRAM, Boot ROM, H265, H264, JPEG, DISP, </w:t>
      </w:r>
      <w:proofErr w:type="gramStart"/>
      <w:r>
        <w:rPr>
          <w:rFonts w:hint="eastAsia"/>
        </w:rPr>
        <w:t>SMMU</w:t>
      </w:r>
      <w:proofErr w:type="gramEnd"/>
      <w:r>
        <w:rPr>
          <w:rFonts w:hint="eastAsia"/>
        </w:rPr>
        <w:t>.</w:t>
      </w:r>
      <w:bookmarkStart w:id="1" w:name="_GoBack"/>
      <w:bookmarkEnd w:id="1"/>
    </w:p>
    <w:p w:rsidR="00647235" w:rsidRDefault="00647235" w:rsidP="00647235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ncludes PMU registers.</w:t>
      </w:r>
    </w:p>
    <w:p w:rsidR="00647235" w:rsidRDefault="00647235" w:rsidP="00647235"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Access through APB interface.</w:t>
      </w:r>
    </w:p>
    <w:p w:rsidR="00647235" w:rsidRDefault="00647235" w:rsidP="00647235">
      <w:pPr>
        <w:pStyle w:val="10"/>
        <w:ind w:firstLineChars="0"/>
        <w:rPr>
          <w:rFonts w:hint="eastAsia"/>
        </w:rPr>
      </w:pPr>
    </w:p>
    <w:p w:rsidR="00647235" w:rsidRPr="00334A66" w:rsidRDefault="00647235" w:rsidP="00647235">
      <w:pPr>
        <w:pStyle w:val="10"/>
        <w:ind w:firstLineChars="0"/>
      </w:pPr>
    </w:p>
    <w:sectPr w:rsidR="00647235" w:rsidRPr="00334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EA2" w:rsidRDefault="00A65EA2" w:rsidP="00F67EC2">
      <w:pPr>
        <w:ind w:firstLine="420"/>
      </w:pPr>
      <w:r>
        <w:separator/>
      </w:r>
    </w:p>
  </w:endnote>
  <w:endnote w:type="continuationSeparator" w:id="0">
    <w:p w:rsidR="00A65EA2" w:rsidRDefault="00A65EA2" w:rsidP="00F67EC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EA2" w:rsidRDefault="00A65EA2" w:rsidP="00F67EC2">
      <w:pPr>
        <w:ind w:firstLine="420"/>
      </w:pPr>
      <w:r>
        <w:separator/>
      </w:r>
    </w:p>
  </w:footnote>
  <w:footnote w:type="continuationSeparator" w:id="0">
    <w:p w:rsidR="00A65EA2" w:rsidRDefault="00A65EA2" w:rsidP="00F67EC2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469"/>
    <w:multiLevelType w:val="hybridMultilevel"/>
    <w:tmpl w:val="4F12E0F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2025423"/>
    <w:multiLevelType w:val="multilevel"/>
    <w:tmpl w:val="5202542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1E14F1"/>
    <w:multiLevelType w:val="multilevel"/>
    <w:tmpl w:val="771E14F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96"/>
    <w:rsid w:val="00086B8B"/>
    <w:rsid w:val="000B2CF5"/>
    <w:rsid w:val="0017158B"/>
    <w:rsid w:val="00176934"/>
    <w:rsid w:val="001A5E4C"/>
    <w:rsid w:val="001B5D96"/>
    <w:rsid w:val="001D7D3C"/>
    <w:rsid w:val="002A52AF"/>
    <w:rsid w:val="00334A66"/>
    <w:rsid w:val="003645DA"/>
    <w:rsid w:val="003A049F"/>
    <w:rsid w:val="003B61B6"/>
    <w:rsid w:val="00403601"/>
    <w:rsid w:val="004562A2"/>
    <w:rsid w:val="0052655B"/>
    <w:rsid w:val="00582022"/>
    <w:rsid w:val="00587929"/>
    <w:rsid w:val="00647235"/>
    <w:rsid w:val="007766E8"/>
    <w:rsid w:val="007E592B"/>
    <w:rsid w:val="008D3268"/>
    <w:rsid w:val="0098324F"/>
    <w:rsid w:val="009953D4"/>
    <w:rsid w:val="009C2B3C"/>
    <w:rsid w:val="009E0FEF"/>
    <w:rsid w:val="00A36F54"/>
    <w:rsid w:val="00A65EA2"/>
    <w:rsid w:val="00AC0423"/>
    <w:rsid w:val="00AD7A4D"/>
    <w:rsid w:val="00AF6484"/>
    <w:rsid w:val="00B745F5"/>
    <w:rsid w:val="00C3304D"/>
    <w:rsid w:val="00D53FFB"/>
    <w:rsid w:val="00D74D85"/>
    <w:rsid w:val="00DC00E3"/>
    <w:rsid w:val="00DD000D"/>
    <w:rsid w:val="00DD72C7"/>
    <w:rsid w:val="00DE51E4"/>
    <w:rsid w:val="00E42203"/>
    <w:rsid w:val="00E43403"/>
    <w:rsid w:val="00EA1D16"/>
    <w:rsid w:val="00EC43BC"/>
    <w:rsid w:val="00F67EC2"/>
    <w:rsid w:val="00FB2070"/>
    <w:rsid w:val="00FF19D2"/>
    <w:rsid w:val="01071FB0"/>
    <w:rsid w:val="02721896"/>
    <w:rsid w:val="084E7643"/>
    <w:rsid w:val="08652744"/>
    <w:rsid w:val="0AEC4750"/>
    <w:rsid w:val="0BDE207C"/>
    <w:rsid w:val="0C7620D8"/>
    <w:rsid w:val="0F660F20"/>
    <w:rsid w:val="10781AC6"/>
    <w:rsid w:val="1200179E"/>
    <w:rsid w:val="157D1B29"/>
    <w:rsid w:val="17034F1F"/>
    <w:rsid w:val="186769EB"/>
    <w:rsid w:val="1BFC4CBC"/>
    <w:rsid w:val="1D820594"/>
    <w:rsid w:val="1D8254D2"/>
    <w:rsid w:val="23CD62BC"/>
    <w:rsid w:val="2570187B"/>
    <w:rsid w:val="260A2240"/>
    <w:rsid w:val="2C35320A"/>
    <w:rsid w:val="32204472"/>
    <w:rsid w:val="32283947"/>
    <w:rsid w:val="33C966AB"/>
    <w:rsid w:val="35250B3F"/>
    <w:rsid w:val="37262FEC"/>
    <w:rsid w:val="380410B3"/>
    <w:rsid w:val="3A1A678C"/>
    <w:rsid w:val="3A6B208A"/>
    <w:rsid w:val="3BED0521"/>
    <w:rsid w:val="3C1A6568"/>
    <w:rsid w:val="3DE92146"/>
    <w:rsid w:val="3E930D24"/>
    <w:rsid w:val="3EED6F50"/>
    <w:rsid w:val="41367AC4"/>
    <w:rsid w:val="41387EDB"/>
    <w:rsid w:val="41687C21"/>
    <w:rsid w:val="42BE2EDB"/>
    <w:rsid w:val="44977F0C"/>
    <w:rsid w:val="4837633F"/>
    <w:rsid w:val="49691CF9"/>
    <w:rsid w:val="4A7C2D52"/>
    <w:rsid w:val="4E070A7D"/>
    <w:rsid w:val="4E145E9A"/>
    <w:rsid w:val="4E8B0978"/>
    <w:rsid w:val="4EC109F3"/>
    <w:rsid w:val="51A51BC0"/>
    <w:rsid w:val="51B413AB"/>
    <w:rsid w:val="51CE47CD"/>
    <w:rsid w:val="53412AD3"/>
    <w:rsid w:val="53D866C2"/>
    <w:rsid w:val="54D22187"/>
    <w:rsid w:val="5A1171C2"/>
    <w:rsid w:val="5B146E45"/>
    <w:rsid w:val="66A608D9"/>
    <w:rsid w:val="6BF86921"/>
    <w:rsid w:val="6D8C37A5"/>
    <w:rsid w:val="6DEB71B0"/>
    <w:rsid w:val="77ED1287"/>
    <w:rsid w:val="794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645DA"/>
    <w:pPr>
      <w:keepNext/>
      <w:keepLines/>
      <w:spacing w:before="240" w:after="2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5DA"/>
    <w:pPr>
      <w:keepNext/>
      <w:keepLines/>
      <w:spacing w:before="120" w:after="120" w:line="415" w:lineRule="auto"/>
      <w:outlineLvl w:val="1"/>
    </w:pPr>
    <w:rPr>
      <w:rFonts w:asciiTheme="majorHAnsi" w:eastAsia="Arial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5DA"/>
    <w:pPr>
      <w:keepNext/>
      <w:keepLines/>
      <w:spacing w:before="120" w:after="12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45DA"/>
    <w:rPr>
      <w:rFonts w:asciiTheme="majorHAnsi" w:eastAsia="Arial" w:hAnsiTheme="majorHAnsi" w:cstheme="majorBidi"/>
      <w:b/>
      <w:bCs/>
      <w:kern w:val="2"/>
      <w:sz w:val="30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4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4D8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4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4D8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45D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45DA"/>
    <w:rPr>
      <w:b/>
      <w:bCs/>
      <w:kern w:val="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645DA"/>
    <w:pPr>
      <w:keepNext/>
      <w:keepLines/>
      <w:spacing w:before="240" w:after="2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45DA"/>
    <w:pPr>
      <w:keepNext/>
      <w:keepLines/>
      <w:spacing w:before="120" w:after="120" w:line="415" w:lineRule="auto"/>
      <w:outlineLvl w:val="1"/>
    </w:pPr>
    <w:rPr>
      <w:rFonts w:asciiTheme="majorHAnsi" w:eastAsia="Arial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5DA"/>
    <w:pPr>
      <w:keepNext/>
      <w:keepLines/>
      <w:spacing w:before="120" w:after="12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45DA"/>
    <w:rPr>
      <w:rFonts w:asciiTheme="majorHAnsi" w:eastAsia="Arial" w:hAnsiTheme="majorHAnsi" w:cstheme="majorBidi"/>
      <w:b/>
      <w:bCs/>
      <w:kern w:val="2"/>
      <w:sz w:val="30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4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4D8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4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4D8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45D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645DA"/>
    <w:rPr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141</Words>
  <Characters>810</Characters>
  <Application>Microsoft Office Word</Application>
  <DocSecurity>0</DocSecurity>
  <Lines>6</Lines>
  <Paragraphs>1</Paragraphs>
  <ScaleCrop>false</ScaleCrop>
  <Company>Microsoft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沈沙</dc:creator>
  <cp:lastModifiedBy>User</cp:lastModifiedBy>
  <cp:revision>18</cp:revision>
  <dcterms:created xsi:type="dcterms:W3CDTF">2017-06-21T02:37:00Z</dcterms:created>
  <dcterms:modified xsi:type="dcterms:W3CDTF">2017-11-06T09:43:00Z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