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 xml:space="preserve">Chapter 3 </w:t>
      </w:r>
      <w:r>
        <w:rPr>
          <w:rFonts w:hint="eastAsia"/>
          <w:b/>
          <w:lang w:val="en-US" w:eastAsia="zh-CN"/>
        </w:rPr>
        <w:t xml:space="preserve">TypeC PHY </w:t>
      </w:r>
      <w:bookmarkStart w:id="0" w:name="_GoBack"/>
      <w:bookmarkEnd w:id="0"/>
      <w:r>
        <w:rPr>
          <w:rFonts w:hint="eastAsia"/>
          <w:b/>
        </w:rPr>
        <w:t>Electrical Specification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3.1 </w:t>
      </w:r>
      <w:r>
        <w:rPr>
          <w:rFonts w:hint="eastAsia"/>
          <w:b/>
          <w:lang w:val="en-US" w:eastAsia="zh-CN"/>
        </w:rPr>
        <w:t>Operating Conditions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Table 3-1 </w:t>
      </w:r>
      <w:r>
        <w:rPr>
          <w:rFonts w:hint="eastAsia"/>
          <w:lang w:val="en-US" w:eastAsia="zh-CN"/>
        </w:rPr>
        <w:t>Operating conditions</w:t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959"/>
        <w:gridCol w:w="858"/>
        <w:gridCol w:w="934"/>
        <w:gridCol w:w="704"/>
        <w:gridCol w:w="3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</w:t>
            </w:r>
          </w:p>
        </w:tc>
        <w:tc>
          <w:tcPr>
            <w:tcW w:w="9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34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avdd_cmn_clk</w:t>
            </w:r>
          </w:p>
        </w:tc>
        <w:tc>
          <w:tcPr>
            <w:tcW w:w="959" w:type="dxa"/>
          </w:tcPr>
          <w:p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</w:t>
            </w:r>
          </w:p>
        </w:tc>
        <w:tc>
          <w:tcPr>
            <w:tcW w:w="9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3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Core supply voltage at the junction. Refer to 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Power supply bud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et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avdd_</w:t>
            </w:r>
            <w:r>
              <w:rPr>
                <w:rFonts w:hint="eastAsia"/>
                <w:vertAlign w:val="subscript"/>
                <w:lang w:val="en-US" w:eastAsia="zh-CN"/>
              </w:rPr>
              <w:t>h</w:t>
            </w:r>
          </w:p>
        </w:tc>
        <w:tc>
          <w:tcPr>
            <w:tcW w:w="9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1.58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</w:t>
            </w:r>
          </w:p>
        </w:tc>
        <w:tc>
          <w:tcPr>
            <w:tcW w:w="9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1.994</w:t>
            </w: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34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IO supply voltage at the junction. Refer to 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ower supply budget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avdd_</w:t>
            </w:r>
            <w:r>
              <w:rPr>
                <w:rFonts w:hint="eastAsia"/>
                <w:vertAlign w:val="subscript"/>
                <w:lang w:val="en-US" w:eastAsia="zh-CN"/>
              </w:rPr>
              <w:t>tx_&lt;&gt;</w:t>
            </w:r>
          </w:p>
        </w:tc>
        <w:tc>
          <w:tcPr>
            <w:tcW w:w="959" w:type="dxa"/>
            <w:vAlign w:val="top"/>
          </w:tcPr>
          <w:p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  <w:vAlign w:val="top"/>
          </w:tcPr>
          <w:p>
            <w:r>
              <w:rPr>
                <w:rFonts w:hint="eastAsia"/>
                <w:lang w:val="en-US" w:eastAsia="zh-CN"/>
              </w:rPr>
              <w:t>0.9</w:t>
            </w:r>
          </w:p>
        </w:tc>
        <w:tc>
          <w:tcPr>
            <w:tcW w:w="934" w:type="dxa"/>
            <w:vAlign w:val="top"/>
          </w:tcPr>
          <w:p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34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Core supply voltage at the junction. Refer to 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Power supply bud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et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avdd</w:t>
            </w:r>
            <w:r>
              <w:rPr>
                <w:rFonts w:hint="eastAsia"/>
                <w:vertAlign w:val="subscript"/>
                <w:lang w:val="en-US" w:eastAsia="zh-CN"/>
              </w:rPr>
              <w:t>_xcvr</w:t>
            </w:r>
          </w:p>
        </w:tc>
        <w:tc>
          <w:tcPr>
            <w:tcW w:w="959" w:type="dxa"/>
            <w:vAlign w:val="top"/>
          </w:tcPr>
          <w:p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  <w:vAlign w:val="top"/>
          </w:tcPr>
          <w:p>
            <w:r>
              <w:rPr>
                <w:rFonts w:hint="eastAsia"/>
                <w:lang w:val="en-US" w:eastAsia="zh-CN"/>
              </w:rPr>
              <w:t>0.9</w:t>
            </w:r>
          </w:p>
        </w:tc>
        <w:tc>
          <w:tcPr>
            <w:tcW w:w="934" w:type="dxa"/>
            <w:vAlign w:val="top"/>
          </w:tcPr>
          <w:p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34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Core supply voltage at the junction. Refer to 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Power supply bud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et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avdd_</w:t>
            </w:r>
            <w:r>
              <w:rPr>
                <w:rFonts w:hint="eastAsia"/>
                <w:vertAlign w:val="subscript"/>
                <w:lang w:val="en-US" w:eastAsia="zh-CN"/>
              </w:rPr>
              <w:t>xcvr_clk_&lt;&gt;</w:t>
            </w:r>
          </w:p>
        </w:tc>
        <w:tc>
          <w:tcPr>
            <w:tcW w:w="959" w:type="dxa"/>
            <w:vAlign w:val="top"/>
          </w:tcPr>
          <w:p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  <w:vAlign w:val="top"/>
          </w:tcPr>
          <w:p>
            <w:r>
              <w:rPr>
                <w:rFonts w:hint="eastAsia"/>
                <w:lang w:val="en-US" w:eastAsia="zh-CN"/>
              </w:rPr>
              <w:t>0.9</w:t>
            </w:r>
          </w:p>
        </w:tc>
        <w:tc>
          <w:tcPr>
            <w:tcW w:w="934" w:type="dxa"/>
            <w:vAlign w:val="top"/>
          </w:tcPr>
          <w:p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34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Core supply voltage at the junction. Refer to Table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Power supply bud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et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j</w:t>
            </w:r>
          </w:p>
        </w:tc>
        <w:tc>
          <w:tcPr>
            <w:tcW w:w="9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8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934" w:type="dxa"/>
          </w:tcPr>
          <w:p>
            <w:pPr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>125</w:t>
            </w:r>
          </w:p>
        </w:tc>
        <w:tc>
          <w:tcPr>
            <w:tcW w:w="704" w:type="dxa"/>
          </w:tcPr>
          <w:p>
            <w:pPr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宋体" w:cs="Calibri"/>
              </w:rPr>
              <w:t>℃</w:t>
            </w:r>
          </w:p>
        </w:tc>
        <w:tc>
          <w:tcPr>
            <w:tcW w:w="344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Junction temperature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Table 3-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Power supply budgeting</w:t>
      </w:r>
    </w:p>
    <w:tbl>
      <w:tblPr>
        <w:tblStyle w:val="4"/>
        <w:tblW w:w="8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22" w:type="dxa"/>
            <w:vMerge w:val="restart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51" w:type="dxa"/>
            <w:gridSpan w:val="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Voltage</w:t>
            </w:r>
          </w:p>
        </w:tc>
        <w:tc>
          <w:tcPr>
            <w:tcW w:w="4144" w:type="dxa"/>
            <w:vMerge w:val="restar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22" w:type="dxa"/>
            <w:vMerge w:val="continue"/>
          </w:tcPr>
          <w:p/>
        </w:tc>
        <w:tc>
          <w:tcPr>
            <w:tcW w:w="9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917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4144" w:type="dxa"/>
            <w:vMerge w:val="continue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7" w:type="dxa"/>
            <w:gridSpan w:val="7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 Budgeting for avdd and avdd_clk: 0.9V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r>
              <w:rPr>
                <w:rFonts w:hint="eastAsia"/>
                <w:lang w:val="en-US" w:eastAsia="zh-CN"/>
              </w:rPr>
              <w:t>Off die VRM DC variation</w:t>
            </w:r>
          </w:p>
        </w:tc>
        <w:tc>
          <w:tcPr>
            <w:tcW w:w="959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-3.50%</w:t>
            </w:r>
          </w:p>
        </w:tc>
        <w:tc>
          <w:tcPr>
            <w:tcW w:w="85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8.50%</w:t>
            </w:r>
          </w:p>
        </w:tc>
        <w:tc>
          <w:tcPr>
            <w:tcW w:w="41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 board voltage regulator DC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2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Off die VRM AC VRM noise</w:t>
            </w:r>
          </w:p>
        </w:tc>
        <w:tc>
          <w:tcPr>
            <w:tcW w:w="2751" w:type="dxa"/>
            <w:gridSpan w:val="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2.00%</w:t>
            </w:r>
          </w:p>
        </w:tc>
        <w:tc>
          <w:tcPr>
            <w:tcW w:w="41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Peak-to-peak 18mV frequency content: 50KHz to 500KHz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2" w:type="dxa"/>
            <w:vMerge w:val="continue"/>
          </w:tcPr>
          <w:p/>
        </w:tc>
        <w:tc>
          <w:tcPr>
            <w:tcW w:w="2751" w:type="dxa"/>
            <w:gridSpan w:val="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1.00%</w:t>
            </w:r>
          </w:p>
        </w:tc>
        <w:tc>
          <w:tcPr>
            <w:tcW w:w="4144" w:type="dxa"/>
            <w:vAlign w:val="top"/>
          </w:tcPr>
          <w:p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 die total supply variation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-5.0%</w:t>
            </w:r>
          </w:p>
        </w:tc>
        <w:tc>
          <w:tcPr>
            <w:tcW w:w="85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4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10.0%</w:t>
            </w:r>
          </w:p>
        </w:tc>
        <w:tc>
          <w:tcPr>
            <w:tcW w:w="41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 Self Induced + Coupling Noise</w:t>
            </w:r>
          </w:p>
        </w:tc>
        <w:tc>
          <w:tcPr>
            <w:tcW w:w="2751" w:type="dxa"/>
            <w:gridSpan w:val="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1.70%</w:t>
            </w:r>
          </w:p>
        </w:tc>
        <w:tc>
          <w:tcPr>
            <w:tcW w:w="41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15.3mV peak-to-peak noise due to switching current through package parasitics. This is wideband.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IR (DC) drop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-1.0%</w:t>
            </w:r>
          </w:p>
        </w:tc>
        <w:tc>
          <w:tcPr>
            <w:tcW w:w="85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4" w:type="dxa"/>
            <w:gridSpan w:val="2"/>
            <w:vAlign w:val="top"/>
          </w:tcPr>
          <w:p>
            <w:pPr>
              <w:jc w:val="center"/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0.00%</w:t>
            </w:r>
          </w:p>
        </w:tc>
        <w:tc>
          <w:tcPr>
            <w:tcW w:w="41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9mV IR drop is due to worst case DC current of the PHY.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 die IR (DC) drop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-2.50%</w:t>
            </w:r>
          </w:p>
        </w:tc>
        <w:tc>
          <w:tcPr>
            <w:tcW w:w="85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4" w:type="dxa"/>
            <w:gridSpan w:val="2"/>
            <w:vAlign w:val="top"/>
          </w:tcPr>
          <w:p>
            <w:pPr>
              <w:jc w:val="center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0.00%</w:t>
            </w:r>
          </w:p>
        </w:tc>
        <w:tc>
          <w:tcPr>
            <w:tcW w:w="41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The 22.5mV drop is due to worst case DC current and worst case metal routing parasitic.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Voltage range (V)</w:t>
            </w:r>
          </w:p>
        </w:tc>
        <w:tc>
          <w:tcPr>
            <w:tcW w:w="959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0.813</w:t>
            </w:r>
          </w:p>
        </w:tc>
        <w:tc>
          <w:tcPr>
            <w:tcW w:w="85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1.00</w:t>
            </w:r>
          </w:p>
        </w:tc>
        <w:tc>
          <w:tcPr>
            <w:tcW w:w="41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is the expected voltage at the junction. It includes 2.7mV margin for the design. </w:t>
            </w:r>
          </w:p>
        </w:tc>
      </w:tr>
    </w:tbl>
    <w:p>
      <w:pPr>
        <w:rPr>
          <w:rFonts w:hint="eastAsia"/>
          <w:b/>
        </w:rPr>
      </w:pPr>
    </w:p>
    <w:tbl>
      <w:tblPr>
        <w:tblStyle w:val="4"/>
        <w:tblW w:w="8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22" w:type="dxa"/>
            <w:vMerge w:val="restart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51" w:type="dxa"/>
            <w:gridSpan w:val="5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Voltage</w:t>
            </w:r>
          </w:p>
        </w:tc>
        <w:tc>
          <w:tcPr>
            <w:tcW w:w="4144" w:type="dxa"/>
            <w:vMerge w:val="restar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822" w:type="dxa"/>
            <w:vMerge w:val="continue"/>
          </w:tcPr>
          <w:p/>
        </w:tc>
        <w:tc>
          <w:tcPr>
            <w:tcW w:w="9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917" w:type="dxa"/>
            <w:gridSpan w:val="3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</w:t>
            </w:r>
          </w:p>
        </w:tc>
        <w:tc>
          <w:tcPr>
            <w:tcW w:w="91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4144" w:type="dxa"/>
            <w:vMerge w:val="continue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7" w:type="dxa"/>
            <w:gridSpan w:val="7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 Budgeting for 1.8V IO supply (avdd_h)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r>
              <w:rPr>
                <w:rFonts w:hint="eastAsia"/>
                <w:lang w:val="en-US" w:eastAsia="zh-CN"/>
              </w:rPr>
              <w:t>Off die VRM DC variation</w:t>
            </w:r>
          </w:p>
        </w:tc>
        <w:tc>
          <w:tcPr>
            <w:tcW w:w="959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-8.50%</w:t>
            </w:r>
          </w:p>
        </w:tc>
        <w:tc>
          <w:tcPr>
            <w:tcW w:w="85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8.50%</w:t>
            </w:r>
          </w:p>
        </w:tc>
        <w:tc>
          <w:tcPr>
            <w:tcW w:w="41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On board voltage regulator DC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2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Off die VRM AC VRM noise</w:t>
            </w:r>
          </w:p>
        </w:tc>
        <w:tc>
          <w:tcPr>
            <w:tcW w:w="2751" w:type="dxa"/>
            <w:gridSpan w:val="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2.00%</w:t>
            </w:r>
          </w:p>
        </w:tc>
        <w:tc>
          <w:tcPr>
            <w:tcW w:w="41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Peak-to-peak 36mV frequency content: 50KHz to 500KHz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2" w:type="dxa"/>
            <w:vMerge w:val="continue"/>
          </w:tcPr>
          <w:p/>
        </w:tc>
        <w:tc>
          <w:tcPr>
            <w:tcW w:w="2751" w:type="dxa"/>
            <w:gridSpan w:val="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1.00%</w:t>
            </w:r>
          </w:p>
        </w:tc>
        <w:tc>
          <w:tcPr>
            <w:tcW w:w="4144" w:type="dxa"/>
            <w:vAlign w:val="top"/>
          </w:tcPr>
          <w:p>
            <w:r>
              <w:rPr>
                <w:rFonts w:hint="eastAsia"/>
              </w:rPr>
              <w:t>Peak-to-peak 18mV with frequency content: 500KHz to 10MHz.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 die total supply variation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-10.0%</w:t>
            </w:r>
          </w:p>
        </w:tc>
        <w:tc>
          <w:tcPr>
            <w:tcW w:w="85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4" w:type="dxa"/>
            <w:gridSpan w:val="2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10.0%</w:t>
            </w:r>
          </w:p>
        </w:tc>
        <w:tc>
          <w:tcPr>
            <w:tcW w:w="41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 Self Induced + Coupling Noise</w:t>
            </w:r>
          </w:p>
        </w:tc>
        <w:tc>
          <w:tcPr>
            <w:tcW w:w="2751" w:type="dxa"/>
            <w:gridSpan w:val="5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0.50%</w:t>
            </w:r>
          </w:p>
        </w:tc>
        <w:tc>
          <w:tcPr>
            <w:tcW w:w="41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This 9mV peak-to-peak noise is due to switching current through package parasitics. This is wideband.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IR (DC) drop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-0.5%</w:t>
            </w:r>
          </w:p>
        </w:tc>
        <w:tc>
          <w:tcPr>
            <w:tcW w:w="85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4" w:type="dxa"/>
            <w:gridSpan w:val="2"/>
            <w:vAlign w:val="top"/>
          </w:tcPr>
          <w:p>
            <w:pPr>
              <w:jc w:val="center"/>
              <w:rPr>
                <w:rFonts w:hint="default" w:ascii="Calibri" w:hAnsi="Calibri" w:cs="Calibri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0.00%</w:t>
            </w:r>
          </w:p>
        </w:tc>
        <w:tc>
          <w:tcPr>
            <w:tcW w:w="41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9mV IR drop is due to worst case DC current of the PHY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 die IR (DC) drop</w:t>
            </w:r>
          </w:p>
        </w:tc>
        <w:tc>
          <w:tcPr>
            <w:tcW w:w="959" w:type="dxa"/>
            <w:gridSpan w:val="2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-1.00%</w:t>
            </w:r>
          </w:p>
        </w:tc>
        <w:tc>
          <w:tcPr>
            <w:tcW w:w="85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934" w:type="dxa"/>
            <w:gridSpan w:val="2"/>
            <w:vAlign w:val="top"/>
          </w:tcPr>
          <w:p>
            <w:pPr>
              <w:jc w:val="center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0.00%</w:t>
            </w:r>
          </w:p>
        </w:tc>
        <w:tc>
          <w:tcPr>
            <w:tcW w:w="41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This 18mV drop is due to worst case DC current and worst case metal routing parasitic.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Final Voltage range (V)</w:t>
            </w:r>
          </w:p>
        </w:tc>
        <w:tc>
          <w:tcPr>
            <w:tcW w:w="959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-1.58</w:t>
            </w:r>
          </w:p>
        </w:tc>
        <w:tc>
          <w:tcPr>
            <w:tcW w:w="85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</w:t>
            </w: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1.994</w:t>
            </w:r>
          </w:p>
        </w:tc>
        <w:tc>
          <w:tcPr>
            <w:tcW w:w="414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is the expected voltage at the junction. It includes 0.5mV margin for the design.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 xml:space="preserve">.2 </w:t>
      </w:r>
      <w:r>
        <w:rPr>
          <w:rFonts w:hint="eastAsia"/>
          <w:b/>
          <w:lang w:val="en-US" w:eastAsia="zh-CN"/>
        </w:rPr>
        <w:t>Common Electrical Specifications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3.2.1 Reference Clock Input Specifications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• Minimize exposure to nearby aggressor signals that could contaminate the clock with crosstalk, especially if these signals are lower than 1MHz in frequency.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• If these bumps are not used, it is not necessary to AC couple or terminate these pins. They can be left floating.</w:t>
      </w:r>
    </w:p>
    <w:p>
      <w:pPr>
        <w:jc w:val="center"/>
        <w:rPr>
          <w:rFonts w:hint="eastAsia"/>
        </w:rPr>
      </w:pPr>
      <w:r>
        <w:rPr>
          <w:rFonts w:hint="eastAsia"/>
        </w:rPr>
        <w:t>Table 3-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Reference clock specification for USB3 and DP</w:t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8"/>
        <w:gridCol w:w="663"/>
        <w:gridCol w:w="550"/>
        <w:gridCol w:w="612"/>
        <w:gridCol w:w="725"/>
        <w:gridCol w:w="2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Normative Electrical Parameters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7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2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External Clock Frequency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297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r>
              <w:rPr>
                <w:rFonts w:hint="eastAsia"/>
                <w:lang w:val="en-US" w:eastAsia="zh-CN"/>
              </w:rPr>
              <w:t>Input Duty Cycle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1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72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2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r>
              <w:rPr>
                <w:rFonts w:hint="eastAsia"/>
                <w:lang w:val="en-US" w:eastAsia="zh-CN"/>
              </w:rPr>
              <w:t xml:space="preserve">Single-ended clock input voltage (CMOS level) 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0.85</w:t>
            </w:r>
          </w:p>
        </w:tc>
        <w:tc>
          <w:tcPr>
            <w:tcW w:w="5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12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</w:t>
            </w:r>
          </w:p>
        </w:tc>
        <w:tc>
          <w:tcPr>
            <w:tcW w:w="29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19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Random Jitter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12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72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dBC/Hz</w:t>
            </w:r>
          </w:p>
        </w:tc>
        <w:tc>
          <w:tcPr>
            <w:tcW w:w="29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Noise floor density from 10 KHz to 10 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198" w:type="dxa"/>
            <w:vMerge w:val="continue"/>
          </w:tcPr>
          <w:p>
            <w:pPr>
              <w:jc w:val="center"/>
            </w:pP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2.9</w:t>
            </w:r>
          </w:p>
        </w:tc>
        <w:tc>
          <w:tcPr>
            <w:tcW w:w="72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297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 a 24MHz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reference,integrated jitter from 10KHz to 10MHz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determinestic Jitter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1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25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29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Over a band of 10KHz to 10MHz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3.2.2 DP Transmitter electrical specification</w:t>
      </w:r>
    </w:p>
    <w:p>
      <w:pPr>
        <w:jc w:val="center"/>
        <w:rPr>
          <w:rFonts w:hint="eastAsia"/>
        </w:rPr>
      </w:pPr>
      <w:r>
        <w:rPr>
          <w:rFonts w:hint="eastAsia"/>
        </w:rPr>
        <w:t>Table 3-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DP Transmitter module electrical</w:t>
      </w:r>
      <w:r>
        <w:rPr>
          <w:rFonts w:hint="eastAsia"/>
        </w:rPr>
        <w:t xml:space="preserve"> Specifications</w:t>
      </w:r>
    </w:p>
    <w:tbl>
      <w:tblPr>
        <w:tblStyle w:val="4"/>
        <w:tblW w:w="9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Symbol</w:t>
            </w:r>
          </w:p>
        </w:tc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5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3062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99" w:type="dxa"/>
            <w:vMerge w:val="restart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159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UI_HBR2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185.129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186.172</w:t>
            </w:r>
          </w:p>
        </w:tc>
        <w:tc>
          <w:tcPr>
            <w:tcW w:w="563" w:type="dxa"/>
            <w:vMerge w:val="restar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30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-Unit Interval for high bit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 (DP: 5.4Gbps/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lane). Frequency ppm 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-5300 to +300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99" w:type="dxa"/>
            <w:vMerge w:val="continue"/>
          </w:tcPr>
          <w:p/>
        </w:tc>
        <w:tc>
          <w:tcPr>
            <w:tcW w:w="1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USB3</w:t>
            </w:r>
          </w:p>
        </w:tc>
        <w:tc>
          <w:tcPr>
            <w:tcW w:w="6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199.94</w:t>
            </w:r>
          </w:p>
        </w:tc>
        <w:tc>
          <w:tcPr>
            <w:tcW w:w="5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200.06</w:t>
            </w:r>
          </w:p>
        </w:tc>
        <w:tc>
          <w:tcPr>
            <w:tcW w:w="563" w:type="dxa"/>
            <w:vMerge w:val="continue"/>
            <w:tcBorders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06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UI with ± 300ppm with-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out SSC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99" w:type="dxa"/>
            <w:vMerge w:val="continue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UI_HBR</w:t>
            </w:r>
          </w:p>
        </w:tc>
        <w:tc>
          <w:tcPr>
            <w:tcW w:w="6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370.259</w:t>
            </w:r>
          </w:p>
        </w:tc>
        <w:tc>
          <w:tcPr>
            <w:tcW w:w="5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372.343</w:t>
            </w:r>
          </w:p>
        </w:tc>
        <w:tc>
          <w:tcPr>
            <w:tcW w:w="563" w:type="dxa"/>
            <w:vMerge w:val="continue"/>
            <w:tcBorders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06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Unit Interval for high bit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rate (DP: 2.7Gbps/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lane). Frequency ppm 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-5300 to +300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99" w:type="dxa"/>
            <w:vMerge w:val="continue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UI_RBR</w:t>
            </w:r>
          </w:p>
        </w:tc>
        <w:tc>
          <w:tcPr>
            <w:tcW w:w="6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617.098</w:t>
            </w:r>
          </w:p>
        </w:tc>
        <w:tc>
          <w:tcPr>
            <w:tcW w:w="5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617</w:t>
            </w:r>
          </w:p>
        </w:tc>
        <w:tc>
          <w:tcPr>
            <w:tcW w:w="16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620.573</w:t>
            </w:r>
          </w:p>
        </w:tc>
        <w:tc>
          <w:tcPr>
            <w:tcW w:w="563" w:type="dxa"/>
            <w:vMerge w:val="continue"/>
            <w:tcBorders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06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Unit Interval for high bit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rate (DP: 1.62Gbps/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lane). Frequency ppm 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-5300 to +300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TX-DIFFp-p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Differential p-p TX voltage swing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including low power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1200</w:t>
            </w:r>
          </w:p>
        </w:tc>
        <w:tc>
          <w:tcPr>
            <w:tcW w:w="56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</w:t>
            </w:r>
          </w:p>
        </w:tc>
        <w:tc>
          <w:tcPr>
            <w:tcW w:w="30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For USB 3.0, no EQ is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TX-SHORT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Transmit lane short-circuit current 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L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TX-DIFF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Transmitter differential return loss 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&lt; -20dB &lt; 100Mhz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100Mhz &lt; -18dB &lt; 300Mhz 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300Mhz &lt; -16dB &lt; 600Mhz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600Mhz &lt; -10dB &lt; 2500Mhz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2500Mhz &lt; -9dB &lt; 4875Mhz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4875Mhz &lt; -8dB &lt; 11200Mhz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11200Mhz &lt; -5dB &lt; 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16800Mhz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and -3dB beyond that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599" w:type="dxa"/>
          </w:tcPr>
          <w:p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 w:eastAsiaTheme="minor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Transmitter common mode return </w:t>
            </w:r>
          </w:p>
          <w:p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50Hz &lt; -8dB &lt; 15000Mhz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306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TX_cal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DC differential TX impedance. Cali-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brated differential driver imped-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ance when in normal mode.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Ω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20-80TX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TX Rise/Fall Time 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0.41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skewTX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 Differential Skew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599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TT</w:t>
            </w:r>
          </w:p>
        </w:tc>
        <w:tc>
          <w:tcPr>
            <w:tcW w:w="1599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Transmitter total jitter (peak-to-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peak) (Tj)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0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599" w:type="dxa"/>
            <w:vMerge w:val="continue"/>
          </w:tcPr>
          <w:p/>
        </w:tc>
        <w:tc>
          <w:tcPr>
            <w:tcW w:w="1599" w:type="dxa"/>
            <w:vMerge w:val="continue"/>
          </w:tcPr>
          <w:p/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Edp/dp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TX-RJ-PLL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Random jitter (Max)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 rms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USB3.0 and DP is after TXLF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 w:eastAsiaTheme="minorEastAsia"/>
                <w:vertAlign w:val="subscrip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TX-IDLE-TO-DIFF-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subscript"/>
                <w:lang w:val="en-US" w:eastAsia="zh-CN"/>
              </w:rPr>
              <w:t>DATA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Maximum time to transition to valid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diff signaling after leaving Electrical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Idle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ns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 w:eastAsiaTheme="minorEastAsia"/>
                <w:vertAlign w:val="subscript"/>
                <w:lang w:val="en-US" w:eastAsia="zh-CN"/>
              </w:rPr>
              <w:t>EIExit</w:t>
            </w:r>
          </w:p>
        </w:tc>
        <w:tc>
          <w:tcPr>
            <w:tcW w:w="15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Time to exit Electrical Idle (L0s)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 and to enter L0</w:t>
            </w:r>
          </w:p>
        </w:tc>
        <w:tc>
          <w:tcPr>
            <w:tcW w:w="6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56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Txsys-clk</w:t>
            </w:r>
          </w:p>
        </w:tc>
        <w:tc>
          <w:tcPr>
            <w:tcW w:w="306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4E"/>
    <w:rsid w:val="00026FEE"/>
    <w:rsid w:val="00037BFC"/>
    <w:rsid w:val="0004063B"/>
    <w:rsid w:val="000B1076"/>
    <w:rsid w:val="000B3FF9"/>
    <w:rsid w:val="00541AB0"/>
    <w:rsid w:val="0056324E"/>
    <w:rsid w:val="007911A1"/>
    <w:rsid w:val="007A41C2"/>
    <w:rsid w:val="00930F2E"/>
    <w:rsid w:val="0095028B"/>
    <w:rsid w:val="00AF10C1"/>
    <w:rsid w:val="00BC1E02"/>
    <w:rsid w:val="00BD0EE3"/>
    <w:rsid w:val="00C74D2A"/>
    <w:rsid w:val="00D652A2"/>
    <w:rsid w:val="00F26356"/>
    <w:rsid w:val="00F63F76"/>
    <w:rsid w:val="067C0095"/>
    <w:rsid w:val="1A2035F9"/>
    <w:rsid w:val="1D6816EB"/>
    <w:rsid w:val="241A2469"/>
    <w:rsid w:val="2A4F5CE9"/>
    <w:rsid w:val="39920BD9"/>
    <w:rsid w:val="3D2D696F"/>
    <w:rsid w:val="3DB63FFD"/>
    <w:rsid w:val="4560651C"/>
    <w:rsid w:val="52CB7CD8"/>
    <w:rsid w:val="553C3DD4"/>
    <w:rsid w:val="5B0E05B0"/>
    <w:rsid w:val="707C020D"/>
    <w:rsid w:val="7BA6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D6A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670</Words>
  <Characters>3819</Characters>
  <Lines>31</Lines>
  <Paragraphs>8</Paragraphs>
  <ScaleCrop>false</ScaleCrop>
  <LinksUpToDate>false</LinksUpToDate>
  <CharactersWithSpaces>4481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2017-11-21T02:57:00Z</dcterms:created>
  <dc:creator>user</dc:creator>
  <cp:lastModifiedBy>User</cp:lastModifiedBy>
  <dcterms:modified xsi:type="dcterms:W3CDTF">2017-11-21T12:49:38Z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