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jc w:val="both"/>
        <w:rPr>
          <w:sz w:val="44"/>
          <w:szCs w:val="44"/>
        </w:rPr>
      </w:pPr>
      <w:r w:rsidDel="00000000" w:rsidR="00000000" w:rsidRPr="00000000">
        <w:rPr>
          <w:sz w:val="44"/>
          <w:szCs w:val="44"/>
          <w:rtl w:val="0"/>
        </w:rPr>
        <w:t xml:space="preserve">Έγγραφο απαιτήσεων εμπλεκομένων μερών (</w:t>
      </w:r>
      <w:r w:rsidDel="00000000" w:rsidR="00000000" w:rsidRPr="00000000">
        <w:rPr>
          <w:sz w:val="44"/>
          <w:szCs w:val="44"/>
          <w:rtl w:val="0"/>
        </w:rPr>
        <w:t xml:space="preserve">StRS</w:t>
      </w:r>
      <w:r w:rsidDel="00000000" w:rsidR="00000000" w:rsidRPr="00000000">
        <w:rPr>
          <w:sz w:val="44"/>
          <w:szCs w:val="44"/>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both"/>
        <w:rPr>
          <w:sz w:val="44"/>
          <w:szCs w:val="44"/>
        </w:rPr>
      </w:pPr>
      <w:r w:rsidDel="00000000" w:rsidR="00000000" w:rsidRPr="00000000">
        <w:rPr>
          <w:sz w:val="44"/>
          <w:szCs w:val="44"/>
          <w:rtl w:val="0"/>
        </w:rPr>
        <w:t xml:space="preserve">Stakeholders Requirements Specification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r w:rsidDel="00000000" w:rsidR="00000000" w:rsidRPr="00000000">
        <w:rPr>
          <w:b w:val="1"/>
          <w:sz w:val="28"/>
          <w:szCs w:val="28"/>
          <w:rtl w:val="0"/>
        </w:rPr>
        <w:t xml:space="preserve">Υπουργείο Μεταφορών </w:t>
      </w:r>
      <w:r w:rsidDel="00000000" w:rsidR="00000000" w:rsidRPr="00000000">
        <w:rPr>
          <w:rtl w:val="0"/>
        </w:rPr>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ind w:left="720" w:firstLine="0"/>
        <w:rPr>
          <w:sz w:val="32"/>
          <w:szCs w:val="32"/>
        </w:rPr>
      </w:pPr>
      <w:r w:rsidDel="00000000" w:rsidR="00000000" w:rsidRPr="00000000">
        <w:rPr>
          <w:rtl w:val="0"/>
        </w:rPr>
      </w:r>
    </w:p>
    <w:p w:rsidR="00000000" w:rsidDel="00000000" w:rsidP="00000000" w:rsidRDefault="00000000" w:rsidRPr="00000000" w14:paraId="00000006">
      <w:pPr>
        <w:numPr>
          <w:ilvl w:val="0"/>
          <w:numId w:val="4"/>
        </w:numPr>
        <w:pBdr>
          <w:top w:color="auto" w:space="0" w:sz="0" w:val="none"/>
          <w:bottom w:color="auto" w:space="0" w:sz="0" w:val="none"/>
          <w:right w:color="auto" w:space="0" w:sz="0" w:val="none"/>
          <w:between w:color="auto" w:space="0" w:sz="0" w:val="none"/>
        </w:pBdr>
        <w:ind w:left="720" w:hanging="360"/>
        <w:rPr>
          <w:b w:val="1"/>
          <w:sz w:val="32"/>
          <w:szCs w:val="32"/>
        </w:rPr>
      </w:pPr>
      <w:r w:rsidDel="00000000" w:rsidR="00000000" w:rsidRPr="00000000">
        <w:rPr>
          <w:b w:val="1"/>
          <w:sz w:val="32"/>
          <w:szCs w:val="32"/>
          <w:rtl w:val="0"/>
        </w:rPr>
        <w:t xml:space="preserve">Σύνοψη επιχειρησιακού περιβάλλοντος </w:t>
      </w:r>
    </w:p>
    <w:p w:rsidR="00000000" w:rsidDel="00000000" w:rsidP="00000000" w:rsidRDefault="00000000" w:rsidRPr="00000000" w14:paraId="00000007">
      <w:pPr>
        <w:pBdr>
          <w:top w:color="auto" w:space="0" w:sz="0" w:val="none"/>
          <w:left w:color="auto" w:space="-27" w:sz="0" w:val="none"/>
          <w:bottom w:color="auto" w:space="0" w:sz="0" w:val="none"/>
          <w:right w:color="auto" w:space="0" w:sz="0" w:val="none"/>
          <w:between w:color="auto" w:space="0" w:sz="0" w:val="none"/>
        </w:pBdr>
        <w:shd w:fill="ffffff" w:val="clear"/>
        <w:ind w:left="1120" w:firstLine="0"/>
        <w:rPr>
          <w:sz w:val="26"/>
          <w:szCs w:val="26"/>
        </w:rPr>
      </w:pPr>
      <w:r w:rsidDel="00000000" w:rsidR="00000000" w:rsidRPr="00000000">
        <w:rPr>
          <w:sz w:val="26"/>
          <w:szCs w:val="26"/>
          <w:rtl w:val="0"/>
        </w:rPr>
        <w:t xml:space="preserve">1.1</w:t>
      </w:r>
      <w:r w:rsidDel="00000000" w:rsidR="00000000" w:rsidRPr="00000000">
        <w:rPr>
          <w:rFonts w:ascii="Calibri" w:cs="Calibri" w:eastAsia="Calibri" w:hAnsi="Calibri"/>
          <w:sz w:val="26"/>
          <w:szCs w:val="26"/>
          <w:rtl w:val="0"/>
        </w:rPr>
        <w:t xml:space="preserve"> </w:t>
      </w:r>
      <w:r w:rsidDel="00000000" w:rsidR="00000000" w:rsidRPr="00000000">
        <w:rPr>
          <w:sz w:val="26"/>
          <w:szCs w:val="26"/>
          <w:rtl w:val="0"/>
        </w:rPr>
        <w:t xml:space="preserve">Επιχειρησιακοί στόχοι</w:t>
      </w:r>
    </w:p>
    <w:p w:rsidR="00000000" w:rsidDel="00000000" w:rsidP="00000000" w:rsidRDefault="00000000" w:rsidRPr="00000000" w14:paraId="00000008">
      <w:pPr>
        <w:pBdr>
          <w:top w:color="auto" w:space="0" w:sz="0" w:val="none"/>
          <w:left w:color="auto" w:space="-27" w:sz="0" w:val="none"/>
          <w:bottom w:color="auto" w:space="0" w:sz="0" w:val="none"/>
          <w:right w:color="auto" w:space="0" w:sz="0" w:val="none"/>
          <w:between w:color="auto" w:space="0" w:sz="0" w:val="none"/>
        </w:pBdr>
        <w:shd w:fill="ffffff" w:val="clear"/>
        <w:ind w:left="90" w:firstLine="0"/>
        <w:jc w:val="both"/>
        <w:rPr>
          <w:sz w:val="24"/>
          <w:szCs w:val="24"/>
        </w:rPr>
      </w:pPr>
      <w:r w:rsidDel="00000000" w:rsidR="00000000" w:rsidRPr="00000000">
        <w:rPr>
          <w:sz w:val="24"/>
          <w:szCs w:val="24"/>
          <w:rtl w:val="0"/>
        </w:rPr>
        <w:t xml:space="preserve">Ο στόχος του Υπουργείου Μεταφορών είναι η λήψη πληροφοριών σχετικά με τη διαλειτουργικότητα των διοδίων που μπορούν να χρησιμοποιηθούν για την παρακολούθηση της κίνησης στους αυτοκινητόδρομους. Συγκεκριμένα, για τον σκοπό αυτό, συγκεντρώνει από το σύστημά μας διάφορα στατιστικά δεδομένα σε μορφή διαγραμμάτων και πινάκων, όπως τα συστήματα που διαλειτουργούν, το πλήθος και τη χρονική κατανομή των οχημάτων που περνάνε με tag διαφορετικού παρόχου από τα διόδια, το πλήθος και τη συχνότητα διελεύσεων από κάθε σταθμό, καθώς και τα έσοδα των εταιρειών διαχείρισης από τις διελεύσεις.</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pBdr>
          <w:top w:color="auto" w:space="0" w:sz="0" w:val="none"/>
          <w:left w:color="auto" w:space="-27" w:sz="0" w:val="none"/>
          <w:bottom w:color="auto" w:space="0" w:sz="0" w:val="none"/>
          <w:right w:color="auto" w:space="0" w:sz="0" w:val="none"/>
          <w:between w:color="auto" w:space="0" w:sz="0" w:val="none"/>
        </w:pBdr>
        <w:shd w:fill="ffffff" w:val="clear"/>
        <w:ind w:left="1120" w:firstLine="0"/>
        <w:jc w:val="both"/>
        <w:rPr>
          <w:rFonts w:ascii="Calibri" w:cs="Calibri" w:eastAsia="Calibri" w:hAnsi="Calibri"/>
          <w:i w:val="1"/>
          <w:color w:val="7183a0"/>
          <w:sz w:val="15"/>
          <w:szCs w:val="15"/>
        </w:rPr>
      </w:pPr>
      <w:r w:rsidDel="00000000" w:rsidR="00000000" w:rsidRPr="00000000">
        <w:rPr>
          <w:sz w:val="26"/>
          <w:szCs w:val="26"/>
          <w:rtl w:val="0"/>
        </w:rPr>
        <w:t xml:space="preserve">1.2</w:t>
      </w:r>
      <w:r w:rsidDel="00000000" w:rsidR="00000000" w:rsidRPr="00000000">
        <w:rPr>
          <w:rFonts w:ascii="Calibri" w:cs="Calibri" w:eastAsia="Calibri" w:hAnsi="Calibri"/>
          <w:sz w:val="26"/>
          <w:szCs w:val="26"/>
          <w:rtl w:val="0"/>
        </w:rPr>
        <w:t xml:space="preserve"> </w:t>
      </w:r>
      <w:r w:rsidDel="00000000" w:rsidR="00000000" w:rsidRPr="00000000">
        <w:rPr>
          <w:sz w:val="26"/>
          <w:szCs w:val="26"/>
          <w:rtl w:val="0"/>
        </w:rPr>
        <w:t xml:space="preserve">Περίγραμμα επιχειρησιακών λειτουργιών </w:t>
      </w:r>
      <w:r w:rsidDel="00000000" w:rsidR="00000000" w:rsidRPr="00000000">
        <w:rPr>
          <w:rtl w:val="0"/>
        </w:rPr>
      </w:r>
    </w:p>
    <w:p w:rsidR="00000000" w:rsidDel="00000000" w:rsidP="00000000" w:rsidRDefault="00000000" w:rsidRPr="00000000" w14:paraId="0000000B">
      <w:pPr>
        <w:numPr>
          <w:ilvl w:val="0"/>
          <w:numId w:val="1"/>
        </w:numPr>
        <w:pBdr>
          <w:top w:color="auto" w:space="0" w:sz="0" w:val="none"/>
          <w:left w:color="auto" w:space="-27" w:sz="0" w:val="none"/>
          <w:bottom w:color="auto" w:space="0" w:sz="0" w:val="none"/>
          <w:right w:color="auto" w:space="0" w:sz="0" w:val="none"/>
          <w:between w:color="auto" w:space="0" w:sz="0" w:val="none"/>
        </w:pBdr>
        <w:shd w:fill="ffffff" w:val="clear"/>
        <w:ind w:left="540" w:hanging="360"/>
        <w:jc w:val="both"/>
        <w:rPr>
          <w:sz w:val="24"/>
          <w:szCs w:val="24"/>
        </w:rPr>
      </w:pPr>
      <w:r w:rsidDel="00000000" w:rsidR="00000000" w:rsidRPr="00000000">
        <w:rPr>
          <w:sz w:val="24"/>
          <w:szCs w:val="24"/>
          <w:rtl w:val="0"/>
        </w:rPr>
        <w:t xml:space="preserve">Είσοδος του Υπουργείου στη διαδικτυακή εφαρμογή</w:t>
      </w:r>
    </w:p>
    <w:p w:rsidR="00000000" w:rsidDel="00000000" w:rsidP="00000000" w:rsidRDefault="00000000" w:rsidRPr="00000000" w14:paraId="0000000C">
      <w:pPr>
        <w:numPr>
          <w:ilvl w:val="0"/>
          <w:numId w:val="1"/>
        </w:numPr>
        <w:pBdr>
          <w:top w:color="auto" w:space="0" w:sz="0" w:val="none"/>
          <w:left w:color="auto" w:space="-27" w:sz="0" w:val="none"/>
          <w:bottom w:color="auto" w:space="0" w:sz="0" w:val="none"/>
          <w:right w:color="auto" w:space="0" w:sz="0" w:val="none"/>
          <w:between w:color="auto" w:space="0" w:sz="0" w:val="none"/>
        </w:pBdr>
        <w:shd w:fill="ffffff" w:val="clear"/>
        <w:ind w:left="540" w:hanging="360"/>
        <w:jc w:val="both"/>
        <w:rPr>
          <w:sz w:val="24"/>
          <w:szCs w:val="24"/>
          <w:u w:val="none"/>
        </w:rPr>
      </w:pPr>
      <w:r w:rsidDel="00000000" w:rsidR="00000000" w:rsidRPr="00000000">
        <w:rPr>
          <w:sz w:val="24"/>
          <w:szCs w:val="24"/>
          <w:rtl w:val="0"/>
        </w:rPr>
        <w:t xml:space="preserve">Περιήγηση στην εφαρμογή</w:t>
      </w:r>
    </w:p>
    <w:p w:rsidR="00000000" w:rsidDel="00000000" w:rsidP="00000000" w:rsidRDefault="00000000" w:rsidRPr="00000000" w14:paraId="0000000D">
      <w:pPr>
        <w:numPr>
          <w:ilvl w:val="0"/>
          <w:numId w:val="1"/>
        </w:numPr>
        <w:pBdr>
          <w:top w:color="auto" w:space="0" w:sz="0" w:val="none"/>
          <w:left w:color="auto" w:space="-27" w:sz="0" w:val="none"/>
          <w:bottom w:color="auto" w:space="0" w:sz="0" w:val="none"/>
          <w:right w:color="auto" w:space="0" w:sz="0" w:val="none"/>
          <w:between w:color="auto" w:space="0" w:sz="0" w:val="none"/>
        </w:pBdr>
        <w:shd w:fill="ffffff" w:val="clear"/>
        <w:ind w:left="540" w:hanging="360"/>
        <w:jc w:val="both"/>
        <w:rPr>
          <w:sz w:val="24"/>
          <w:szCs w:val="24"/>
        </w:rPr>
      </w:pPr>
      <w:r w:rsidDel="00000000" w:rsidR="00000000" w:rsidRPr="00000000">
        <w:rPr>
          <w:sz w:val="24"/>
          <w:szCs w:val="24"/>
          <w:rtl w:val="0"/>
        </w:rPr>
        <w:t xml:space="preserve">Επιλογή παραμέτρων για τα δεδομένα που θα προβληθούν</w:t>
      </w:r>
    </w:p>
    <w:p w:rsidR="00000000" w:rsidDel="00000000" w:rsidP="00000000" w:rsidRDefault="00000000" w:rsidRPr="00000000" w14:paraId="0000000E">
      <w:pPr>
        <w:numPr>
          <w:ilvl w:val="0"/>
          <w:numId w:val="1"/>
        </w:numPr>
        <w:pBdr>
          <w:top w:color="auto" w:space="0" w:sz="0" w:val="none"/>
          <w:left w:color="auto" w:space="-27" w:sz="0" w:val="none"/>
          <w:bottom w:color="auto" w:space="0" w:sz="0" w:val="none"/>
          <w:right w:color="auto" w:space="0" w:sz="0" w:val="none"/>
          <w:between w:color="auto" w:space="0" w:sz="0" w:val="none"/>
        </w:pBdr>
        <w:shd w:fill="ffffff" w:val="clear"/>
        <w:ind w:left="540" w:hanging="360"/>
        <w:jc w:val="both"/>
        <w:rPr>
          <w:sz w:val="24"/>
          <w:szCs w:val="24"/>
        </w:rPr>
      </w:pPr>
      <w:r w:rsidDel="00000000" w:rsidR="00000000" w:rsidRPr="00000000">
        <w:rPr>
          <w:sz w:val="24"/>
          <w:szCs w:val="24"/>
          <w:rtl w:val="0"/>
        </w:rPr>
        <w:t xml:space="preserve">Ανάκτηση δεδομένων από την βάση δεδομένων</w:t>
      </w:r>
    </w:p>
    <w:p w:rsidR="00000000" w:rsidDel="00000000" w:rsidP="00000000" w:rsidRDefault="00000000" w:rsidRPr="00000000" w14:paraId="0000000F">
      <w:pPr>
        <w:numPr>
          <w:ilvl w:val="0"/>
          <w:numId w:val="1"/>
        </w:numPr>
        <w:pBdr>
          <w:top w:color="auto" w:space="0" w:sz="0" w:val="none"/>
          <w:left w:color="auto" w:space="-27" w:sz="0" w:val="none"/>
          <w:bottom w:color="auto" w:space="0" w:sz="0" w:val="none"/>
          <w:right w:color="auto" w:space="0" w:sz="0" w:val="none"/>
          <w:between w:color="auto" w:space="0" w:sz="0" w:val="none"/>
        </w:pBdr>
        <w:shd w:fill="ffffff" w:val="clear"/>
        <w:ind w:left="540" w:hanging="360"/>
        <w:jc w:val="both"/>
        <w:rPr>
          <w:sz w:val="24"/>
          <w:szCs w:val="24"/>
        </w:rPr>
      </w:pPr>
      <w:r w:rsidDel="00000000" w:rsidR="00000000" w:rsidRPr="00000000">
        <w:rPr>
          <w:sz w:val="24"/>
          <w:szCs w:val="24"/>
          <w:rtl w:val="0"/>
        </w:rPr>
        <w:t xml:space="preserve">Εξαγωγή των πινάκων και των διαγραμμάτων στην μορφή αρχείου της επιλογής τους</w:t>
      </w:r>
    </w:p>
    <w:p w:rsidR="00000000" w:rsidDel="00000000" w:rsidP="00000000" w:rsidRDefault="00000000" w:rsidRPr="00000000" w14:paraId="00000010">
      <w:pPr>
        <w:numPr>
          <w:ilvl w:val="0"/>
          <w:numId w:val="1"/>
        </w:numPr>
        <w:pBdr>
          <w:top w:color="auto" w:space="0" w:sz="0" w:val="none"/>
          <w:left w:color="auto" w:space="-27" w:sz="0" w:val="none"/>
          <w:bottom w:color="auto" w:space="0" w:sz="0" w:val="none"/>
          <w:right w:color="auto" w:space="0" w:sz="0" w:val="none"/>
          <w:between w:color="auto" w:space="0" w:sz="0" w:val="none"/>
        </w:pBdr>
        <w:shd w:fill="ffffff" w:val="clear"/>
        <w:ind w:left="540" w:hanging="360"/>
        <w:jc w:val="both"/>
        <w:rPr>
          <w:sz w:val="24"/>
          <w:szCs w:val="24"/>
          <w:u w:val="none"/>
        </w:rPr>
      </w:pPr>
      <w:r w:rsidDel="00000000" w:rsidR="00000000" w:rsidRPr="00000000">
        <w:rPr>
          <w:sz w:val="24"/>
          <w:szCs w:val="24"/>
          <w:rtl w:val="0"/>
        </w:rPr>
        <w:t xml:space="preserve">Αναφορά προβλήματος, σε περίπτωση αποτυχίας φόρτωσης δεδομένων</w:t>
      </w:r>
    </w:p>
    <w:p w:rsidR="00000000" w:rsidDel="00000000" w:rsidP="00000000" w:rsidRDefault="00000000" w:rsidRPr="00000000" w14:paraId="00000011">
      <w:pPr>
        <w:pBdr>
          <w:top w:color="auto" w:space="0" w:sz="0" w:val="none"/>
          <w:left w:color="auto" w:space="-27" w:sz="0" w:val="none"/>
          <w:bottom w:color="auto" w:space="0" w:sz="0" w:val="none"/>
          <w:right w:color="auto" w:space="0" w:sz="0" w:val="none"/>
          <w:between w:color="auto" w:space="0" w:sz="0" w:val="none"/>
        </w:pBdr>
        <w:shd w:fill="ffffff" w:val="clear"/>
        <w:ind w:left="1440" w:firstLine="0"/>
        <w:jc w:val="both"/>
        <w:rPr>
          <w:sz w:val="24"/>
          <w:szCs w:val="24"/>
        </w:rPr>
      </w:pPr>
      <w:r w:rsidDel="00000000" w:rsidR="00000000" w:rsidRPr="00000000">
        <w:rPr>
          <w:sz w:val="24"/>
          <w:szCs w:val="24"/>
        </w:rPr>
        <w:drawing>
          <wp:inline distB="114300" distT="114300" distL="114300" distR="114300">
            <wp:extent cx="4391025" cy="61436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91025" cy="61436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pBdr>
          <w:top w:color="auto" w:space="0" w:sz="0" w:val="none"/>
          <w:left w:color="auto" w:space="-27" w:sz="0" w:val="none"/>
          <w:bottom w:color="auto" w:space="0" w:sz="0" w:val="none"/>
          <w:right w:color="auto" w:space="0" w:sz="0" w:val="none"/>
          <w:between w:color="auto" w:space="0" w:sz="0" w:val="none"/>
        </w:pBdr>
        <w:shd w:fill="ffffff" w:val="clear"/>
        <w:ind w:left="1120" w:firstLine="0"/>
        <w:jc w:val="both"/>
        <w:rPr>
          <w:sz w:val="26"/>
          <w:szCs w:val="26"/>
        </w:rPr>
      </w:pPr>
      <w:r w:rsidDel="00000000" w:rsidR="00000000" w:rsidRPr="00000000">
        <w:rPr>
          <w:sz w:val="26"/>
          <w:szCs w:val="26"/>
          <w:rtl w:val="0"/>
        </w:rPr>
        <w:t xml:space="preserve">1.3</w:t>
      </w:r>
      <w:r w:rsidDel="00000000" w:rsidR="00000000" w:rsidRPr="00000000">
        <w:rPr>
          <w:rFonts w:ascii="Calibri" w:cs="Calibri" w:eastAsia="Calibri" w:hAnsi="Calibri"/>
          <w:sz w:val="26"/>
          <w:szCs w:val="26"/>
          <w:rtl w:val="0"/>
        </w:rPr>
        <w:t xml:space="preserve"> </w:t>
      </w:r>
      <w:r w:rsidDel="00000000" w:rsidR="00000000" w:rsidRPr="00000000">
        <w:rPr>
          <w:sz w:val="26"/>
          <w:szCs w:val="26"/>
          <w:rtl w:val="0"/>
        </w:rPr>
        <w:t xml:space="preserve">Δείκτες ποιότητας </w:t>
      </w:r>
    </w:p>
    <w:p w:rsidR="00000000" w:rsidDel="00000000" w:rsidP="00000000" w:rsidRDefault="00000000" w:rsidRPr="00000000" w14:paraId="00000014">
      <w:pPr>
        <w:numPr>
          <w:ilvl w:val="0"/>
          <w:numId w:val="5"/>
        </w:numPr>
        <w:pBdr>
          <w:top w:color="auto" w:space="0" w:sz="0" w:val="none"/>
          <w:left w:color="auto" w:space="-27" w:sz="0" w:val="none"/>
          <w:bottom w:color="auto" w:space="0" w:sz="0" w:val="none"/>
          <w:right w:color="auto" w:space="0" w:sz="0" w:val="none"/>
          <w:between w:color="auto" w:space="0" w:sz="0" w:val="none"/>
        </w:pBdr>
        <w:shd w:fill="ffffff" w:val="clear"/>
        <w:ind w:left="540" w:hanging="360"/>
        <w:jc w:val="both"/>
        <w:rPr>
          <w:sz w:val="24"/>
          <w:szCs w:val="24"/>
        </w:rPr>
      </w:pPr>
      <w:r w:rsidDel="00000000" w:rsidR="00000000" w:rsidRPr="00000000">
        <w:rPr>
          <w:sz w:val="24"/>
          <w:szCs w:val="24"/>
          <w:rtl w:val="0"/>
        </w:rPr>
        <w:t xml:space="preserve">Ταχύτητα σύνδεσης στο σύστημα και φόρτωσης των </w:t>
      </w:r>
      <w:r w:rsidDel="00000000" w:rsidR="00000000" w:rsidRPr="00000000">
        <w:rPr>
          <w:sz w:val="24"/>
          <w:szCs w:val="24"/>
          <w:rtl w:val="0"/>
        </w:rPr>
        <w:t xml:space="preserve">ζητούμενων</w:t>
      </w:r>
      <w:r w:rsidDel="00000000" w:rsidR="00000000" w:rsidRPr="00000000">
        <w:rPr>
          <w:sz w:val="24"/>
          <w:szCs w:val="24"/>
          <w:rtl w:val="0"/>
        </w:rPr>
        <w:t xml:space="preserve"> δεδομένων</w:t>
      </w:r>
    </w:p>
    <w:p w:rsidR="00000000" w:rsidDel="00000000" w:rsidP="00000000" w:rsidRDefault="00000000" w:rsidRPr="00000000" w14:paraId="00000015">
      <w:pPr>
        <w:numPr>
          <w:ilvl w:val="0"/>
          <w:numId w:val="5"/>
        </w:numPr>
        <w:pBdr>
          <w:top w:color="auto" w:space="0" w:sz="0" w:val="none"/>
          <w:left w:color="auto" w:space="-27" w:sz="0" w:val="none"/>
          <w:bottom w:color="auto" w:space="0" w:sz="0" w:val="none"/>
          <w:right w:color="auto" w:space="0" w:sz="0" w:val="none"/>
          <w:between w:color="auto" w:space="0" w:sz="0" w:val="none"/>
        </w:pBdr>
        <w:shd w:fill="ffffff" w:val="clear"/>
        <w:ind w:left="540" w:hanging="360"/>
        <w:jc w:val="both"/>
        <w:rPr>
          <w:sz w:val="24"/>
          <w:szCs w:val="24"/>
        </w:rPr>
      </w:pPr>
      <w:r w:rsidDel="00000000" w:rsidR="00000000" w:rsidRPr="00000000">
        <w:rPr>
          <w:sz w:val="24"/>
          <w:szCs w:val="24"/>
          <w:rtl w:val="0"/>
        </w:rPr>
        <w:t xml:space="preserve">Διαθέσιμη ποικιλία στις μορφές αρχείου που προσφέρονται για την εξαγωγή των πινάκων και των διαγραμμάτων</w:t>
      </w:r>
    </w:p>
    <w:p w:rsidR="00000000" w:rsidDel="00000000" w:rsidP="00000000" w:rsidRDefault="00000000" w:rsidRPr="00000000" w14:paraId="00000016">
      <w:pPr>
        <w:numPr>
          <w:ilvl w:val="0"/>
          <w:numId w:val="5"/>
        </w:numPr>
        <w:pBdr>
          <w:top w:color="auto" w:space="0" w:sz="0" w:val="none"/>
          <w:left w:color="auto" w:space="-27" w:sz="0" w:val="none"/>
          <w:bottom w:color="auto" w:space="0" w:sz="0" w:val="none"/>
          <w:right w:color="auto" w:space="0" w:sz="0" w:val="none"/>
          <w:between w:color="auto" w:space="0" w:sz="0" w:val="none"/>
        </w:pBdr>
        <w:shd w:fill="ffffff" w:val="clear"/>
        <w:ind w:left="540" w:hanging="360"/>
        <w:jc w:val="both"/>
        <w:rPr>
          <w:sz w:val="24"/>
          <w:szCs w:val="24"/>
        </w:rPr>
      </w:pPr>
      <w:r w:rsidDel="00000000" w:rsidR="00000000" w:rsidRPr="00000000">
        <w:rPr>
          <w:sz w:val="24"/>
          <w:szCs w:val="24"/>
          <w:rtl w:val="0"/>
        </w:rPr>
        <w:t xml:space="preserve">Φιλικότητα διεπαφής προς τον χρήστη</w:t>
      </w:r>
    </w:p>
    <w:p w:rsidR="00000000" w:rsidDel="00000000" w:rsidP="00000000" w:rsidRDefault="00000000" w:rsidRPr="00000000" w14:paraId="00000017">
      <w:pPr>
        <w:numPr>
          <w:ilvl w:val="0"/>
          <w:numId w:val="5"/>
        </w:numPr>
        <w:pBdr>
          <w:top w:color="auto" w:space="0" w:sz="0" w:val="none"/>
          <w:left w:color="auto" w:space="-27" w:sz="0" w:val="none"/>
          <w:bottom w:color="auto" w:space="0" w:sz="0" w:val="none"/>
          <w:right w:color="auto" w:space="0" w:sz="0" w:val="none"/>
          <w:between w:color="auto" w:space="0" w:sz="0" w:val="none"/>
        </w:pBdr>
        <w:shd w:fill="ffffff" w:val="clear"/>
        <w:ind w:left="540" w:hanging="360"/>
        <w:jc w:val="both"/>
        <w:rPr>
          <w:sz w:val="24"/>
          <w:szCs w:val="24"/>
          <w:u w:val="none"/>
        </w:rPr>
      </w:pPr>
      <w:r w:rsidDel="00000000" w:rsidR="00000000" w:rsidRPr="00000000">
        <w:rPr>
          <w:sz w:val="24"/>
          <w:szCs w:val="24"/>
          <w:rtl w:val="0"/>
        </w:rPr>
        <w:t xml:space="preserve">Συχνότητα ενημέρωσης των δεδομένων</w:t>
      </w:r>
    </w:p>
    <w:p w:rsidR="00000000" w:rsidDel="00000000" w:rsidP="00000000" w:rsidRDefault="00000000" w:rsidRPr="00000000" w14:paraId="00000018">
      <w:pPr>
        <w:numPr>
          <w:ilvl w:val="0"/>
          <w:numId w:val="5"/>
        </w:numPr>
        <w:pBdr>
          <w:top w:color="auto" w:space="0" w:sz="0" w:val="none"/>
          <w:left w:color="auto" w:space="-27" w:sz="0" w:val="none"/>
          <w:bottom w:color="auto" w:space="0" w:sz="0" w:val="none"/>
          <w:right w:color="auto" w:space="0" w:sz="0" w:val="none"/>
          <w:between w:color="auto" w:space="0" w:sz="0" w:val="none"/>
        </w:pBdr>
        <w:shd w:fill="ffffff" w:val="clear"/>
        <w:ind w:left="540" w:hanging="360"/>
        <w:jc w:val="both"/>
        <w:rPr>
          <w:sz w:val="24"/>
          <w:szCs w:val="24"/>
          <w:u w:val="none"/>
        </w:rPr>
      </w:pPr>
      <w:r w:rsidDel="00000000" w:rsidR="00000000" w:rsidRPr="00000000">
        <w:rPr>
          <w:sz w:val="24"/>
          <w:szCs w:val="24"/>
          <w:rtl w:val="0"/>
        </w:rPr>
        <w:t xml:space="preserve">Αξιοπιστία των δεδομένων</w:t>
      </w:r>
    </w:p>
    <w:p w:rsidR="00000000" w:rsidDel="00000000" w:rsidP="00000000" w:rsidRDefault="00000000" w:rsidRPr="00000000" w14:paraId="00000019">
      <w:pPr>
        <w:numPr>
          <w:ilvl w:val="0"/>
          <w:numId w:val="5"/>
        </w:numPr>
        <w:pBdr>
          <w:top w:color="auto" w:space="0" w:sz="0" w:val="none"/>
          <w:left w:color="auto" w:space="-27" w:sz="0" w:val="none"/>
          <w:bottom w:color="auto" w:space="0" w:sz="0" w:val="none"/>
          <w:right w:color="auto" w:space="0" w:sz="0" w:val="none"/>
          <w:between w:color="auto" w:space="0" w:sz="0" w:val="none"/>
        </w:pBdr>
        <w:shd w:fill="ffffff" w:val="clear"/>
        <w:ind w:left="540" w:hanging="360"/>
        <w:jc w:val="both"/>
        <w:rPr>
          <w:sz w:val="24"/>
          <w:szCs w:val="24"/>
          <w:u w:val="none"/>
        </w:rPr>
      </w:pPr>
      <w:r w:rsidDel="00000000" w:rsidR="00000000" w:rsidRPr="00000000">
        <w:rPr>
          <w:sz w:val="24"/>
          <w:szCs w:val="24"/>
          <w:rtl w:val="0"/>
        </w:rPr>
        <w:t xml:space="preserve">Ταχύτητα ανταπόκρισης σε ενδεχόμενη αναφορά προβλήματος</w:t>
      </w:r>
    </w:p>
    <w:p w:rsidR="00000000" w:rsidDel="00000000" w:rsidP="00000000" w:rsidRDefault="00000000" w:rsidRPr="00000000" w14:paraId="0000001A">
      <w:pPr>
        <w:numPr>
          <w:ilvl w:val="0"/>
          <w:numId w:val="5"/>
        </w:numPr>
        <w:pBdr>
          <w:top w:color="auto" w:space="0" w:sz="0" w:val="none"/>
          <w:left w:color="auto" w:space="-27" w:sz="0" w:val="none"/>
          <w:bottom w:color="auto" w:space="0" w:sz="0" w:val="none"/>
          <w:right w:color="auto" w:space="0" w:sz="0" w:val="none"/>
          <w:between w:color="auto" w:space="0" w:sz="0" w:val="none"/>
        </w:pBdr>
        <w:shd w:fill="ffffff" w:val="clear"/>
        <w:ind w:left="540" w:hanging="360"/>
        <w:jc w:val="both"/>
        <w:rPr>
          <w:sz w:val="24"/>
          <w:szCs w:val="24"/>
          <w:u w:val="none"/>
        </w:rPr>
      </w:pPr>
      <w:r w:rsidDel="00000000" w:rsidR="00000000" w:rsidRPr="00000000">
        <w:rPr>
          <w:sz w:val="24"/>
          <w:szCs w:val="24"/>
          <w:rtl w:val="0"/>
        </w:rPr>
        <w:t xml:space="preserve">Σαφήνεια και ευκολία κατανόησης στην απεικόνιση των δεδομένων</w:t>
      </w:r>
    </w:p>
    <w:p w:rsidR="00000000" w:rsidDel="00000000" w:rsidP="00000000" w:rsidRDefault="00000000" w:rsidRPr="00000000" w14:paraId="0000001B">
      <w:pPr>
        <w:numPr>
          <w:ilvl w:val="0"/>
          <w:numId w:val="5"/>
        </w:numPr>
        <w:pBdr>
          <w:top w:color="auto" w:space="0" w:sz="0" w:val="none"/>
          <w:left w:color="auto" w:space="-27" w:sz="0" w:val="none"/>
          <w:bottom w:color="auto" w:space="0" w:sz="0" w:val="none"/>
          <w:right w:color="auto" w:space="0" w:sz="0" w:val="none"/>
          <w:between w:color="auto" w:space="0" w:sz="0" w:val="none"/>
        </w:pBdr>
        <w:shd w:fill="ffffff" w:val="clear"/>
        <w:ind w:left="540" w:hanging="360"/>
        <w:jc w:val="both"/>
        <w:rPr>
          <w:sz w:val="24"/>
          <w:szCs w:val="24"/>
          <w:u w:val="none"/>
        </w:rPr>
      </w:pPr>
      <w:r w:rsidDel="00000000" w:rsidR="00000000" w:rsidRPr="00000000">
        <w:rPr>
          <w:sz w:val="24"/>
          <w:szCs w:val="24"/>
          <w:rtl w:val="0"/>
        </w:rPr>
        <w:t xml:space="preserve">Ανταπόκριση των δεδομένων που συλλέγονται στις ανάγκες του Υπουργείου</w:t>
      </w:r>
    </w:p>
    <w:p w:rsidR="00000000" w:rsidDel="00000000" w:rsidP="00000000" w:rsidRDefault="00000000" w:rsidRPr="00000000" w14:paraId="0000001C">
      <w:pPr>
        <w:numPr>
          <w:ilvl w:val="0"/>
          <w:numId w:val="5"/>
        </w:numPr>
        <w:pBdr>
          <w:top w:color="auto" w:space="0" w:sz="0" w:val="none"/>
          <w:left w:color="auto" w:space="-27" w:sz="0" w:val="none"/>
          <w:bottom w:color="auto" w:space="0" w:sz="0" w:val="none"/>
          <w:right w:color="auto" w:space="0" w:sz="0" w:val="none"/>
          <w:between w:color="auto" w:space="0" w:sz="0" w:val="none"/>
        </w:pBdr>
        <w:shd w:fill="ffffff" w:val="clear"/>
        <w:ind w:left="540" w:hanging="360"/>
        <w:jc w:val="both"/>
        <w:rPr>
          <w:sz w:val="24"/>
          <w:szCs w:val="24"/>
          <w:u w:val="none"/>
        </w:rPr>
      </w:pPr>
      <w:r w:rsidDel="00000000" w:rsidR="00000000" w:rsidRPr="00000000">
        <w:rPr>
          <w:sz w:val="24"/>
          <w:szCs w:val="24"/>
          <w:rtl w:val="0"/>
        </w:rPr>
        <w:t xml:space="preserve">Ποικιλία στα φίλτρα επιλογής των δεδομένων</w:t>
      </w:r>
    </w:p>
    <w:p w:rsidR="00000000" w:rsidDel="00000000" w:rsidP="00000000" w:rsidRDefault="00000000" w:rsidRPr="00000000" w14:paraId="0000001D">
      <w:pPr>
        <w:numPr>
          <w:ilvl w:val="0"/>
          <w:numId w:val="7"/>
        </w:numPr>
        <w:pBdr>
          <w:top w:color="auto" w:space="0" w:sz="0" w:val="none"/>
          <w:bottom w:color="auto" w:space="0" w:sz="0" w:val="none"/>
          <w:right w:color="auto" w:space="0" w:sz="0" w:val="none"/>
          <w:between w:color="auto" w:space="0" w:sz="0" w:val="none"/>
        </w:pBdr>
        <w:ind w:left="720" w:hanging="360"/>
        <w:rPr>
          <w:b w:val="1"/>
          <w:sz w:val="32"/>
          <w:szCs w:val="32"/>
        </w:rPr>
      </w:pPr>
      <w:r w:rsidDel="00000000" w:rsidR="00000000" w:rsidRPr="00000000">
        <w:rPr>
          <w:b w:val="1"/>
          <w:sz w:val="32"/>
          <w:szCs w:val="32"/>
          <w:rtl w:val="0"/>
        </w:rPr>
        <w:t xml:space="preserve">Αναφορές - πηγές πληροφοριών </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Καμμία.</w:t>
      </w:r>
      <w:r w:rsidDel="00000000" w:rsidR="00000000" w:rsidRPr="00000000">
        <w:rPr>
          <w:rtl w:val="0"/>
        </w:rPr>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ind w:left="0" w:firstLine="0"/>
        <w:rPr>
          <w:sz w:val="24"/>
          <w:szCs w:val="24"/>
        </w:rPr>
      </w:pPr>
      <w:r w:rsidDel="00000000" w:rsidR="00000000" w:rsidRPr="00000000">
        <w:rPr>
          <w:rtl w:val="0"/>
        </w:rPr>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ind w:left="0" w:firstLine="0"/>
        <w:rPr>
          <w:sz w:val="24"/>
          <w:szCs w:val="24"/>
        </w:rPr>
      </w:pPr>
      <w:r w:rsidDel="00000000" w:rsidR="00000000" w:rsidRPr="00000000">
        <w:rPr>
          <w:rtl w:val="0"/>
        </w:rPr>
      </w:r>
    </w:p>
    <w:p w:rsidR="00000000" w:rsidDel="00000000" w:rsidP="00000000" w:rsidRDefault="00000000" w:rsidRPr="00000000" w14:paraId="00000021">
      <w:pPr>
        <w:numPr>
          <w:ilvl w:val="0"/>
          <w:numId w:val="6"/>
        </w:numPr>
        <w:pBdr>
          <w:top w:color="auto" w:space="0" w:sz="0" w:val="none"/>
          <w:bottom w:color="auto" w:space="0" w:sz="0" w:val="none"/>
          <w:right w:color="auto" w:space="0" w:sz="0" w:val="none"/>
          <w:between w:color="auto" w:space="0" w:sz="0" w:val="none"/>
        </w:pBdr>
        <w:ind w:left="720" w:hanging="360"/>
        <w:rPr>
          <w:b w:val="1"/>
          <w:sz w:val="32"/>
          <w:szCs w:val="32"/>
        </w:rPr>
      </w:pPr>
      <w:r w:rsidDel="00000000" w:rsidR="00000000" w:rsidRPr="00000000">
        <w:rPr>
          <w:b w:val="1"/>
          <w:sz w:val="32"/>
          <w:szCs w:val="32"/>
          <w:rtl w:val="0"/>
        </w:rPr>
        <w:t xml:space="preserve">Έκθεση απαιτήσεων χρηστών </w:t>
      </w:r>
    </w:p>
    <w:p w:rsidR="00000000" w:rsidDel="00000000" w:rsidP="00000000" w:rsidRDefault="00000000" w:rsidRPr="00000000" w14:paraId="00000022">
      <w:pPr>
        <w:numPr>
          <w:ilvl w:val="0"/>
          <w:numId w:val="3"/>
        </w:numPr>
        <w:pBdr>
          <w:top w:color="auto" w:space="0" w:sz="0" w:val="none"/>
          <w:bottom w:color="auto" w:space="0" w:sz="0" w:val="none"/>
          <w:right w:color="auto" w:space="0" w:sz="0" w:val="none"/>
          <w:between w:color="auto" w:space="0" w:sz="0" w:val="none"/>
        </w:pBdr>
        <w:ind w:left="570" w:hanging="360"/>
        <w:jc w:val="both"/>
        <w:rPr>
          <w:sz w:val="24"/>
          <w:szCs w:val="24"/>
          <w:u w:val="none"/>
        </w:rPr>
      </w:pPr>
      <w:r w:rsidDel="00000000" w:rsidR="00000000" w:rsidRPr="00000000">
        <w:rPr>
          <w:sz w:val="24"/>
          <w:szCs w:val="24"/>
          <w:rtl w:val="0"/>
        </w:rPr>
        <w:t xml:space="preserve">Ανάγκη για διαρκή επικαιροποίηση των δεδομένων, να ενημερώνονται σε διάστημα ωρών ή ημερών ανάλογα με το είδος των δεδομένων</w:t>
      </w:r>
    </w:p>
    <w:p w:rsidR="00000000" w:rsidDel="00000000" w:rsidP="00000000" w:rsidRDefault="00000000" w:rsidRPr="00000000" w14:paraId="00000023">
      <w:pPr>
        <w:numPr>
          <w:ilvl w:val="0"/>
          <w:numId w:val="3"/>
        </w:numPr>
        <w:pBdr>
          <w:top w:color="auto" w:space="0" w:sz="0" w:val="none"/>
          <w:bottom w:color="auto" w:space="0" w:sz="0" w:val="none"/>
          <w:right w:color="auto" w:space="0" w:sz="0" w:val="none"/>
          <w:between w:color="auto" w:space="0" w:sz="0" w:val="none"/>
        </w:pBdr>
        <w:ind w:left="566.9291338582675" w:hanging="360"/>
        <w:jc w:val="both"/>
        <w:rPr>
          <w:sz w:val="24"/>
          <w:szCs w:val="24"/>
          <w:u w:val="none"/>
        </w:rPr>
      </w:pPr>
      <w:r w:rsidDel="00000000" w:rsidR="00000000" w:rsidRPr="00000000">
        <w:rPr>
          <w:sz w:val="24"/>
          <w:szCs w:val="24"/>
          <w:rtl w:val="0"/>
        </w:rPr>
        <w:t xml:space="preserve">Δυνατότητα εξαγωγής των δεδομένων στις μορφές αρχείου, όπως .pdf, .csv, .xlsx, που εξυπηρετούν το Υπουργείο</w:t>
      </w:r>
    </w:p>
    <w:p w:rsidR="00000000" w:rsidDel="00000000" w:rsidP="00000000" w:rsidRDefault="00000000" w:rsidRPr="00000000" w14:paraId="00000024">
      <w:pPr>
        <w:numPr>
          <w:ilvl w:val="0"/>
          <w:numId w:val="3"/>
        </w:numPr>
        <w:pBdr>
          <w:top w:color="auto" w:space="0" w:sz="0" w:val="none"/>
          <w:bottom w:color="auto" w:space="0" w:sz="0" w:val="none"/>
          <w:right w:color="auto" w:space="0" w:sz="0" w:val="none"/>
          <w:between w:color="auto" w:space="0" w:sz="0" w:val="none"/>
        </w:pBdr>
        <w:ind w:left="566.9291338582675" w:hanging="360"/>
        <w:jc w:val="both"/>
        <w:rPr>
          <w:sz w:val="24"/>
          <w:szCs w:val="24"/>
          <w:u w:val="none"/>
        </w:rPr>
      </w:pPr>
      <w:r w:rsidDel="00000000" w:rsidR="00000000" w:rsidRPr="00000000">
        <w:rPr>
          <w:sz w:val="24"/>
          <w:szCs w:val="24"/>
          <w:rtl w:val="0"/>
        </w:rPr>
        <w:t xml:space="preserve">Προσδιορισμός του υπολογισμού και της παρουσίασης των δεδομένων που αφορούν το Υπουργείο, μέσω δυνατότητας επικοινωνίας με αυτό</w:t>
      </w:r>
    </w:p>
    <w:p w:rsidR="00000000" w:rsidDel="00000000" w:rsidP="00000000" w:rsidRDefault="00000000" w:rsidRPr="00000000" w14:paraId="00000025">
      <w:pPr>
        <w:numPr>
          <w:ilvl w:val="0"/>
          <w:numId w:val="3"/>
        </w:numPr>
        <w:pBdr>
          <w:top w:color="auto" w:space="0" w:sz="0" w:val="none"/>
          <w:bottom w:color="auto" w:space="0" w:sz="0" w:val="none"/>
          <w:right w:color="auto" w:space="0" w:sz="0" w:val="none"/>
          <w:between w:color="auto" w:space="0" w:sz="0" w:val="none"/>
        </w:pBdr>
        <w:ind w:left="566.9291338582675" w:hanging="360"/>
        <w:jc w:val="both"/>
        <w:rPr>
          <w:sz w:val="24"/>
          <w:szCs w:val="24"/>
          <w:u w:val="none"/>
        </w:rPr>
      </w:pPr>
      <w:r w:rsidDel="00000000" w:rsidR="00000000" w:rsidRPr="00000000">
        <w:rPr>
          <w:sz w:val="24"/>
          <w:szCs w:val="24"/>
          <w:rtl w:val="0"/>
        </w:rPr>
        <w:t xml:space="preserve">Ανάγκη για γρήγορη απόκριση του συστήματος και φόρτωση των δεδομένων </w:t>
      </w:r>
    </w:p>
    <w:p w:rsidR="00000000" w:rsidDel="00000000" w:rsidP="00000000" w:rsidRDefault="00000000" w:rsidRPr="00000000" w14:paraId="00000026">
      <w:pPr>
        <w:numPr>
          <w:ilvl w:val="0"/>
          <w:numId w:val="3"/>
        </w:numPr>
        <w:pBdr>
          <w:top w:color="auto" w:space="0" w:sz="0" w:val="none"/>
          <w:bottom w:color="auto" w:space="0" w:sz="0" w:val="none"/>
          <w:right w:color="auto" w:space="0" w:sz="0" w:val="none"/>
          <w:between w:color="auto" w:space="0" w:sz="0" w:val="none"/>
        </w:pBdr>
        <w:ind w:left="566.9291338582675" w:hanging="360"/>
        <w:jc w:val="both"/>
        <w:rPr>
          <w:sz w:val="24"/>
          <w:szCs w:val="24"/>
          <w:u w:val="none"/>
        </w:rPr>
      </w:pPr>
      <w:r w:rsidDel="00000000" w:rsidR="00000000" w:rsidRPr="00000000">
        <w:rPr>
          <w:sz w:val="24"/>
          <w:szCs w:val="24"/>
          <w:rtl w:val="0"/>
        </w:rPr>
        <w:t xml:space="preserve">Εύχρηστο και φιλικό user interface της διαδικτυακής εφαρμογής</w:t>
      </w:r>
    </w:p>
    <w:p w:rsidR="00000000" w:rsidDel="00000000" w:rsidP="00000000" w:rsidRDefault="00000000" w:rsidRPr="00000000" w14:paraId="00000027">
      <w:pPr>
        <w:numPr>
          <w:ilvl w:val="0"/>
          <w:numId w:val="3"/>
        </w:numPr>
        <w:pBdr>
          <w:top w:color="auto" w:space="0" w:sz="0" w:val="none"/>
          <w:bottom w:color="auto" w:space="0" w:sz="0" w:val="none"/>
          <w:right w:color="auto" w:space="0" w:sz="0" w:val="none"/>
          <w:between w:color="auto" w:space="0" w:sz="0" w:val="none"/>
        </w:pBdr>
        <w:ind w:left="566.9291338582675" w:hanging="360"/>
        <w:jc w:val="both"/>
        <w:rPr>
          <w:sz w:val="24"/>
          <w:szCs w:val="24"/>
          <w:u w:val="none"/>
        </w:rPr>
      </w:pPr>
      <w:r w:rsidDel="00000000" w:rsidR="00000000" w:rsidRPr="00000000">
        <w:rPr>
          <w:sz w:val="24"/>
          <w:szCs w:val="24"/>
          <w:rtl w:val="0"/>
        </w:rPr>
        <w:t xml:space="preserve">Ανάγκη για σαφήνεια και ευκολία κατανόησης στην αναπαράσταση δεδομένων στα διαγράμματα και τους πίνακες</w:t>
      </w:r>
    </w:p>
    <w:p w:rsidR="00000000" w:rsidDel="00000000" w:rsidP="00000000" w:rsidRDefault="00000000" w:rsidRPr="00000000" w14:paraId="00000028">
      <w:pPr>
        <w:numPr>
          <w:ilvl w:val="0"/>
          <w:numId w:val="3"/>
        </w:numPr>
        <w:pBdr>
          <w:top w:color="auto" w:space="0" w:sz="0" w:val="none"/>
          <w:bottom w:color="auto" w:space="0" w:sz="0" w:val="none"/>
          <w:right w:color="auto" w:space="0" w:sz="0" w:val="none"/>
          <w:between w:color="auto" w:space="0" w:sz="0" w:val="none"/>
        </w:pBdr>
        <w:ind w:left="566.9291338582675" w:hanging="360"/>
        <w:jc w:val="both"/>
        <w:rPr>
          <w:sz w:val="24"/>
          <w:szCs w:val="24"/>
          <w:u w:val="none"/>
        </w:rPr>
      </w:pPr>
      <w:r w:rsidDel="00000000" w:rsidR="00000000" w:rsidRPr="00000000">
        <w:rPr>
          <w:sz w:val="24"/>
          <w:szCs w:val="24"/>
          <w:rtl w:val="0"/>
        </w:rPr>
        <w:t xml:space="preserve">Δυνατότητα παρουσίασης των δεδομένων, βάσει διαφορετικών κριτηρίων, όπως το χρονικό διάστημα, η γεωγραφική περιοχή, ο σταθμός διέλευσης, η εταιρεία διαχείρισης κ.λπ. </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numPr>
          <w:ilvl w:val="0"/>
          <w:numId w:val="2"/>
        </w:numPr>
        <w:pBdr>
          <w:top w:color="auto" w:space="0" w:sz="0" w:val="none"/>
          <w:bottom w:color="auto" w:space="0" w:sz="0" w:val="none"/>
          <w:right w:color="auto" w:space="0" w:sz="0" w:val="none"/>
          <w:between w:color="auto" w:space="0" w:sz="0" w:val="none"/>
        </w:pBdr>
        <w:ind w:left="720" w:hanging="360"/>
        <w:rPr>
          <w:b w:val="1"/>
          <w:sz w:val="32"/>
          <w:szCs w:val="32"/>
        </w:rPr>
      </w:pPr>
      <w:r w:rsidDel="00000000" w:rsidR="00000000" w:rsidRPr="00000000">
        <w:rPr>
          <w:b w:val="1"/>
          <w:sz w:val="32"/>
          <w:szCs w:val="32"/>
          <w:rtl w:val="0"/>
        </w:rPr>
        <w:t xml:space="preserve">Περιορισμοί στο πλαίσιο του έργου</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ind w:left="0" w:firstLine="0"/>
        <w:jc w:val="both"/>
        <w:rPr>
          <w:i w:val="1"/>
          <w:color w:val="7183a0"/>
          <w:sz w:val="15"/>
          <w:szCs w:val="15"/>
        </w:rPr>
      </w:pPr>
      <w:r w:rsidDel="00000000" w:rsidR="00000000" w:rsidRPr="00000000">
        <w:rPr>
          <w:sz w:val="24"/>
          <w:szCs w:val="24"/>
          <w:rtl w:val="0"/>
        </w:rPr>
        <w:t xml:space="preserve">Το Υπουργείο δεν έχει πρόσβαση σε ευαίσθητα προσωπικά δεδομένα, ώστε να ταυτοποιήσει συγκεκριμένους οδηγούς και τις μετακινήσεις τους, παρά μόνον σε ειδικές περιπτώσεις. Το σύστημά μας διατηρεί την ευχέρεια να ανταποκριθεί στις προτάσεις του Υπουργείου, κατά πώς κρίνει.</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numPr>
          <w:ilvl w:val="0"/>
          <w:numId w:val="8"/>
        </w:numPr>
        <w:pBdr>
          <w:top w:color="auto" w:space="0" w:sz="0" w:val="none"/>
          <w:bottom w:color="auto" w:space="0" w:sz="0" w:val="none"/>
          <w:right w:color="auto" w:space="0" w:sz="0" w:val="none"/>
          <w:between w:color="auto" w:space="0" w:sz="0" w:val="none"/>
        </w:pBdr>
        <w:ind w:left="720" w:hanging="360"/>
        <w:rPr>
          <w:b w:val="1"/>
          <w:sz w:val="32"/>
          <w:szCs w:val="32"/>
        </w:rPr>
      </w:pPr>
      <w:r w:rsidDel="00000000" w:rsidR="00000000" w:rsidRPr="00000000">
        <w:rPr>
          <w:b w:val="1"/>
          <w:sz w:val="32"/>
          <w:szCs w:val="32"/>
          <w:rtl w:val="0"/>
        </w:rPr>
        <w:t xml:space="preserve">Παράρτημα: ακρωνύμια και συντομογραφίες </w:t>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rPr>
          <w:rFonts w:ascii="Calibri" w:cs="Calibri" w:eastAsia="Calibri" w:hAnsi="Calibri"/>
          <w:i w:val="1"/>
          <w:color w:val="8496b0"/>
          <w:sz w:val="24"/>
          <w:szCs w:val="24"/>
        </w:rPr>
      </w:pPr>
      <w:r w:rsidDel="00000000" w:rsidR="00000000" w:rsidRPr="00000000">
        <w:rPr>
          <w:sz w:val="24"/>
          <w:szCs w:val="24"/>
          <w:rtl w:val="0"/>
        </w:rPr>
        <w:t xml:space="preserve">Δεν υπάρχουν.</w:t>
      </w:r>
      <w:r w:rsidDel="00000000" w:rsidR="00000000" w:rsidRPr="00000000">
        <w:rPr>
          <w:rFonts w:ascii="Calibri" w:cs="Calibri" w:eastAsia="Calibri" w:hAnsi="Calibri"/>
          <w:i w:val="1"/>
          <w:color w:val="8496b0"/>
          <w:sz w:val="24"/>
          <w:szCs w:val="24"/>
          <w:rtl w:val="0"/>
        </w:rPr>
        <w:t xml:space="preserve"> </w:t>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rPr>
          <w:rFonts w:ascii="Calibri" w:cs="Calibri" w:eastAsia="Calibri" w:hAnsi="Calibri"/>
          <w:i w:val="1"/>
          <w:color w:val="7183a0"/>
          <w:sz w:val="15"/>
          <w:szCs w:val="15"/>
        </w:rPr>
      </w:pPr>
      <w:r w:rsidDel="00000000" w:rsidR="00000000" w:rsidRPr="00000000">
        <w:rPr>
          <w:rtl w:val="0"/>
        </w:rPr>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ind w:left="0" w:firstLine="0"/>
        <w:rPr>
          <w:sz w:val="24"/>
          <w:szCs w:val="24"/>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4">
      <w:pPr>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Freedom E-Pass</w:t>
      <w:tab/>
      <w:tab/>
      <w:tab/>
      <w:tab/>
      <w:t xml:space="preserve">StRS</w:t>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5"/>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