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000" w:firstRow="0" w:lastRow="0" w:firstColumn="0" w:lastColumn="0" w:noHBand="0" w:noVBand="0"/>
      </w:tblPr>
      <w:tblGrid>
        <w:gridCol w:w="2644"/>
        <w:gridCol w:w="524"/>
        <w:gridCol w:w="4180"/>
        <w:gridCol w:w="2280"/>
      </w:tblGrid>
      <w:tr w:rsidR="001B4C4D" w14:paraId="2703EA6D" w14:textId="77777777" w:rsidTr="00CF6B27">
        <w:trPr>
          <w:trHeight w:val="525"/>
        </w:trPr>
        <w:tc>
          <w:tcPr>
            <w:tcW w:w="1645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4D9E03" w14:textId="77777777" w:rsidR="001B4C4D" w:rsidRDefault="001B4C4D" w:rsidP="00D246B3">
            <w:pPr>
              <w:snapToGrid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Verdana" w:hAnsi="Verdana"/>
                <w:noProof/>
                <w:sz w:val="27"/>
                <w:szCs w:val="27"/>
                <w:lang w:eastAsia="pt-BR"/>
              </w:rPr>
              <w:drawing>
                <wp:inline distT="0" distB="0" distL="0" distR="0" wp14:anchorId="55C78F4B" wp14:editId="63D11207">
                  <wp:extent cx="1809750" cy="73210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73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1" w:type="pct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B3DEAF" w14:textId="77777777" w:rsidR="001B4C4D" w:rsidRDefault="001B4C4D" w:rsidP="00D246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INSTITUTO FEDERAL DE EDUCAÇÃO, CIÊNCIA E TECNOLOGIA DE SÃO PAULO</w:t>
            </w:r>
          </w:p>
          <w:p w14:paraId="4A72DAAE" w14:textId="77777777" w:rsidR="006956FF" w:rsidRPr="003E4040" w:rsidRDefault="006956FF" w:rsidP="00D246B3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E4040">
              <w:rPr>
                <w:rFonts w:ascii="Arial" w:hAnsi="Arial" w:cs="Arial"/>
                <w:b/>
                <w:bCs/>
                <w:sz w:val="16"/>
                <w:szCs w:val="16"/>
              </w:rPr>
              <w:t>CAMPUS – São Paulo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33C2FD6" w14:textId="77777777" w:rsidR="001B4C4D" w:rsidRDefault="006956FF" w:rsidP="006956FF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/>
                <w:bCs/>
                <w:noProof/>
                <w:color w:val="000000"/>
                <w:sz w:val="20"/>
                <w:szCs w:val="20"/>
                <w:shd w:val="clear" w:color="auto" w:fill="FFFFFF"/>
                <w:lang w:eastAsia="pt-BR"/>
              </w:rPr>
              <w:drawing>
                <wp:anchor distT="0" distB="0" distL="114300" distR="114300" simplePos="0" relativeHeight="251658239" behindDoc="1" locked="0" layoutInCell="1" allowOverlap="1" wp14:anchorId="66AD88F5" wp14:editId="2A6C06DB">
                  <wp:simplePos x="0" y="0"/>
                  <wp:positionH relativeFrom="column">
                    <wp:posOffset>19685</wp:posOffset>
                  </wp:positionH>
                  <wp:positionV relativeFrom="page">
                    <wp:posOffset>240030</wp:posOffset>
                  </wp:positionV>
                  <wp:extent cx="1242695" cy="605790"/>
                  <wp:effectExtent l="0" t="0" r="0" b="3810"/>
                  <wp:wrapThrough wrapText="bothSides">
                    <wp:wrapPolygon edited="0">
                      <wp:start x="0" y="0"/>
                      <wp:lineTo x="0" y="21057"/>
                      <wp:lineTo x="21192" y="21057"/>
                      <wp:lineTo x="21192" y="0"/>
                      <wp:lineTo x="0" y="0"/>
                    </wp:wrapPolygon>
                  </wp:wrapThrough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Claudete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695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B4C4D" w14:paraId="3422CB15" w14:textId="77777777" w:rsidTr="00CF6B27">
        <w:trPr>
          <w:trHeight w:val="65"/>
        </w:trPr>
        <w:tc>
          <w:tcPr>
            <w:tcW w:w="1645" w:type="pct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452E97" w14:textId="77777777" w:rsidR="001B4C4D" w:rsidRDefault="001B4C4D" w:rsidP="00D246B3">
            <w:pPr>
              <w:snapToGrid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71" w:type="pct"/>
            <w:vMerge/>
            <w:tcBorders>
              <w:top w:val="single" w:sz="4" w:space="0" w:color="000000"/>
              <w:bottom w:val="single" w:sz="4" w:space="0" w:color="000000"/>
            </w:tcBorders>
          </w:tcPr>
          <w:p w14:paraId="65192C46" w14:textId="77777777" w:rsidR="001B4C4D" w:rsidRDefault="001B4C4D" w:rsidP="00D246B3">
            <w:pPr>
              <w:snapToGrid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8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455F8" w14:textId="77777777" w:rsidR="001B4C4D" w:rsidRPr="00027651" w:rsidRDefault="001B4C4D" w:rsidP="006956FF">
            <w:pPr>
              <w:snapToGrid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1B4C4D" w14:paraId="64AB0B3F" w14:textId="77777777" w:rsidTr="003E4040">
        <w:trPr>
          <w:trHeight w:val="225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5C31D" w14:textId="4ADC2F13" w:rsidR="001B4C4D" w:rsidRPr="00D246B3" w:rsidRDefault="00D246B3" w:rsidP="00B100F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D246B3">
              <w:rPr>
                <w:b/>
                <w:sz w:val="24"/>
                <w:szCs w:val="24"/>
              </w:rPr>
              <w:t xml:space="preserve">Disciplina: </w:t>
            </w:r>
            <w:r w:rsidR="00F705FF">
              <w:rPr>
                <w:b/>
                <w:sz w:val="24"/>
                <w:szCs w:val="24"/>
              </w:rPr>
              <w:t>SPOWEB1</w:t>
            </w:r>
            <w:r w:rsidR="009525E4">
              <w:rPr>
                <w:b/>
                <w:sz w:val="24"/>
                <w:szCs w:val="24"/>
              </w:rPr>
              <w:t xml:space="preserve"> / AVDI</w:t>
            </w:r>
          </w:p>
        </w:tc>
      </w:tr>
      <w:tr w:rsidR="001B4C4D" w14:paraId="22719E4D" w14:textId="77777777" w:rsidTr="004B73E9">
        <w:trPr>
          <w:trHeight w:val="357"/>
        </w:trPr>
        <w:tc>
          <w:tcPr>
            <w:tcW w:w="1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0DB5651" w14:textId="2BE6A4B4" w:rsidR="001B4C4D" w:rsidRPr="007275B5" w:rsidRDefault="008903EB" w:rsidP="00C9566D">
            <w:pPr>
              <w:snapToGrid w:val="0"/>
              <w:spacing w:after="0" w:line="240" w:lineRule="auto"/>
              <w:jc w:val="center"/>
              <w:rPr>
                <w:rFonts w:ascii="Calibri Light" w:hAnsi="Calibri Light" w:cs="Arial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Arial"/>
                <w:b/>
                <w:bCs/>
                <w:sz w:val="20"/>
                <w:szCs w:val="20"/>
              </w:rPr>
              <w:t>Desenv.</w:t>
            </w:r>
            <w:r w:rsidR="00F705FF">
              <w:rPr>
                <w:rFonts w:ascii="Calibri Light" w:hAnsi="Calibri Light" w:cs="Arial"/>
                <w:b/>
                <w:bCs/>
                <w:sz w:val="20"/>
                <w:szCs w:val="20"/>
              </w:rPr>
              <w:t xml:space="preserve"> Web 1</w:t>
            </w:r>
            <w:r w:rsidR="009525E4">
              <w:rPr>
                <w:rFonts w:ascii="Calibri Light" w:hAnsi="Calibri Light" w:cs="Arial"/>
                <w:b/>
                <w:bCs/>
                <w:sz w:val="20"/>
                <w:szCs w:val="20"/>
              </w:rPr>
              <w:t xml:space="preserve"> / Artes Visuais</w:t>
            </w:r>
          </w:p>
        </w:tc>
        <w:tc>
          <w:tcPr>
            <w:tcW w:w="2443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98B2084" w14:textId="094DDBDF" w:rsidR="00075785" w:rsidRPr="00D246B3" w:rsidRDefault="00BB6222" w:rsidP="00B100F2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Avaliação Contínua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96B3F8B" w14:textId="36D9F6C6" w:rsidR="001B4C4D" w:rsidRPr="00D246B3" w:rsidRDefault="00C9566D" w:rsidP="003043BD">
            <w:pPr>
              <w:snapToGrid w:val="0"/>
              <w:spacing w:after="0" w:line="240" w:lineRule="auto"/>
              <w:rPr>
                <w:rFonts w:ascii="Calibri Light" w:hAnsi="Calibri Light" w:cs="Arial"/>
                <w:b/>
                <w:bCs/>
              </w:rPr>
            </w:pPr>
            <w:r>
              <w:rPr>
                <w:rFonts w:ascii="Calibri Light" w:hAnsi="Calibri Light" w:cs="Arial"/>
                <w:b/>
                <w:bCs/>
              </w:rPr>
              <w:t>Data</w:t>
            </w:r>
            <w:r w:rsidR="00F75ADB">
              <w:rPr>
                <w:rFonts w:ascii="Calibri Light" w:hAnsi="Calibri Light" w:cs="Arial"/>
                <w:b/>
                <w:bCs/>
              </w:rPr>
              <w:t>.</w:t>
            </w:r>
            <w:r>
              <w:rPr>
                <w:rFonts w:ascii="Calibri Light" w:hAnsi="Calibri Light" w:cs="Arial"/>
                <w:b/>
                <w:bCs/>
              </w:rPr>
              <w:t>:</w:t>
            </w:r>
            <w:r w:rsidR="004B73E9">
              <w:rPr>
                <w:rFonts w:ascii="Calibri Light" w:hAnsi="Calibri Light" w:cs="Arial"/>
                <w:b/>
                <w:bCs/>
              </w:rPr>
              <w:t xml:space="preserve"> </w:t>
            </w:r>
            <w:r w:rsidR="004B7B77">
              <w:rPr>
                <w:rFonts w:ascii="Calibri Light" w:hAnsi="Calibri Light" w:cs="Arial"/>
                <w:b/>
                <w:bCs/>
              </w:rPr>
              <w:t>11</w:t>
            </w:r>
            <w:r w:rsidR="00F839F8">
              <w:rPr>
                <w:rFonts w:ascii="Calibri Light" w:hAnsi="Calibri Light" w:cs="Arial"/>
                <w:b/>
                <w:bCs/>
              </w:rPr>
              <w:t>/05/2026</w:t>
            </w:r>
          </w:p>
        </w:tc>
      </w:tr>
      <w:tr w:rsidR="001B4C4D" w14:paraId="5C0BB67B" w14:textId="77777777" w:rsidTr="001B4C4D">
        <w:trPr>
          <w:trHeight w:val="281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2AB8A" w14:textId="23FE489D" w:rsidR="001B4C4D" w:rsidRPr="00D246B3" w:rsidRDefault="00C9566D" w:rsidP="00B100F2">
            <w:pPr>
              <w:snapToGrid w:val="0"/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Nome do Aluno:</w:t>
            </w:r>
            <w:r w:rsidR="009E1D63">
              <w:rPr>
                <w:rFonts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  </w:t>
            </w:r>
            <w:r w:rsidR="00F839F8">
              <w:rPr>
                <w:rFonts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Arthur Rios Pereira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="00F839F8">
              <w:rPr>
                <w:rFonts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– Prontuário: SP3209733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                                                                           </w:t>
            </w:r>
            <w:r w:rsidR="00924D0F">
              <w:rPr>
                <w:rFonts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                    </w:t>
            </w:r>
          </w:p>
        </w:tc>
      </w:tr>
      <w:tr w:rsidR="00BB6222" w14:paraId="0F56B438" w14:textId="77777777" w:rsidTr="00BB6222">
        <w:trPr>
          <w:trHeight w:val="349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CDA7C" w14:textId="39D9D2D2" w:rsidR="007F527B" w:rsidRPr="007F527B" w:rsidRDefault="00BB6222" w:rsidP="00035CFC">
            <w:pPr>
              <w:snapToGrid w:val="0"/>
              <w:spacing w:after="0" w:line="240" w:lineRule="auto"/>
              <w:rPr>
                <w:rFonts w:cs="Arial"/>
                <w:sz w:val="20"/>
                <w:szCs w:val="20"/>
                <w:u w:val="single"/>
              </w:rPr>
            </w:pPr>
            <w:r w:rsidRPr="007F527B">
              <w:rPr>
                <w:rFonts w:cs="Arial"/>
                <w:b/>
                <w:bCs/>
                <w:sz w:val="20"/>
                <w:szCs w:val="20"/>
              </w:rPr>
              <w:t xml:space="preserve">Professora: Claudete de Oliveira </w:t>
            </w:r>
          </w:p>
        </w:tc>
      </w:tr>
    </w:tbl>
    <w:p w14:paraId="5C955B9A" w14:textId="24835332" w:rsidR="00F839F8" w:rsidRPr="00F839F8" w:rsidRDefault="00F839F8" w:rsidP="00F839F8">
      <w:pPr>
        <w:pStyle w:val="NormalWeb"/>
        <w:rPr>
          <w:rFonts w:asciiTheme="minorHAnsi" w:hAnsiTheme="minorHAnsi" w:cstheme="minorHAnsi"/>
        </w:rPr>
      </w:pPr>
      <w:r w:rsidRPr="00F839F8">
        <w:rPr>
          <w:rFonts w:asciiTheme="minorHAnsi" w:hAnsiTheme="minorHAnsi" w:cstheme="minorHAnsi"/>
        </w:rPr>
        <w:t>Link do GitHub</w:t>
      </w:r>
      <w:r w:rsidR="004B7B77">
        <w:rPr>
          <w:rFonts w:asciiTheme="minorHAnsi" w:hAnsiTheme="minorHAnsi" w:cstheme="minorHAnsi"/>
        </w:rPr>
        <w:t xml:space="preserve">: </w:t>
      </w:r>
      <w:r w:rsidR="004B7B77" w:rsidRPr="004B7B77">
        <w:rPr>
          <w:rFonts w:asciiTheme="minorHAnsi" w:hAnsiTheme="minorHAnsi" w:cstheme="minorHAnsi"/>
        </w:rPr>
        <w:t>https://github.com/artrioperas67/Auditoria_de_Log-stica_e_Interface/blob/main/Correção%20do%20codigo</w:t>
      </w:r>
    </w:p>
    <w:p w14:paraId="5B1A5EEB" w14:textId="07714892" w:rsidR="004B7B77" w:rsidRPr="004B7B77" w:rsidRDefault="004B7B77" w:rsidP="004B7B77">
      <w:pPr>
        <w:pStyle w:val="Ttulo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Auditoria de logística e interface</w:t>
      </w:r>
      <w:r w:rsidR="00F839F8" w:rsidRPr="00F839F8">
        <w:rPr>
          <w:rFonts w:asciiTheme="minorHAnsi" w:hAnsiTheme="minorHAnsi" w:cstheme="minorHAnsi"/>
        </w:rPr>
        <w:t xml:space="preserve">: </w:t>
      </w:r>
      <w:r w:rsidR="00F839F8" w:rsidRPr="004B7B77">
        <w:rPr>
          <w:rFonts w:ascii="Arial" w:hAnsi="Arial" w:cs="Arial"/>
          <w:sz w:val="24"/>
          <w:szCs w:val="24"/>
        </w:rPr>
        <w:br/>
      </w:r>
      <w:r w:rsidRPr="004B7B77">
        <w:rPr>
          <w:rFonts w:ascii="Arial" w:hAnsi="Arial" w:cs="Arial"/>
          <w:sz w:val="24"/>
          <w:szCs w:val="24"/>
        </w:rPr>
        <w:t>Raciocínio passo a passo:</w:t>
      </w:r>
    </w:p>
    <w:p w14:paraId="1DB84141" w14:textId="77777777" w:rsidR="004B7B77" w:rsidRPr="004B7B77" w:rsidRDefault="004B7B77" w:rsidP="004B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Primeiro, foi criada uma função chamada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iniciarConferencia()</w:t>
      </w:r>
      <w:r w:rsidRPr="004B7B77">
        <w:rPr>
          <w:rFonts w:ascii="Arial" w:hAnsi="Arial" w:cs="Arial"/>
        </w:rPr>
        <w:t xml:space="preserve">, responsável por executar todo o sistema de conferência quando o botão da página for clicado. </w:t>
      </w:r>
    </w:p>
    <w:p w14:paraId="40AC12F6" w14:textId="77777777" w:rsidR="004B7B77" w:rsidRPr="004B7B77" w:rsidRDefault="004B7B77" w:rsidP="004B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Depois, foi criado um vetor chamado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caixas</w:t>
      </w:r>
      <w:r w:rsidRPr="004B7B77">
        <w:rPr>
          <w:rFonts w:ascii="Arial" w:hAnsi="Arial" w:cs="Arial"/>
        </w:rPr>
        <w:t xml:space="preserve">, onde foram armazenados os nomes de todas as caixas do almoxarifado. </w:t>
      </w:r>
    </w:p>
    <w:p w14:paraId="246031A0" w14:textId="77777777" w:rsidR="004B7B77" w:rsidRPr="004B7B77" w:rsidRDefault="004B7B77" w:rsidP="004B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Em seguida, o sistema seleciona a área do relatório utilizando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document.getElementById("relatorio")</w:t>
      </w:r>
      <w:r w:rsidRPr="004B7B77">
        <w:rPr>
          <w:rFonts w:ascii="Arial" w:hAnsi="Arial" w:cs="Arial"/>
        </w:rPr>
        <w:t xml:space="preserve">, permitindo mostrar os resultados diretamente na página. </w:t>
      </w:r>
    </w:p>
    <w:p w14:paraId="195C7AD4" w14:textId="77777777" w:rsidR="004B7B77" w:rsidRPr="004B7B77" w:rsidRDefault="004B7B77" w:rsidP="004B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Antes de iniciar uma nova conferência, o conteúdo do relatório é limpo utilizando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innerHTML = ""</w:t>
      </w:r>
      <w:r w:rsidRPr="004B7B77">
        <w:rPr>
          <w:rFonts w:ascii="Arial" w:hAnsi="Arial" w:cs="Arial"/>
        </w:rPr>
        <w:t xml:space="preserve">, evitando que informações antigas permaneçam na tela. </w:t>
      </w:r>
    </w:p>
    <w:p w14:paraId="0BE0D73C" w14:textId="77777777" w:rsidR="004B7B77" w:rsidRPr="004B7B77" w:rsidRDefault="004B7B77" w:rsidP="004B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Depois disso, foi utilizado um laço de repetição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for</w:t>
      </w:r>
      <w:r w:rsidRPr="004B7B77">
        <w:rPr>
          <w:rFonts w:ascii="Arial" w:hAnsi="Arial" w:cs="Arial"/>
        </w:rPr>
        <w:t xml:space="preserve"> para percorrer todas as posições do vetor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caixas</w:t>
      </w:r>
      <w:r w:rsidRPr="004B7B77">
        <w:rPr>
          <w:rFonts w:ascii="Arial" w:hAnsi="Arial" w:cs="Arial"/>
        </w:rPr>
        <w:t xml:space="preserve">. </w:t>
      </w:r>
    </w:p>
    <w:p w14:paraId="4BADBF76" w14:textId="77777777" w:rsidR="004B7B77" w:rsidRPr="004B7B77" w:rsidRDefault="004B7B77" w:rsidP="004B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Durante a repetição, o sistema verifica se a posição atual corresponde às caixas 5 ou 8. </w:t>
      </w:r>
    </w:p>
    <w:p w14:paraId="6396E137" w14:textId="77777777" w:rsidR="004B7B77" w:rsidRPr="004B7B77" w:rsidRDefault="004B7B77" w:rsidP="004B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Caso corresponda, o comando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continue</w:t>
      </w:r>
      <w:r w:rsidRPr="004B7B77">
        <w:rPr>
          <w:rFonts w:ascii="Arial" w:hAnsi="Arial" w:cs="Arial"/>
        </w:rPr>
        <w:t xml:space="preserve"> faz com que essas caixas sejam ignoradas e o laço passe diretamente para a próxima repetição. </w:t>
      </w:r>
    </w:p>
    <w:p w14:paraId="2E4AE288" w14:textId="77777777" w:rsidR="004B7B77" w:rsidRPr="004B7B77" w:rsidRDefault="004B7B77" w:rsidP="004B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Em seguida, o sistema verifica se o conteúdo da caixa atual é igual a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"ERRO"</w:t>
      </w:r>
      <w:r w:rsidRPr="004B7B77">
        <w:rPr>
          <w:rFonts w:ascii="Arial" w:hAnsi="Arial" w:cs="Arial"/>
        </w:rPr>
        <w:t xml:space="preserve">. </w:t>
      </w:r>
    </w:p>
    <w:p w14:paraId="09E1564C" w14:textId="77777777" w:rsidR="004B7B77" w:rsidRPr="004B7B77" w:rsidRDefault="004B7B77" w:rsidP="004B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Quando o erro é encontrado, uma mensagem de alerta em vermelho é exibida na tela informando o problema encontrado no sistema. </w:t>
      </w:r>
    </w:p>
    <w:p w14:paraId="24B861C0" w14:textId="77777777" w:rsidR="004B7B77" w:rsidRPr="004B7B77" w:rsidRDefault="004B7B77" w:rsidP="004B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Após mostrar a mensagem de erro, o comando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break</w:t>
      </w:r>
      <w:r w:rsidRPr="004B7B77">
        <w:rPr>
          <w:rFonts w:ascii="Arial" w:hAnsi="Arial" w:cs="Arial"/>
        </w:rPr>
        <w:t xml:space="preserve"> encerra imediatamente o laço de repetição, interrompendo a conferência. </w:t>
      </w:r>
    </w:p>
    <w:p w14:paraId="508AC8CF" w14:textId="77777777" w:rsidR="004B7B77" w:rsidRPr="004B7B77" w:rsidRDefault="004B7B77" w:rsidP="004B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Caso não exista erro, a caixa é considerada válida e adicionada ao relatório exibido na página. </w:t>
      </w:r>
    </w:p>
    <w:p w14:paraId="66C3074C" w14:textId="04BFA726" w:rsidR="004B7B77" w:rsidRPr="004B7B77" w:rsidRDefault="004B7B77" w:rsidP="004B7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Dessa forma, o sistema consegue listar apenas as caixas conferidas corretamente, ignorar as caixas especificadas e interromper a execução ao encontrar um erro. </w:t>
      </w:r>
    </w:p>
    <w:p w14:paraId="62FBCD18" w14:textId="77777777" w:rsidR="004B7B77" w:rsidRPr="004B7B77" w:rsidRDefault="004B7B77" w:rsidP="004B7B77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4B7B77">
        <w:rPr>
          <w:rFonts w:ascii="Arial" w:hAnsi="Arial" w:cs="Arial"/>
          <w:color w:val="auto"/>
          <w:sz w:val="22"/>
          <w:szCs w:val="22"/>
        </w:rPr>
        <w:t>Raciocínio Técnico:</w:t>
      </w:r>
    </w:p>
    <w:p w14:paraId="70F7ED6E" w14:textId="77777777" w:rsidR="004B7B77" w:rsidRPr="004B7B77" w:rsidRDefault="004B7B77" w:rsidP="004B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Foi criada uma função chamada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iniciarConferencia()</w:t>
      </w:r>
      <w:r w:rsidRPr="004B7B77">
        <w:rPr>
          <w:rFonts w:ascii="Arial" w:hAnsi="Arial" w:cs="Arial"/>
        </w:rPr>
        <w:t xml:space="preserve"> para agrupar toda a lógica do sistema e permitir sua execução através do clique em um botão da interface. </w:t>
      </w:r>
    </w:p>
    <w:p w14:paraId="725C7B63" w14:textId="77777777" w:rsidR="004B7B77" w:rsidRPr="004B7B77" w:rsidRDefault="004B7B77" w:rsidP="004B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Um array chamado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caixas</w:t>
      </w:r>
      <w:r w:rsidRPr="004B7B77">
        <w:rPr>
          <w:rFonts w:ascii="Arial" w:hAnsi="Arial" w:cs="Arial"/>
        </w:rPr>
        <w:t xml:space="preserve"> foi utilizado para armazenar os nomes das caixas do almoxarifado. </w:t>
      </w:r>
    </w:p>
    <w:p w14:paraId="60F66A7E" w14:textId="77777777" w:rsidR="004B7B77" w:rsidRPr="004B7B77" w:rsidRDefault="004B7B77" w:rsidP="004B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O método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document.getElementById()</w:t>
      </w:r>
      <w:r w:rsidRPr="004B7B77">
        <w:rPr>
          <w:rFonts w:ascii="Arial" w:hAnsi="Arial" w:cs="Arial"/>
        </w:rPr>
        <w:t xml:space="preserve"> foi utilizado para selecionar a área de relatório da página HTML. </w:t>
      </w:r>
    </w:p>
    <w:p w14:paraId="68604268" w14:textId="77777777" w:rsidR="004B7B77" w:rsidRPr="004B7B77" w:rsidRDefault="004B7B77" w:rsidP="004B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O comando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innerHTML</w:t>
      </w:r>
      <w:r w:rsidRPr="004B7B77">
        <w:rPr>
          <w:rFonts w:ascii="Arial" w:hAnsi="Arial" w:cs="Arial"/>
        </w:rPr>
        <w:t xml:space="preserve"> foi utilizado para limpar e atualizar dinamicamente o conteúdo exibido no relatório. </w:t>
      </w:r>
    </w:p>
    <w:p w14:paraId="4FE0796E" w14:textId="77777777" w:rsidR="004B7B77" w:rsidRPr="004B7B77" w:rsidRDefault="004B7B77" w:rsidP="004B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A estrutura de repetição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for</w:t>
      </w:r>
      <w:r w:rsidRPr="004B7B77">
        <w:rPr>
          <w:rFonts w:ascii="Arial" w:hAnsi="Arial" w:cs="Arial"/>
        </w:rPr>
        <w:t xml:space="preserve"> foi utilizada para percorrer todos os elementos do array utilizando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caixas.length</w:t>
      </w:r>
      <w:r w:rsidRPr="004B7B77">
        <w:rPr>
          <w:rFonts w:ascii="Arial" w:hAnsi="Arial" w:cs="Arial"/>
        </w:rPr>
        <w:t xml:space="preserve">. </w:t>
      </w:r>
    </w:p>
    <w:p w14:paraId="719F4F25" w14:textId="77777777" w:rsidR="004B7B77" w:rsidRPr="004B7B77" w:rsidRDefault="004B7B77" w:rsidP="004B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lastRenderedPageBreak/>
        <w:t xml:space="preserve">A estrutura condicional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if</w:t>
      </w:r>
      <w:r w:rsidRPr="004B7B77">
        <w:rPr>
          <w:rFonts w:ascii="Arial" w:hAnsi="Arial" w:cs="Arial"/>
        </w:rPr>
        <w:t xml:space="preserve"> foi utilizada para verificar se o índice atual correspondia às caixas 5 ou 8. </w:t>
      </w:r>
    </w:p>
    <w:p w14:paraId="07AC24A6" w14:textId="77777777" w:rsidR="004B7B77" w:rsidRPr="004B7B77" w:rsidRDefault="004B7B77" w:rsidP="004B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O comando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continue</w:t>
      </w:r>
      <w:r w:rsidRPr="004B7B77">
        <w:rPr>
          <w:rFonts w:ascii="Arial" w:hAnsi="Arial" w:cs="Arial"/>
        </w:rPr>
        <w:t xml:space="preserve"> foi utilizado para ignorar apenas a repetição atual do laço, sem interromper completamente o sistema. </w:t>
      </w:r>
    </w:p>
    <w:p w14:paraId="72069E7D" w14:textId="77777777" w:rsidR="004B7B77" w:rsidRPr="004B7B77" w:rsidRDefault="004B7B77" w:rsidP="004B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Outra estrutura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if</w:t>
      </w:r>
      <w:r w:rsidRPr="004B7B77">
        <w:rPr>
          <w:rFonts w:ascii="Arial" w:hAnsi="Arial" w:cs="Arial"/>
        </w:rPr>
        <w:t xml:space="preserve"> foi utilizada para verificar se o conteúdo atual do array era igual a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"ERRO"</w:t>
      </w:r>
      <w:r w:rsidRPr="004B7B77">
        <w:rPr>
          <w:rFonts w:ascii="Arial" w:hAnsi="Arial" w:cs="Arial"/>
        </w:rPr>
        <w:t xml:space="preserve">. </w:t>
      </w:r>
    </w:p>
    <w:p w14:paraId="02FB055E" w14:textId="77777777" w:rsidR="004B7B77" w:rsidRPr="004B7B77" w:rsidRDefault="004B7B77" w:rsidP="004B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Quando a condição foi verdadeira, uma mensagem de alerta foi adicionada dinamicamente à página utilizando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innerHTML +=</w:t>
      </w:r>
      <w:r w:rsidRPr="004B7B77">
        <w:rPr>
          <w:rFonts w:ascii="Arial" w:hAnsi="Arial" w:cs="Arial"/>
        </w:rPr>
        <w:t xml:space="preserve">. </w:t>
      </w:r>
    </w:p>
    <w:p w14:paraId="7309A69C" w14:textId="77777777" w:rsidR="004B7B77" w:rsidRPr="004B7B77" w:rsidRDefault="004B7B77" w:rsidP="004B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O comando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break</w:t>
      </w:r>
      <w:r w:rsidRPr="004B7B77">
        <w:rPr>
          <w:rFonts w:ascii="Arial" w:hAnsi="Arial" w:cs="Arial"/>
        </w:rPr>
        <w:t xml:space="preserve"> foi utilizado para encerrar completamente o laço de repetição ao encontrar o erro. </w:t>
      </w:r>
    </w:p>
    <w:p w14:paraId="5449A91B" w14:textId="77777777" w:rsidR="004B7B77" w:rsidRPr="004B7B77" w:rsidRDefault="004B7B77" w:rsidP="004B7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B7B77">
        <w:rPr>
          <w:rFonts w:ascii="Arial" w:hAnsi="Arial" w:cs="Arial"/>
        </w:rPr>
        <w:t xml:space="preserve">Para as caixas válidas, os dados foram exibidos dinamicamente na página através da criação de elementos HTML dentro da </w:t>
      </w:r>
      <w:r w:rsidRPr="004B7B77">
        <w:rPr>
          <w:rStyle w:val="CdigoHTML"/>
          <w:rFonts w:ascii="Arial" w:eastAsiaTheme="minorHAnsi" w:hAnsi="Arial" w:cs="Arial"/>
          <w:sz w:val="22"/>
          <w:szCs w:val="22"/>
        </w:rPr>
        <w:t>&lt;div&gt;</w:t>
      </w:r>
      <w:r w:rsidRPr="004B7B77">
        <w:rPr>
          <w:rFonts w:ascii="Arial" w:hAnsi="Arial" w:cs="Arial"/>
        </w:rPr>
        <w:t xml:space="preserve"> do relatório. </w:t>
      </w:r>
    </w:p>
    <w:p w14:paraId="28E95A16" w14:textId="1FF9AE21" w:rsidR="004B7B77" w:rsidRPr="004B7B77" w:rsidRDefault="004B7B77" w:rsidP="004B7B77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4B7B77">
        <w:rPr>
          <w:rFonts w:ascii="Arial" w:hAnsi="Arial" w:cs="Arial"/>
        </w:rPr>
        <w:t xml:space="preserve">O CSS foi utilizado para estilizar a interface com um tema tecnológico/industrial, utilizando cores escuras, azul para destaque das caixas válidas e vermelho para alertas de erro. </w:t>
      </w:r>
    </w:p>
    <w:p w14:paraId="4899FE75" w14:textId="56C39982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7A41CE56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10963520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01E2F9C4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09E14A03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2FBBE135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16E50C72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68A80D65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0EA058AA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28BB723F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28D14C14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0CCD3D43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6BDB1B3E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57F58929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52C191A9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37788118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2138DCC9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08F65F4C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52446CE4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26CEA035" w14:textId="77777777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28E4E340" w14:textId="5FE4D344" w:rsidR="004B7B77" w:rsidRDefault="004B7B77" w:rsidP="004B7B77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JavaScript:</w:t>
      </w:r>
    </w:p>
    <w:p w14:paraId="751EDC76" w14:textId="436FD537" w:rsidR="004B7B77" w:rsidRPr="004B7B77" w:rsidRDefault="004B7B77" w:rsidP="004B7B77">
      <w:pPr>
        <w:spacing w:before="100" w:beforeAutospacing="1" w:after="100" w:afterAutospacing="1" w:line="240" w:lineRule="auto"/>
        <w:ind w:left="720"/>
      </w:pPr>
      <w:r w:rsidRPr="004B7B77">
        <w:drawing>
          <wp:inline distT="0" distB="0" distL="0" distR="0" wp14:anchorId="34538569" wp14:editId="0331CC3D">
            <wp:extent cx="6001588" cy="4363059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6038" w14:textId="6381E652" w:rsidR="004B7B77" w:rsidRDefault="004B7B77" w:rsidP="004B7B77">
      <w:pPr>
        <w:pStyle w:val="NormalWeb"/>
        <w:ind w:firstLine="708"/>
        <w:rPr>
          <w:rFonts w:cstheme="minorHAnsi"/>
        </w:rPr>
      </w:pPr>
      <w:r w:rsidRPr="004B7B77">
        <w:rPr>
          <w:rFonts w:cstheme="minorHAnsi"/>
        </w:rPr>
        <w:drawing>
          <wp:inline distT="0" distB="0" distL="0" distR="0" wp14:anchorId="4374DECA" wp14:editId="7593BF4D">
            <wp:extent cx="5782482" cy="4315427"/>
            <wp:effectExtent l="0" t="0" r="889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B90D" w14:textId="1C65D112" w:rsidR="004B7B77" w:rsidRDefault="004B7B77" w:rsidP="004B7B77">
      <w:pPr>
        <w:pStyle w:val="NormalWeb"/>
        <w:ind w:firstLine="708"/>
        <w:rPr>
          <w:rFonts w:cstheme="minorHAnsi"/>
        </w:rPr>
      </w:pPr>
      <w:r>
        <w:rPr>
          <w:rFonts w:cstheme="minorHAnsi"/>
        </w:rPr>
        <w:lastRenderedPageBreak/>
        <w:t>CSS:</w:t>
      </w:r>
    </w:p>
    <w:p w14:paraId="09126A19" w14:textId="0E60A05F" w:rsidR="004B7B77" w:rsidRDefault="004B7B77" w:rsidP="004B7B77">
      <w:pPr>
        <w:pStyle w:val="NormalWeb"/>
        <w:ind w:firstLine="708"/>
        <w:rPr>
          <w:rFonts w:cstheme="minorHAnsi"/>
        </w:rPr>
      </w:pPr>
      <w:r w:rsidRPr="004B7B77">
        <w:rPr>
          <w:rFonts w:cstheme="minorHAnsi"/>
        </w:rPr>
        <w:drawing>
          <wp:inline distT="0" distB="0" distL="0" distR="0" wp14:anchorId="4A1B395E" wp14:editId="582E96EB">
            <wp:extent cx="6120130" cy="3921125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1EAD" w14:textId="29B6EB3F" w:rsidR="004B7B77" w:rsidRDefault="004B7B77" w:rsidP="004B7B77">
      <w:pPr>
        <w:pStyle w:val="NormalWeb"/>
        <w:ind w:firstLine="708"/>
        <w:rPr>
          <w:rFonts w:cstheme="minorHAnsi"/>
        </w:rPr>
      </w:pPr>
      <w:r w:rsidRPr="004B7B77">
        <w:rPr>
          <w:rFonts w:cstheme="minorHAnsi"/>
        </w:rPr>
        <w:drawing>
          <wp:inline distT="0" distB="0" distL="0" distR="0" wp14:anchorId="68D3F287" wp14:editId="2D4ACD68">
            <wp:extent cx="6120130" cy="4186555"/>
            <wp:effectExtent l="0" t="0" r="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88E8" w14:textId="2F9339EE" w:rsidR="004B7B77" w:rsidRDefault="004B7B77" w:rsidP="004B7B77">
      <w:pPr>
        <w:pStyle w:val="NormalWeb"/>
        <w:ind w:firstLine="708"/>
        <w:rPr>
          <w:rFonts w:cstheme="minorHAnsi"/>
        </w:rPr>
      </w:pPr>
    </w:p>
    <w:p w14:paraId="3E223541" w14:textId="365C884C" w:rsidR="004B7B77" w:rsidRDefault="004B7B77" w:rsidP="004B7B77">
      <w:pPr>
        <w:pStyle w:val="NormalWeb"/>
        <w:ind w:firstLine="708"/>
        <w:rPr>
          <w:rFonts w:cstheme="minorHAnsi"/>
        </w:rPr>
      </w:pPr>
      <w:r>
        <w:rPr>
          <w:rFonts w:cstheme="minorHAnsi"/>
        </w:rPr>
        <w:lastRenderedPageBreak/>
        <w:t>HTML:</w:t>
      </w:r>
    </w:p>
    <w:p w14:paraId="16E593C5" w14:textId="29F4CD51" w:rsidR="004B7B77" w:rsidRPr="004B7B77" w:rsidRDefault="004B7B77" w:rsidP="004B7B77">
      <w:pPr>
        <w:pStyle w:val="NormalWeb"/>
        <w:ind w:firstLine="708"/>
        <w:rPr>
          <w:rFonts w:cstheme="minorHAnsi"/>
        </w:rPr>
      </w:pPr>
      <w:r w:rsidRPr="004B7B77">
        <w:rPr>
          <w:rFonts w:cstheme="minorHAnsi"/>
        </w:rPr>
        <w:drawing>
          <wp:inline distT="0" distB="0" distL="0" distR="0" wp14:anchorId="2F755B4B" wp14:editId="1A205B61">
            <wp:extent cx="6120130" cy="317373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E2E2" w14:textId="77777777" w:rsidR="004B7B77" w:rsidRDefault="004B7B77" w:rsidP="00F839F8">
      <w:pPr>
        <w:pStyle w:val="Ttulo3"/>
        <w:rPr>
          <w:rFonts w:asciiTheme="minorHAnsi" w:hAnsiTheme="minorHAnsi" w:cstheme="minorHAnsi"/>
        </w:rPr>
      </w:pPr>
    </w:p>
    <w:p w14:paraId="3768BCC0" w14:textId="2BBEBA32" w:rsidR="00F839F8" w:rsidRDefault="00F839F8" w:rsidP="00F839F8">
      <w:pPr>
        <w:pStyle w:val="Ttulo3"/>
        <w:rPr>
          <w:rFonts w:asciiTheme="minorHAnsi" w:hAnsiTheme="minorHAnsi" w:cstheme="minorHAnsi"/>
        </w:rPr>
      </w:pPr>
      <w:r w:rsidRPr="00F839F8">
        <w:rPr>
          <w:rFonts w:asciiTheme="minorHAnsi" w:hAnsiTheme="minorHAnsi" w:cstheme="minorHAnsi"/>
        </w:rPr>
        <w:t xml:space="preserve">Referências Bibliográficas </w:t>
      </w:r>
    </w:p>
    <w:p w14:paraId="34381DFA" w14:textId="77777777" w:rsidR="004B7B77" w:rsidRPr="00F839F8" w:rsidRDefault="004B7B77" w:rsidP="00F839F8">
      <w:pPr>
        <w:pStyle w:val="Ttulo3"/>
        <w:rPr>
          <w:rFonts w:asciiTheme="minorHAnsi" w:hAnsiTheme="minorHAnsi" w:cstheme="minorHAnsi"/>
        </w:rPr>
      </w:pPr>
    </w:p>
    <w:p w14:paraId="481DDB2E" w14:textId="1E39E762" w:rsidR="00F839F8" w:rsidRPr="00F839F8" w:rsidRDefault="00F839F8" w:rsidP="00F839F8">
      <w:pPr>
        <w:pStyle w:val="NormalWeb"/>
        <w:rPr>
          <w:rFonts w:asciiTheme="minorHAnsi" w:hAnsiTheme="minorHAnsi" w:cstheme="minorHAnsi"/>
        </w:rPr>
      </w:pPr>
      <w:r w:rsidRPr="00F839F8">
        <w:rPr>
          <w:rFonts w:asciiTheme="minorHAnsi" w:hAnsiTheme="minorHAnsi" w:cstheme="minorHAnsi"/>
        </w:rPr>
        <w:t xml:space="preserve">MOZILLA. </w:t>
      </w:r>
      <w:r w:rsidRPr="00F839F8">
        <w:rPr>
          <w:rStyle w:val="nfase"/>
          <w:rFonts w:asciiTheme="minorHAnsi" w:hAnsiTheme="minorHAnsi" w:cstheme="minorHAnsi"/>
        </w:rPr>
        <w:t>JavaScript Guide</w:t>
      </w:r>
      <w:r w:rsidRPr="00F839F8">
        <w:rPr>
          <w:rFonts w:asciiTheme="minorHAnsi" w:hAnsiTheme="minorHAnsi" w:cstheme="minorHAnsi"/>
        </w:rPr>
        <w:t xml:space="preserve">. Disponível em: </w:t>
      </w:r>
      <w:hyperlink r:id="rId15" w:history="1">
        <w:r w:rsidRPr="00F839F8">
          <w:rPr>
            <w:rStyle w:val="Hyperlink"/>
            <w:rFonts w:asciiTheme="minorHAnsi" w:hAnsiTheme="minorHAnsi" w:cstheme="minorHAnsi"/>
          </w:rPr>
          <w:t>https://developer.mozilla.org/pt-BR/docs/Web/JavaScript</w:t>
        </w:r>
      </w:hyperlink>
      <w:r w:rsidRPr="00F839F8">
        <w:rPr>
          <w:rFonts w:asciiTheme="minorHAnsi" w:hAnsiTheme="minorHAnsi" w:cstheme="minorHAnsi"/>
        </w:rPr>
        <w:t xml:space="preserve">. Acesso em: </w:t>
      </w:r>
      <w:r w:rsidRPr="00F839F8">
        <w:rPr>
          <w:rStyle w:val="Forte"/>
          <w:rFonts w:asciiTheme="minorHAnsi" w:hAnsiTheme="minorHAnsi" w:cstheme="minorHAnsi"/>
        </w:rPr>
        <w:t>/</w:t>
      </w:r>
      <w:r w:rsidRPr="00F839F8">
        <w:rPr>
          <w:rFonts w:asciiTheme="minorHAnsi" w:hAnsiTheme="minorHAnsi" w:cstheme="minorHAnsi"/>
        </w:rPr>
        <w:t>/</w:t>
      </w:r>
      <w:r w:rsidR="004B7B77">
        <w:rPr>
          <w:rFonts w:asciiTheme="minorHAnsi" w:hAnsiTheme="minorHAnsi" w:cstheme="minorHAnsi"/>
        </w:rPr>
        <w:t>11/05/2026</w:t>
      </w:r>
      <w:r w:rsidRPr="00F839F8">
        <w:rPr>
          <w:rFonts w:asciiTheme="minorHAnsi" w:hAnsiTheme="minorHAnsi" w:cstheme="minorHAnsi"/>
        </w:rPr>
        <w:t>.</w:t>
      </w:r>
    </w:p>
    <w:p w14:paraId="230DD895" w14:textId="04FC9AFA" w:rsidR="00740E3C" w:rsidRPr="00F839F8" w:rsidRDefault="00F839F8" w:rsidP="00F839F8">
      <w:pPr>
        <w:pStyle w:val="NormalWeb"/>
        <w:rPr>
          <w:rFonts w:asciiTheme="minorHAnsi" w:hAnsiTheme="minorHAnsi" w:cstheme="minorHAnsi"/>
        </w:rPr>
      </w:pPr>
      <w:r w:rsidRPr="00F839F8">
        <w:rPr>
          <w:rFonts w:asciiTheme="minorHAnsi" w:hAnsiTheme="minorHAnsi" w:cstheme="minorHAnsi"/>
        </w:rPr>
        <w:t xml:space="preserve">W3SCHOOLS. </w:t>
      </w:r>
      <w:r w:rsidRPr="00F839F8">
        <w:rPr>
          <w:rStyle w:val="nfase"/>
          <w:rFonts w:asciiTheme="minorHAnsi" w:hAnsiTheme="minorHAnsi" w:cstheme="minorHAnsi"/>
        </w:rPr>
        <w:t>JavaScript Tutorial</w:t>
      </w:r>
      <w:r w:rsidRPr="00F839F8">
        <w:rPr>
          <w:rFonts w:asciiTheme="minorHAnsi" w:hAnsiTheme="minorHAnsi" w:cstheme="minorHAnsi"/>
        </w:rPr>
        <w:t xml:space="preserve">. Disponível em: </w:t>
      </w:r>
      <w:hyperlink r:id="rId16" w:history="1">
        <w:r w:rsidRPr="00F839F8">
          <w:rPr>
            <w:rStyle w:val="Hyperlink"/>
            <w:rFonts w:asciiTheme="minorHAnsi" w:hAnsiTheme="minorHAnsi" w:cstheme="minorHAnsi"/>
          </w:rPr>
          <w:t>https://www.w3schools.com/js/</w:t>
        </w:r>
      </w:hyperlink>
      <w:r w:rsidRPr="00F839F8">
        <w:rPr>
          <w:rFonts w:asciiTheme="minorHAnsi" w:hAnsiTheme="minorHAnsi" w:cstheme="minorHAnsi"/>
        </w:rPr>
        <w:t xml:space="preserve">. Acesso em: </w:t>
      </w:r>
      <w:r w:rsidRPr="00F839F8">
        <w:rPr>
          <w:rStyle w:val="Forte"/>
          <w:rFonts w:asciiTheme="minorHAnsi" w:hAnsiTheme="minorHAnsi" w:cstheme="minorHAnsi"/>
        </w:rPr>
        <w:t>/</w:t>
      </w:r>
      <w:r w:rsidRPr="00F839F8">
        <w:rPr>
          <w:rFonts w:asciiTheme="minorHAnsi" w:hAnsiTheme="minorHAnsi" w:cstheme="minorHAnsi"/>
        </w:rPr>
        <w:t>/</w:t>
      </w:r>
      <w:r w:rsidR="004B7B77">
        <w:rPr>
          <w:rFonts w:asciiTheme="minorHAnsi" w:hAnsiTheme="minorHAnsi" w:cstheme="minorHAnsi"/>
        </w:rPr>
        <w:t>11/05/2026</w:t>
      </w:r>
      <w:r w:rsidR="004B7B77">
        <w:rPr>
          <w:rFonts w:asciiTheme="minorHAnsi" w:hAnsiTheme="minorHAnsi" w:cstheme="minorHAnsi"/>
        </w:rPr>
        <w:t>.</w:t>
      </w:r>
    </w:p>
    <w:sectPr w:rsidR="00740E3C" w:rsidRPr="00F839F8" w:rsidSect="00857DF6">
      <w:footerReference w:type="default" r:id="rId17"/>
      <w:pgSz w:w="11906" w:h="16838" w:code="9"/>
      <w:pgMar w:top="1021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EB7F3" w14:textId="77777777" w:rsidR="00850740" w:rsidRDefault="00850740" w:rsidP="00E82D8D">
      <w:pPr>
        <w:spacing w:after="0" w:line="240" w:lineRule="auto"/>
      </w:pPr>
      <w:r>
        <w:separator/>
      </w:r>
    </w:p>
  </w:endnote>
  <w:endnote w:type="continuationSeparator" w:id="0">
    <w:p w14:paraId="003EE874" w14:textId="77777777" w:rsidR="00850740" w:rsidRDefault="00850740" w:rsidP="00E82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442874"/>
      <w:docPartObj>
        <w:docPartGallery w:val="Page Numbers (Bottom of Page)"/>
        <w:docPartUnique/>
      </w:docPartObj>
    </w:sdtPr>
    <w:sdtEndPr/>
    <w:sdtContent>
      <w:p w14:paraId="1D6D7333" w14:textId="77777777" w:rsidR="00924D0F" w:rsidRDefault="00924D0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73E9">
          <w:rPr>
            <w:noProof/>
          </w:rPr>
          <w:t>1</w:t>
        </w:r>
        <w:r>
          <w:fldChar w:fldCharType="end"/>
        </w:r>
      </w:p>
    </w:sdtContent>
  </w:sdt>
  <w:p w14:paraId="0AE92753" w14:textId="77777777" w:rsidR="00924D0F" w:rsidRDefault="00924D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4A6B9" w14:textId="77777777" w:rsidR="00850740" w:rsidRDefault="00850740" w:rsidP="00E82D8D">
      <w:pPr>
        <w:spacing w:after="0" w:line="240" w:lineRule="auto"/>
      </w:pPr>
      <w:r>
        <w:separator/>
      </w:r>
    </w:p>
  </w:footnote>
  <w:footnote w:type="continuationSeparator" w:id="0">
    <w:p w14:paraId="4C6A0C4A" w14:textId="77777777" w:rsidR="00850740" w:rsidRDefault="00850740" w:rsidP="00E82D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72049"/>
    <w:multiLevelType w:val="multilevel"/>
    <w:tmpl w:val="8B02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EE31C6"/>
    <w:multiLevelType w:val="multilevel"/>
    <w:tmpl w:val="8B723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4D"/>
    <w:rsid w:val="00005EF3"/>
    <w:rsid w:val="00010162"/>
    <w:rsid w:val="00011201"/>
    <w:rsid w:val="000124DB"/>
    <w:rsid w:val="00020EBC"/>
    <w:rsid w:val="00032711"/>
    <w:rsid w:val="00034719"/>
    <w:rsid w:val="00035084"/>
    <w:rsid w:val="00035CFC"/>
    <w:rsid w:val="00036292"/>
    <w:rsid w:val="00042008"/>
    <w:rsid w:val="0006079F"/>
    <w:rsid w:val="0007215C"/>
    <w:rsid w:val="00074665"/>
    <w:rsid w:val="00074D67"/>
    <w:rsid w:val="00075785"/>
    <w:rsid w:val="000A0091"/>
    <w:rsid w:val="000A0190"/>
    <w:rsid w:val="000A06BC"/>
    <w:rsid w:val="000A76D1"/>
    <w:rsid w:val="000B021B"/>
    <w:rsid w:val="000B09CE"/>
    <w:rsid w:val="000B7C16"/>
    <w:rsid w:val="000C43A6"/>
    <w:rsid w:val="000C4C59"/>
    <w:rsid w:val="000C7367"/>
    <w:rsid w:val="000D176A"/>
    <w:rsid w:val="000D7181"/>
    <w:rsid w:val="001005C5"/>
    <w:rsid w:val="00106140"/>
    <w:rsid w:val="00106190"/>
    <w:rsid w:val="001102B7"/>
    <w:rsid w:val="00111467"/>
    <w:rsid w:val="00113497"/>
    <w:rsid w:val="001322D5"/>
    <w:rsid w:val="001327D8"/>
    <w:rsid w:val="0013493B"/>
    <w:rsid w:val="0014377A"/>
    <w:rsid w:val="00146397"/>
    <w:rsid w:val="00146F63"/>
    <w:rsid w:val="00151499"/>
    <w:rsid w:val="001578B8"/>
    <w:rsid w:val="00161A15"/>
    <w:rsid w:val="001640C7"/>
    <w:rsid w:val="00194D1B"/>
    <w:rsid w:val="0019649B"/>
    <w:rsid w:val="001A2AC5"/>
    <w:rsid w:val="001A5801"/>
    <w:rsid w:val="001B3E28"/>
    <w:rsid w:val="001B4C4D"/>
    <w:rsid w:val="001C3F37"/>
    <w:rsid w:val="001D5549"/>
    <w:rsid w:val="001E5A98"/>
    <w:rsid w:val="001F0481"/>
    <w:rsid w:val="0021131D"/>
    <w:rsid w:val="0021277D"/>
    <w:rsid w:val="00212FDC"/>
    <w:rsid w:val="00221830"/>
    <w:rsid w:val="00241F85"/>
    <w:rsid w:val="00250A94"/>
    <w:rsid w:val="00252E93"/>
    <w:rsid w:val="002541A2"/>
    <w:rsid w:val="00266EA2"/>
    <w:rsid w:val="00281254"/>
    <w:rsid w:val="00281DA4"/>
    <w:rsid w:val="00287D15"/>
    <w:rsid w:val="00292D3B"/>
    <w:rsid w:val="0029302A"/>
    <w:rsid w:val="00294641"/>
    <w:rsid w:val="00296043"/>
    <w:rsid w:val="002977D9"/>
    <w:rsid w:val="002979D8"/>
    <w:rsid w:val="002B4608"/>
    <w:rsid w:val="002B6D65"/>
    <w:rsid w:val="002C3201"/>
    <w:rsid w:val="002C7857"/>
    <w:rsid w:val="002D1F8F"/>
    <w:rsid w:val="002E40A5"/>
    <w:rsid w:val="002E6C01"/>
    <w:rsid w:val="002F05F1"/>
    <w:rsid w:val="002F1FB6"/>
    <w:rsid w:val="00303ED0"/>
    <w:rsid w:val="003043BD"/>
    <w:rsid w:val="00305395"/>
    <w:rsid w:val="00307094"/>
    <w:rsid w:val="0032372A"/>
    <w:rsid w:val="00337D62"/>
    <w:rsid w:val="00337EFC"/>
    <w:rsid w:val="00342008"/>
    <w:rsid w:val="00351CFC"/>
    <w:rsid w:val="0036533E"/>
    <w:rsid w:val="00372C71"/>
    <w:rsid w:val="00373B6B"/>
    <w:rsid w:val="00375093"/>
    <w:rsid w:val="00397CCF"/>
    <w:rsid w:val="003A0D41"/>
    <w:rsid w:val="003A49DC"/>
    <w:rsid w:val="003A4F26"/>
    <w:rsid w:val="003B0B6A"/>
    <w:rsid w:val="003C5407"/>
    <w:rsid w:val="003E4040"/>
    <w:rsid w:val="003F45C9"/>
    <w:rsid w:val="003F4C9E"/>
    <w:rsid w:val="003F78CF"/>
    <w:rsid w:val="004079EA"/>
    <w:rsid w:val="004126C3"/>
    <w:rsid w:val="0042514F"/>
    <w:rsid w:val="00433A6D"/>
    <w:rsid w:val="00434954"/>
    <w:rsid w:val="00440D4B"/>
    <w:rsid w:val="00452A0E"/>
    <w:rsid w:val="00467B7F"/>
    <w:rsid w:val="00470A39"/>
    <w:rsid w:val="004734AA"/>
    <w:rsid w:val="0048219A"/>
    <w:rsid w:val="00482585"/>
    <w:rsid w:val="00483A07"/>
    <w:rsid w:val="0049667C"/>
    <w:rsid w:val="004A046D"/>
    <w:rsid w:val="004B73E9"/>
    <w:rsid w:val="004B7B77"/>
    <w:rsid w:val="004C0755"/>
    <w:rsid w:val="004D4347"/>
    <w:rsid w:val="004F01BF"/>
    <w:rsid w:val="004F0577"/>
    <w:rsid w:val="004F3869"/>
    <w:rsid w:val="004F4B56"/>
    <w:rsid w:val="004F54DC"/>
    <w:rsid w:val="004F7F3A"/>
    <w:rsid w:val="00506477"/>
    <w:rsid w:val="0050754A"/>
    <w:rsid w:val="00522B42"/>
    <w:rsid w:val="005300FB"/>
    <w:rsid w:val="00531830"/>
    <w:rsid w:val="00552A80"/>
    <w:rsid w:val="00562260"/>
    <w:rsid w:val="005755B5"/>
    <w:rsid w:val="005801A9"/>
    <w:rsid w:val="0058102B"/>
    <w:rsid w:val="00594A3B"/>
    <w:rsid w:val="00596B0D"/>
    <w:rsid w:val="00596E90"/>
    <w:rsid w:val="005A3330"/>
    <w:rsid w:val="005B3638"/>
    <w:rsid w:val="005B6441"/>
    <w:rsid w:val="005E3962"/>
    <w:rsid w:val="005F007C"/>
    <w:rsid w:val="005F1876"/>
    <w:rsid w:val="005F53AB"/>
    <w:rsid w:val="00601832"/>
    <w:rsid w:val="0063037A"/>
    <w:rsid w:val="00630D24"/>
    <w:rsid w:val="006336FF"/>
    <w:rsid w:val="0064713B"/>
    <w:rsid w:val="006607C7"/>
    <w:rsid w:val="00661A2D"/>
    <w:rsid w:val="006809E3"/>
    <w:rsid w:val="0068226B"/>
    <w:rsid w:val="00682AA6"/>
    <w:rsid w:val="006956FF"/>
    <w:rsid w:val="006A3544"/>
    <w:rsid w:val="006A3DD7"/>
    <w:rsid w:val="006B4365"/>
    <w:rsid w:val="006D7453"/>
    <w:rsid w:val="006E4A18"/>
    <w:rsid w:val="006E64DA"/>
    <w:rsid w:val="00701083"/>
    <w:rsid w:val="00710444"/>
    <w:rsid w:val="007275B5"/>
    <w:rsid w:val="00740E3C"/>
    <w:rsid w:val="00741644"/>
    <w:rsid w:val="007439C8"/>
    <w:rsid w:val="00767D52"/>
    <w:rsid w:val="007705D7"/>
    <w:rsid w:val="007926F7"/>
    <w:rsid w:val="00797B79"/>
    <w:rsid w:val="007A5F0F"/>
    <w:rsid w:val="007C452A"/>
    <w:rsid w:val="007D6267"/>
    <w:rsid w:val="007E2EFD"/>
    <w:rsid w:val="007E579B"/>
    <w:rsid w:val="007F2037"/>
    <w:rsid w:val="007F2AF8"/>
    <w:rsid w:val="007F527B"/>
    <w:rsid w:val="007F7CBA"/>
    <w:rsid w:val="0080596E"/>
    <w:rsid w:val="00823B90"/>
    <w:rsid w:val="00837D45"/>
    <w:rsid w:val="008465B8"/>
    <w:rsid w:val="00850740"/>
    <w:rsid w:val="0085277D"/>
    <w:rsid w:val="008574E4"/>
    <w:rsid w:val="00857DF6"/>
    <w:rsid w:val="0087154D"/>
    <w:rsid w:val="008729DB"/>
    <w:rsid w:val="008742D6"/>
    <w:rsid w:val="008864D5"/>
    <w:rsid w:val="008903EB"/>
    <w:rsid w:val="008B2381"/>
    <w:rsid w:val="008B47FA"/>
    <w:rsid w:val="008C08B9"/>
    <w:rsid w:val="008C68D9"/>
    <w:rsid w:val="008C730D"/>
    <w:rsid w:val="008D08B7"/>
    <w:rsid w:val="008D2FF3"/>
    <w:rsid w:val="008E505E"/>
    <w:rsid w:val="00900E93"/>
    <w:rsid w:val="00902297"/>
    <w:rsid w:val="00906B5B"/>
    <w:rsid w:val="00914FDA"/>
    <w:rsid w:val="00924D0F"/>
    <w:rsid w:val="009260CB"/>
    <w:rsid w:val="00926579"/>
    <w:rsid w:val="0093180B"/>
    <w:rsid w:val="00937ED6"/>
    <w:rsid w:val="009525E4"/>
    <w:rsid w:val="00952FFB"/>
    <w:rsid w:val="00954048"/>
    <w:rsid w:val="009542F3"/>
    <w:rsid w:val="00974007"/>
    <w:rsid w:val="0098445E"/>
    <w:rsid w:val="009871C4"/>
    <w:rsid w:val="009A0268"/>
    <w:rsid w:val="009B3723"/>
    <w:rsid w:val="009E1D63"/>
    <w:rsid w:val="009E704E"/>
    <w:rsid w:val="00A00C17"/>
    <w:rsid w:val="00A07082"/>
    <w:rsid w:val="00A1611B"/>
    <w:rsid w:val="00A25244"/>
    <w:rsid w:val="00A3314E"/>
    <w:rsid w:val="00A349DA"/>
    <w:rsid w:val="00A53CBA"/>
    <w:rsid w:val="00A83F7B"/>
    <w:rsid w:val="00A97B6F"/>
    <w:rsid w:val="00AA1C96"/>
    <w:rsid w:val="00AA39CF"/>
    <w:rsid w:val="00AB73F5"/>
    <w:rsid w:val="00AC0E80"/>
    <w:rsid w:val="00AC4E4A"/>
    <w:rsid w:val="00AD030C"/>
    <w:rsid w:val="00AD4F94"/>
    <w:rsid w:val="00AF1A07"/>
    <w:rsid w:val="00B0587B"/>
    <w:rsid w:val="00B06C0D"/>
    <w:rsid w:val="00B06E43"/>
    <w:rsid w:val="00B100F2"/>
    <w:rsid w:val="00B12820"/>
    <w:rsid w:val="00B1355F"/>
    <w:rsid w:val="00B14C53"/>
    <w:rsid w:val="00B22E7B"/>
    <w:rsid w:val="00B31054"/>
    <w:rsid w:val="00B328BF"/>
    <w:rsid w:val="00B40BB3"/>
    <w:rsid w:val="00B506F8"/>
    <w:rsid w:val="00B50A78"/>
    <w:rsid w:val="00B5450C"/>
    <w:rsid w:val="00B56E97"/>
    <w:rsid w:val="00B6048F"/>
    <w:rsid w:val="00B70313"/>
    <w:rsid w:val="00B726F1"/>
    <w:rsid w:val="00B926AC"/>
    <w:rsid w:val="00B96400"/>
    <w:rsid w:val="00BA65CE"/>
    <w:rsid w:val="00BB0EAF"/>
    <w:rsid w:val="00BB6222"/>
    <w:rsid w:val="00BC1390"/>
    <w:rsid w:val="00BC4B6E"/>
    <w:rsid w:val="00BE1AF7"/>
    <w:rsid w:val="00BE5814"/>
    <w:rsid w:val="00BF13D3"/>
    <w:rsid w:val="00BF1C33"/>
    <w:rsid w:val="00BF2BF3"/>
    <w:rsid w:val="00BF3D83"/>
    <w:rsid w:val="00C050BE"/>
    <w:rsid w:val="00C10CA1"/>
    <w:rsid w:val="00C245DC"/>
    <w:rsid w:val="00C30E15"/>
    <w:rsid w:val="00C405A5"/>
    <w:rsid w:val="00C40E75"/>
    <w:rsid w:val="00C435E6"/>
    <w:rsid w:val="00C43B1E"/>
    <w:rsid w:val="00C579B9"/>
    <w:rsid w:val="00C62975"/>
    <w:rsid w:val="00C63C10"/>
    <w:rsid w:val="00C66217"/>
    <w:rsid w:val="00C662A4"/>
    <w:rsid w:val="00C7633A"/>
    <w:rsid w:val="00C80136"/>
    <w:rsid w:val="00C80E15"/>
    <w:rsid w:val="00C82125"/>
    <w:rsid w:val="00C84526"/>
    <w:rsid w:val="00C84706"/>
    <w:rsid w:val="00C84E8B"/>
    <w:rsid w:val="00C858DB"/>
    <w:rsid w:val="00C91191"/>
    <w:rsid w:val="00C9566D"/>
    <w:rsid w:val="00CA673B"/>
    <w:rsid w:val="00CA7E72"/>
    <w:rsid w:val="00CB16BF"/>
    <w:rsid w:val="00CB5854"/>
    <w:rsid w:val="00CC67EC"/>
    <w:rsid w:val="00CD4251"/>
    <w:rsid w:val="00CD757E"/>
    <w:rsid w:val="00CE64FB"/>
    <w:rsid w:val="00CF6B27"/>
    <w:rsid w:val="00CF6B37"/>
    <w:rsid w:val="00D027D0"/>
    <w:rsid w:val="00D10147"/>
    <w:rsid w:val="00D21FA3"/>
    <w:rsid w:val="00D246B3"/>
    <w:rsid w:val="00D27F1A"/>
    <w:rsid w:val="00D31269"/>
    <w:rsid w:val="00D3192E"/>
    <w:rsid w:val="00D338BE"/>
    <w:rsid w:val="00D444C1"/>
    <w:rsid w:val="00D53962"/>
    <w:rsid w:val="00D71C75"/>
    <w:rsid w:val="00D7777B"/>
    <w:rsid w:val="00D810CE"/>
    <w:rsid w:val="00DA4C9D"/>
    <w:rsid w:val="00DB1068"/>
    <w:rsid w:val="00DB2CE9"/>
    <w:rsid w:val="00DC3D79"/>
    <w:rsid w:val="00DD0482"/>
    <w:rsid w:val="00DD5099"/>
    <w:rsid w:val="00DE4576"/>
    <w:rsid w:val="00DF64E6"/>
    <w:rsid w:val="00E032DE"/>
    <w:rsid w:val="00E136BD"/>
    <w:rsid w:val="00E305C3"/>
    <w:rsid w:val="00E360BD"/>
    <w:rsid w:val="00E40441"/>
    <w:rsid w:val="00E47462"/>
    <w:rsid w:val="00E560A5"/>
    <w:rsid w:val="00E632DD"/>
    <w:rsid w:val="00E758CE"/>
    <w:rsid w:val="00E80654"/>
    <w:rsid w:val="00E82D8D"/>
    <w:rsid w:val="00E83102"/>
    <w:rsid w:val="00E84330"/>
    <w:rsid w:val="00E85227"/>
    <w:rsid w:val="00E97333"/>
    <w:rsid w:val="00EB0D9C"/>
    <w:rsid w:val="00EB55F3"/>
    <w:rsid w:val="00EB7251"/>
    <w:rsid w:val="00EC6A17"/>
    <w:rsid w:val="00EE0A28"/>
    <w:rsid w:val="00EF4FF2"/>
    <w:rsid w:val="00F00D56"/>
    <w:rsid w:val="00F07080"/>
    <w:rsid w:val="00F12FB6"/>
    <w:rsid w:val="00F266F4"/>
    <w:rsid w:val="00F43637"/>
    <w:rsid w:val="00F5255F"/>
    <w:rsid w:val="00F57AA2"/>
    <w:rsid w:val="00F60686"/>
    <w:rsid w:val="00F65406"/>
    <w:rsid w:val="00F65895"/>
    <w:rsid w:val="00F705FF"/>
    <w:rsid w:val="00F726DD"/>
    <w:rsid w:val="00F744F6"/>
    <w:rsid w:val="00F75ADB"/>
    <w:rsid w:val="00F81CE3"/>
    <w:rsid w:val="00F839F8"/>
    <w:rsid w:val="00F92D57"/>
    <w:rsid w:val="00F95A89"/>
    <w:rsid w:val="00FA4E9F"/>
    <w:rsid w:val="00FC2890"/>
    <w:rsid w:val="00FC2B84"/>
    <w:rsid w:val="00FC6E90"/>
    <w:rsid w:val="00FC71EC"/>
    <w:rsid w:val="00FD68BB"/>
    <w:rsid w:val="00FE0167"/>
    <w:rsid w:val="00FF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D678D"/>
  <w15:docId w15:val="{8FEF1EF2-A867-4077-8DFF-8BC3735D9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8F"/>
  </w:style>
  <w:style w:type="paragraph" w:styleId="Ttulo1">
    <w:name w:val="heading 1"/>
    <w:basedOn w:val="Normal"/>
    <w:next w:val="Normal"/>
    <w:link w:val="Ttulo1Char"/>
    <w:uiPriority w:val="9"/>
    <w:qFormat/>
    <w:rsid w:val="004B7B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F839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B4C4D"/>
    <w:pPr>
      <w:ind w:left="720"/>
      <w:contextualSpacing/>
    </w:pPr>
  </w:style>
  <w:style w:type="table" w:styleId="Tabelacomgrade">
    <w:name w:val="Table Grid"/>
    <w:basedOn w:val="Tabelanormal"/>
    <w:uiPriority w:val="59"/>
    <w:rsid w:val="001B4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B4C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4C4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D246B3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82D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2D8D"/>
  </w:style>
  <w:style w:type="paragraph" w:styleId="Rodap">
    <w:name w:val="footer"/>
    <w:basedOn w:val="Normal"/>
    <w:link w:val="RodapChar"/>
    <w:uiPriority w:val="99"/>
    <w:unhideWhenUsed/>
    <w:rsid w:val="00E82D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2D8D"/>
  </w:style>
  <w:style w:type="character" w:styleId="HiperlinkVisitado">
    <w:name w:val="FollowedHyperlink"/>
    <w:basedOn w:val="Fontepargpadro"/>
    <w:uiPriority w:val="99"/>
    <w:semiHidden/>
    <w:unhideWhenUsed/>
    <w:rsid w:val="0050754A"/>
    <w:rPr>
      <w:color w:val="800080" w:themeColor="followedHyperlink"/>
      <w:u w:val="single"/>
    </w:rPr>
  </w:style>
  <w:style w:type="paragraph" w:customStyle="1" w:styleId="Default">
    <w:name w:val="Default"/>
    <w:rsid w:val="00823B90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C7633A"/>
    <w:rPr>
      <w:i/>
      <w:iCs/>
    </w:rPr>
  </w:style>
  <w:style w:type="paragraph" w:styleId="NormalWeb">
    <w:name w:val="Normal (Web)"/>
    <w:basedOn w:val="Normal"/>
    <w:uiPriority w:val="99"/>
    <w:unhideWhenUsed/>
    <w:rsid w:val="004F0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192E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F839F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839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839F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839F8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4B7B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4651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2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5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4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8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0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9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0808">
          <w:marLeft w:val="450"/>
          <w:marRight w:val="45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4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11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9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52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6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87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40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3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0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1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04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3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57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1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7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83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8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0028">
          <w:marLeft w:val="450"/>
          <w:marRight w:val="45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63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9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6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04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1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68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88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6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0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45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93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0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3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1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3826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1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5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5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2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7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33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5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0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8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5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1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1109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1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4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2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2063">
          <w:marLeft w:val="450"/>
          <w:marRight w:val="45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8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9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09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59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4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90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4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09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3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26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99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9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9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0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83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5493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6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0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1470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1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6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4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9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1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5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4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5233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1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5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9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9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3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9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8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8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6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3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9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8550">
          <w:marLeft w:val="450"/>
          <w:marRight w:val="45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47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4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1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60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3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9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6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81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2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3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0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5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j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pt-BR/docs/Web/JavaScript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41827C-F763-4E80-A1EB-D1DF4696D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615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Claudete</dc:creator>
  <cp:lastModifiedBy>arthur.rios.pereira@gmail.com</cp:lastModifiedBy>
  <cp:revision>3</cp:revision>
  <cp:lastPrinted>2024-10-29T03:22:00Z</cp:lastPrinted>
  <dcterms:created xsi:type="dcterms:W3CDTF">2026-05-05T21:26:00Z</dcterms:created>
  <dcterms:modified xsi:type="dcterms:W3CDTF">2026-05-11T19:35:00Z</dcterms:modified>
</cp:coreProperties>
</file>