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Внешние сервисы могут давать нагрузку на сервисы InsureTech, можно использовать паттерн Rate Limiting.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Core-app выполняет слишком много действий, для формирования ответа на запрос с фронта приходится дергать параллельно несколько сервисов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Недоступность некоторых сервисов может повлечь каскадное обрушение системы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