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Arial" w:hAnsi="Arial"/>
          <w:b/>
          <w:i w:val="0"/>
          <w:color w:val="7C2D12"/>
          <w:sz w:val="64"/>
        </w:rPr>
        <w:t>Чу сёги</w:t>
      </w:r>
    </w:p>
    <w:p>
      <w:pPr>
        <w:spacing w:after="160"/>
        <w:jc w:val="center"/>
      </w:pPr>
      <w:r>
        <w:rPr>
          <w:rFonts w:ascii="Yu Gothic" w:hAnsi="Yu Gothic" w:eastAsia="Yu Gothic"/>
          <w:b/>
          <w:color w:val="1F2937"/>
          <w:sz w:val="96"/>
        </w:rPr>
        <w:t>中将棋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1F2937"/>
          <w:sz w:val="32"/>
        </w:rPr>
        <w:t>Полные правила игры</w:t>
      </w:r>
    </w:p>
    <w:p>
      <w:pPr>
        <w:spacing w:after="800"/>
        <w:jc w:val="center"/>
      </w:pPr>
      <w:r>
        <w:rPr>
          <w:rFonts w:ascii="Arial" w:hAnsi="Arial"/>
          <w:b w:val="0"/>
          <w:i/>
          <w:color w:val="6B5D4F"/>
          <w:sz w:val="22"/>
        </w:rPr>
        <w:t>Историческая разновидность японских шахмат · 12×12 · 46 фигур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1F2937"/>
          <w:sz w:val="26"/>
        </w:rPr>
        <w:t>Содержание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1.  Введение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2.  Цель игры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3.  Доска и фигуры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4.  Стартовая расстановка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5.  Типы хода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6.  Превращение фигур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7.  Лев и львиная сила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8.  Особые правила взятия Льва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9.  Условия победы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10. Прочие правила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color w:val="1F2937"/>
          <w:sz w:val="22"/>
        </w:rPr>
        <w:t>11. Описание всех фигур (справочник)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1. Введение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Чу сёги («средние сёги») — историческая разновидность японских шахмат, известная по документам с XIV века и широко игравшаяся в Японии вплоть до начала XX века. Это прямой предок современных сёги.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Игра считается одной из самых стратегически глубоких в семействе сёги: 144 клетки, 46 фигур у каждого игрока и 21 уникальный тип фигур с особыми способами хода. В отличие от современных сёги, захваченные фигуры не возвращаются в игру — это сближает чу сёги с классическими шахматами и придаёт каждому размену особый вес.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Главная звезда игры — Лев (獅子, шиси). Он настолько силён, что для него действует отдельный набор правил, ограничивающих его обмен и определяющих ход игры в целом.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2. Цель игры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Цель — захватить Короля противника. Если у соперника есть Кронпринц (получается превращением Пьяного слона), нужно захватить обе королевские фигуры: пока жива хотя бы одна — игрок не проиграл.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Важно: в чу сёги Король именно захватывается, а не «ставится мат» в формальном смысле. Ходить под бой разрешено. Пата не существует.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Альтернативное правило «голого Короля»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По правилам Японской ассоциации чу сёги можно выиграть, оставив противника с одиноким Королём (голый король), если на следующем ходу ваш Король не окажется в таком же положении. Договоритесь с соперником до партии, используете ли это правило.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3. Доска и фигуры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Доска квадратная, 12 рядов × 12 файлов = 144 клетки. Клетки не раскрашены. Принадлежность фигуры определяется направлением её заострённого конца: остриё смотрит на противника.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У каждого игрока 46 фигур 21 типа. Имена написаны иероглифами кандзи. Превращение обозначается переворачиванием фигуры на оборотную сторону.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Состав армии (по 46 у каждого игрока)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7371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Фигура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Кол-во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Король (王将 / 玉将)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Свободный король / Ферзь (奔王)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Лев (獅子)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Пьяный слон (酔象)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Кирин (麒麟)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Феникс (鳳凰)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Дракон-король (龍王)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Дракон-конь (龍馬)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Ладья (飛車)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Слон (角行)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Вертикальный ходок (竪行)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Боковой ходок (横行)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Колесница назад (反車)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Копьё (香車)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Слепой тигр (盲虎)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Золотой генерал (金将)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Серебряный генерал (銀将)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Медный генерал (銅将)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Свирепый барс (猛豹)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Посредник (仲人)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737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Пешка (歩兵)</w:t>
            </w:r>
          </w:p>
        </w:tc>
        <w:tc>
          <w:tcPr>
            <w:tcW w:type="dxa" w:w="4706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701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12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4. Стартовая расстановка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Каждая сторона занимает 4 ряда: три ряда фигур у тыла + ряд из 12 пешек, прикрытых двумя посредниками спереди.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Расстановка асимметрична: пары «Король / Пьяный слон», «Лев / Свободный король» у белых зеркально переставлены относительно чёрных. Король чёрных стоит напротив Пьяного слона белых — это фирменная черта чу сёги.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Расстановка чёрных (тыл → фронт, файлы 1–12)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</w:tblGrid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215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6"/>
              </w:rPr>
              <w:t>Ряд  \ файл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1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2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3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4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5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6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7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8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9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11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6"/>
              </w:rPr>
              <w:t>12</w:t>
            </w:r>
          </w:p>
        </w:tc>
      </w:tr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154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6"/>
              </w:rPr>
              <w:t>Ряд 1 (тыл)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香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豹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銅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銀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金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王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象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金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銀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銅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豹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香</w:t>
            </w:r>
          </w:p>
        </w:tc>
      </w:tr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154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6"/>
              </w:rPr>
              <w:t>Ряд 2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反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角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虎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麒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鳳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虎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角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反</w:t>
            </w:r>
          </w:p>
        </w:tc>
      </w:tr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154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6"/>
              </w:rPr>
              <w:t>Ряд 3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横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竪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飛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馬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龍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獅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奔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龍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馬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飛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竪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横</w:t>
            </w:r>
          </w:p>
        </w:tc>
      </w:tr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154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6"/>
              </w:rPr>
              <w:t>Ряд 4 (пешки)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歩</w:t>
            </w:r>
          </w:p>
        </w:tc>
      </w:tr>
      <w:tr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154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6"/>
              </w:rPr>
              <w:t>Ряд 5 (посред.)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仲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4"/>
              </w:rPr>
              <w:t>仲</w:t>
            </w: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  <w:tc>
          <w:tcPr>
            <w:tcW w:type="dxa" w:w="724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Ключ кандзи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香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Копьё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豹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Свирепый барс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銅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Медный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銀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Серебряный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金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Золотой генерал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王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Король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象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Пьяный слон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反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Колесница назад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角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Слон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虎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Слепой тигр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麒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Кирин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鳳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Феникс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横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Боков. ходок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竪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Верт. ходок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飛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Ладья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馬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Дракон-конь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龍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Дракон-король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獅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Лев</w:t>
            </w:r>
          </w:p>
        </w:tc>
      </w:tr>
      <w:tr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奔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Свободный король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歩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Пешка</w:t>
            </w:r>
          </w:p>
        </w:tc>
        <w:tc>
          <w:tcPr>
            <w:tcW w:type="dxa" w:w="3137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02" w:type="dxa"/>
          </w:tcPr>
          <w:p>
            <w:r>
              <w:rPr>
                <w:rFonts w:ascii="Yu Gothic" w:hAnsi="Yu Gothic" w:eastAsia="Yu Gothic"/>
                <w:b/>
                <w:color w:val="7C2D12"/>
                <w:sz w:val="26"/>
              </w:rPr>
              <w:t xml:space="preserve">仲 </w:t>
            </w: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— Посредник</w:t>
            </w:r>
          </w:p>
        </w:tc>
      </w:tr>
    </w:tbl>
    <w:p>
      <w:pPr>
        <w:spacing w:after="40"/>
      </w:pP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Расстановка белых зеркальна, но Король белых в файле 7, а не 6 (а Пьяный слон — в файле 6). Первый ход делают чёрные.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5. Типы хода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Шаговый ход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Фигура перемещается ровно на одну клетку. Свою фигуру не обойти; чужую можно взять.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Шаговые фигуры: Король, Пьяный слон, Слепой тигр, Свирепый барс, все генералы (Золотой / Серебряный / Медный), Посредник, Пешка.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Дальнобойный ход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Фигура движется на любое число свободных клеток вдоль одной линии. Чужую фигуру на пути можно взять (остановившись на её клетке); свою — нельзя миновать. Дальнобойные: Свободный король (Ферзь), Ладья, Слон, Дракон-король, Дракон-конь, а также Боковой / Вертикальный ходок, Колесница назад, Копьё.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Прыжковый ход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Фигура прыгает через одну клетку, игнорируя любую фигуру на промежуточной клетке. Прыжковые: Лев, Кирин, Феникс, а также превращённые Дракон-конь / Дракон-король.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Львиная сила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Особый ход: два шага подряд за один ход (см. раздел 7).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6. Превращение фигур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Зона превращения — четыре ряда наиболее близкие к противнику. Для чёрных это ряды 9–12, для белых — ряды 1–4.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Превращение ДОБРОВОЛЬНО (если хотите, превращайте; нет — подождите). Совет: превращайте при первой возможности — большинство превращений дают значительное усиление.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Когда превращение разрешено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Фигура ВПЕРВЫЕ ВХОДИТ в зону превращения (из-за её пределов).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Фигура БЕРЁТ фигуру противника, и хотя бы часть хода затрагивает зону или происходит при выходе из зоны.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Когда превращение НЕ разрешено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Фигура уже стоит в зоне и просто переставляется внутри неё без взятия — превратиться нельзя.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Если вы вошли в зону и не превратились, позже можно превратиться только: (а) выйдя из зоны и снова войдя, либо (б) совершив взятие в зоне.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Примечание: это строже, чем в современных сёги.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Особые случаи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Пешка: при достижении последнего ряда без взятия всё равно может (и должна) превратиться, чтобы не застрять.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Копьё: если не превратилось у последнего ряда — навсегда теряет подвижность.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Король, Лев, Свободный король — не превращаются.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Пьяный слон превращается в Кронпринца (太子) — вторую королевскую фигуру, двигающуюся как Король.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7. Лев и львиная сила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Лев (獅子) — самая сильная фигура. За один ход он может охватить все 24 клетки в радиусе двух шагов от себя.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Способы хода Льва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Прыжок на 2 клетки в любом из 8 направлений (игнорируя промежуточную клетку).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Два последовательных шага в произвольных направлениях с возможным взятием на каждом шаге — Лев может забрать сразу две фигуры за один ход.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Игуй (居食い): перейти на соседнюю клетку, взять там фигуру и вернуться — взятие «не сходя с места».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Дзитто (じっと): перейти на соседнюю клетку и вернуться без взятия — фактически пропуск хода.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Льва также имеют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Сокол с рогами (角鷹) — превращённый Дракон-конь: ограниченная львиная сила в двух клетках строго вперёд.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Парящий орёл (飛鷲) — превращённый Дракон-король: ограниченная львиная сила по двум диагоналям вперёд.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8. Особые правила взятия Льва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Лев слишком силён для простого обмена, поэтому существует набор правил, не дающих быстро «разменять» Льва.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Главный принцип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Если ваш Лев только что захвачен, на следующем ходу вы НЕ МОЖЕТЕ взять вражеского Льва не-Львом. Нужно сначала пропустить ход или использовать своего Льва.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Не-Лев может взять Льва, если: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Лев противника не защищён ни одной его фигурой (никто не может сразу перебить).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Лев защищён только Пешкой или Посредником — такая защита «не считается».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Не-Лев забирает Льва И дополнительно ещё одну ценную фигуру (не Пешку, не Посредника) с помощью двойного хода Сокола или Орла — ценная добыча оправдывает риск.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Взятие является ответным ударом: противник на прошлом ходу сам взял вашу фигуру не-Львом.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Правило «мост» между Львами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Если между двумя Львами стоит фигура противника (не Пешка / Посредник), ситуация усложняется: Лев может взять «мост» первым шагом и Льва вторым — тогда соперник может ответить. Согласуйте с партнёром до игры подробный вариант этого правила или пользуйтесь упрощённой версией (ниже).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Упрощённая версия для первой партии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«Не-Лев может взять Льва, только если тот не защищён». Этого достаточно для игры в начале освоения чу сёги.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9. Условия победы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Победа — захват всех королевских фигур противника. Это может быть один Король или Король + Кронпринц.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Правило «голого Короля» (опционально): игра заканчивается победой, если у противника не осталось ни одной некоролевской фигуры, при условии что ваш Король сам не «оголяется» на следующем ходу. Если же и ваш Король оголяется — ничья.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Исключение: если у выигрывающей стороны остались только Король + Пешка или Король + Посредник, для победы по этому правилу пешка или посредник должны сначала превратиться.</w:t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10. Прочие правила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Запрет повторения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Нельзя совершить ход, после которого позиция (с тем же ходящим) уже встречалась. Тот, кто создаёт повторение, обязан его избежать; при вечном шахе проигрывает дающий шах.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Нет сбросов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Захваченные фигуры удаляются с доски навсегда — их нельзя вернуть в игру, как в современных сёги.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Незаконный ход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Совершение незаконного хода ведёт к немедленному проигрышу. В дружеских партиях обычно разрешают взять ход назад.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Двойной запрет (аналог нифу)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Нельзя иметь две непревращённые Пешки в одном файле (столбце). Аналогично для Посредника: два непревращённых Посредника в одном файле запрещены.</w:t>
      </w: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Гандикап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Игры между неравными по силе партнёрами часто ведутся с форой: у белых убирают одну или несколько фигур, взамен белые ходят первыми и могут переставить оставшиеся фигуры.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i w:val="0"/>
          <w:color w:val="7C2D12"/>
          <w:sz w:val="36"/>
        </w:rPr>
        <w:t>11. Описание всех фигур (справочник)</w:t>
      </w:r>
    </w:p>
    <w:p>
      <w:pPr>
        <w:spacing w:after="80"/>
        <w:ind w:firstLine="283"/>
      </w:pPr>
      <w:r>
        <w:rPr>
          <w:rFonts w:ascii="Arial" w:hAnsi="Arial"/>
          <w:b w:val="0"/>
          <w:i w:val="0"/>
          <w:color w:val="1F2937"/>
          <w:sz w:val="22"/>
        </w:rPr>
        <w:t>Все 21 тип в порядке: сначала шаговые, затем прыжковые, затем дальнобойные, и наконец Лев. Сокращение кандзи — то, что нанесено на саму фигуру.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124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Кандзи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1984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8"/>
              </w:rPr>
              <w:t>Название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Кол.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3685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8"/>
              </w:rPr>
              <w:t>Ход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3E8D8"/>
            <w:tcW w:w="2551" w:type="dxa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18"/>
              </w:rPr>
              <w:t>Превращается в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歩兵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歩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Пешка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fuhyō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строго вперёд.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Золотой генерал (と)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仲人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仲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Посредник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chūnin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строго вперёд или строго назад.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Пьяный слон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銅将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銅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Медный генерал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dōshō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вперёд, по диагоналям вперёд или назад. 5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Боковой ходок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銀将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銀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Серебряный генерал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ginshō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вперёд или по любой из 4 диагоналей. 5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Вертикальный ходок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金将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金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Золотой генерал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kinshō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 любом направлении, кроме двух диагоналей назад. 6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Ладья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猛豹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豹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Свирепый барс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mōhyō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 любом направлении, кроме строго влево/вправо. 6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Слон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盲虎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虎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Слепой тигр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mōko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 любом направлении, кроме строго вперёд. 7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Свободный король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酔象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象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Пьяный слон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suizō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 любом направлении, кроме строго назад. 7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Кронпринц (太子) — как Король; королевская фигура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王将 / 玉将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王 / 玉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Король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ōshō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в любом из 8 направлений.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Не превращается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麒麟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麒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Кирин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kirin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по любой диагонали ИЛИ прыжок на 2 клетки прямо/назад/влево/вправо.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Лев (獅子)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鳳凰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鳳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Феникс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hōō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Один шаг прямо/назад/влево/вправо ИЛИ прыжок на 2 клетки по любой диагонали.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Свободный король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香車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香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Копьё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kyōsha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строго вперёд.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Белая лошадь (白駒) — слон + дальнобойно вперёд/назад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反車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Колесница назад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hansha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строго вперёд или строго назад.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Дракон-конь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横行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横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Боковой ходок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ōgyō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влево/вправо + один шаг вперёд или назад.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Свободная колесница — то же + дальнобойно вперёд/назад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竪行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竪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Вертикальный ходок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shugyō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вперёд/назад + один шаг влево или вправо.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Летящий бык — то же + дальнобойно по диагоналям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角行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角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Слон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kakugyō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по любой из 4 диагоналей.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Дракон-конь (龍馬)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飛車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飛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Ладья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hisha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прямо / назад / влево / вправо.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Дракон-король (龍王)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龍馬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馬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Дракон-конь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ryūma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Дальнобойно по диагоналям + один шаг прямо/назад/влево/вправо.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Сокол с рогами (角鷹) — то же + львиная сила вперёд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龍王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Дракон-король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ryūō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Дальнобойно прямо/назад/влево/вправо + один шаг по любой диагонали.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Парящий орёл (飛鷲) — то же + львиная сила по диагоналям вперёд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奔王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奔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Свободный король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honnō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Любое число клеток в любом из 8 направлений (как ферзь в шахматах).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shd w:val="clear" w:color="auto" w:fill="FAF7F2"/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Не превращается</w:t>
            </w:r>
          </w:p>
        </w:tc>
      </w:tr>
      <w:tr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247" w:type="dxa"/>
          </w:tcPr>
          <w:p>
            <w:pPr>
              <w:jc w:val="center"/>
            </w:pPr>
            <w:r>
              <w:rPr>
                <w:rFonts w:ascii="Yu Gothic" w:hAnsi="Yu Gothic" w:eastAsia="Yu Gothic"/>
                <w:b/>
                <w:color w:val="1F2937"/>
                <w:sz w:val="20"/>
              </w:rPr>
              <w:t>獅子</w:t>
            </w:r>
            <w:r>
              <w:br/>
            </w:r>
            <w:r>
              <w:rPr>
                <w:rFonts w:ascii="Yu Gothic" w:hAnsi="Yu Gothic" w:eastAsia="Yu Gothic"/>
                <w:b/>
                <w:color w:val="7C2D12"/>
                <w:sz w:val="26"/>
              </w:rPr>
              <w:t>獅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1984" w:type="dxa"/>
          </w:tcPr>
          <w:p>
            <w:r>
              <w:rPr>
                <w:rFonts w:ascii="Arial" w:hAnsi="Arial"/>
                <w:b/>
                <w:i w:val="0"/>
                <w:color w:val="1F2937"/>
                <w:sz w:val="18"/>
              </w:rPr>
              <w:t>Лев</w:t>
            </w:r>
            <w:r>
              <w:br/>
            </w:r>
            <w:r>
              <w:rPr>
                <w:rFonts w:ascii="Arial" w:hAnsi="Arial"/>
                <w:b w:val="0"/>
                <w:i/>
                <w:color w:val="6B5D4F"/>
                <w:sz w:val="16"/>
              </w:rPr>
              <w:t>shishi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567" w:type="dxa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3685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Двойной ход (два шага в произвольных направлениях) или прыжок на 2 клетки. Может взять до двух фигур за ход. Игуй, Дзитто. См. раздел 7.</w:t>
            </w:r>
          </w:p>
        </w:tc>
        <w:tc>
          <w:tcPr>
            <w:tcW w:type="dxa" w:w="1882"/>
            <w:tcBorders>
              <w:top w:val="single" w:sz="4" w:space="0" w:color="8B7355"/>
              <w:bottom w:val="single" w:sz="4" w:space="0" w:color="8B7355"/>
              <w:left w:val="single" w:sz="4" w:space="0" w:color="8B7355"/>
              <w:right w:val="single" w:sz="4" w:space="0" w:color="8B7355"/>
            </w:tcBorders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  <w:tcW w:w="2551" w:type="dxa"/>
          </w:tcPr>
          <w:p>
            <w:r>
              <w:rPr>
                <w:rFonts w:ascii="Arial" w:hAnsi="Arial"/>
                <w:b w:val="0"/>
                <w:i w:val="0"/>
                <w:color w:val="1F2937"/>
                <w:sz w:val="18"/>
              </w:rPr>
              <w:t>Не превращается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rial" w:hAnsi="Arial"/>
          <w:b/>
          <w:i w:val="0"/>
          <w:color w:val="1F2937"/>
          <w:sz w:val="24"/>
        </w:rPr>
        <w:t>Краткая сетка превращений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Пешка → Золотой генерал (то-кин)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Медный генерал → Боковой ходок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Серебряный генерал → Вертикальный ходок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Золотой генерал → Ладья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Свирепый барс → Слон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Слепой тигр → Свободный король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Феникс → Свободный король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Посредник → Пьяный слон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Копьё → Белая лошадь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Колесница назад / Слон → Дракон-конь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Ладья → Дракон-король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Дракон-конь → Сокол с рогами (+ львиная сила вперёд)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Дракон-король → Парящий орёл (+ львиная сила по диагоналям)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Кирин → Лев  ⚠ (второй Лев — мощно, но рискованно)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Пьяный слон → Кронпринц (вторая королевская фигура)</w:t>
      </w:r>
    </w:p>
    <w:p>
      <w:pPr>
        <w:pStyle w:val="ListBullet"/>
        <w:spacing w:after="40"/>
        <w:ind w:left="454"/>
      </w:pPr>
      <w:r>
        <w:rPr>
          <w:rFonts w:ascii="Arial" w:hAnsi="Arial"/>
          <w:b w:val="0"/>
          <w:i w:val="0"/>
          <w:color w:val="1F2937"/>
          <w:sz w:val="22"/>
        </w:rPr>
        <w:t>Король / Лев / Свободный король — не превращаются</w:t>
      </w:r>
    </w:p>
    <w:p>
      <w:pPr>
        <w:spacing w:after="40"/>
      </w:pPr>
    </w:p>
    <w:p>
      <w:pPr>
        <w:jc w:val="center"/>
      </w:pPr>
      <w:r>
        <w:rPr>
          <w:rFonts w:ascii="Arial" w:hAnsi="Arial"/>
          <w:b/>
          <w:i w:val="0"/>
          <w:color w:val="7C2D12"/>
          <w:sz w:val="28"/>
        </w:rPr>
        <w:t>Удачной игры!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6B5D4F"/>
        <w:sz w:val="18"/>
      </w:rPr>
      <w:t xml:space="preserve">стр.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/>
        <w:b w:val="0"/>
        <w:i w:val="0"/>
        <w:color w:val="6B5D4F"/>
        <w:sz w:val="18"/>
      </w:rPr>
      <w:t xml:space="preserve"> /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b w:val="0"/>
        <w:color w:val="1F2937"/>
        <w:sz w:val="18"/>
      </w:rPr>
      <w:t xml:space="preserve">中将棋 </w:t>
    </w:r>
    <w:r>
      <w:rPr>
        <w:rFonts w:ascii="Arial" w:hAnsi="Arial"/>
        <w:b w:val="0"/>
        <w:i/>
        <w:color w:val="6B5D4F"/>
        <w:sz w:val="18"/>
      </w:rPr>
      <w:t>· Чу сёги — правила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/>
    </w:pPr>
    <w:rPr>
      <w:rFonts w:ascii="Arial" w:hAnsi="Arial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