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BC" w:rsidRPr="00CF786A" w:rsidRDefault="00CF786A" w:rsidP="00CF78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86A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F786A" w:rsidRDefault="00CF786A" w:rsidP="00CF78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86A" w:rsidRDefault="00CF786A" w:rsidP="00CF78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данной пояснительной записке хочу рассказать о процессах, изображенных в схеме (файл «</w:t>
      </w:r>
      <w:proofErr w:type="gramStart"/>
      <w:r w:rsidRPr="00CF786A"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  <w:r w:rsidRPr="00CF786A">
        <w:rPr>
          <w:rFonts w:ascii="Times New Roman" w:hAnsi="Times New Roman" w:cs="Times New Roman"/>
          <w:b/>
          <w:sz w:val="28"/>
          <w:szCs w:val="28"/>
        </w:rPr>
        <w:t>.</w:t>
      </w:r>
      <w:r w:rsidRPr="00CF786A">
        <w:rPr>
          <w:rFonts w:ascii="Times New Roman" w:hAnsi="Times New Roman" w:cs="Times New Roman"/>
          <w:b/>
          <w:sz w:val="28"/>
          <w:szCs w:val="28"/>
          <w:lang w:val="en-US"/>
        </w:rPr>
        <w:t>drawio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 w:rsidRPr="00CF78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– схема).</w:t>
      </w:r>
    </w:p>
    <w:p w:rsidR="00CF786A" w:rsidRDefault="00CF786A" w:rsidP="00CF78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Схема читается слева направо и делится на три части: клиентская сторона, зона интернета и серверная (наша) сторона. Клиентская сторона может представлять собой любое устройство, способное отправить и принять запрос шифрованный запрос. В нашем случае используется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F78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это лишь пример. Серверная сторона представляет собой совокупность сервисов, которые вместе являются сайтом </w:t>
      </w:r>
      <w:hyperlink r:id="rId5" w:history="1">
        <w:r w:rsidRPr="00A75E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75E61">
          <w:rPr>
            <w:rStyle w:val="a3"/>
            <w:rFonts w:ascii="Times New Roman" w:hAnsi="Times New Roman" w:cs="Times New Roman"/>
            <w:sz w:val="28"/>
            <w:szCs w:val="28"/>
          </w:rPr>
          <w:t>.nealford.com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CF786A" w:rsidRDefault="00CF786A" w:rsidP="00CF78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Фронтовой частью серверной стороны будет реверс-прокси, задача которого принимать запросы от клиентов, расшифровывать их и передавать далее в веб-сервер для получения страницы и т.д. Предполагается, что вся текстовая информация хранится в базе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F786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Это уже похоже на первый пользовательский сценарий. Опишем его</w:t>
      </w:r>
      <w:r w:rsidR="00DD1840">
        <w:rPr>
          <w:rFonts w:ascii="Times New Roman" w:hAnsi="Times New Roman" w:cs="Times New Roman"/>
          <w:sz w:val="28"/>
          <w:szCs w:val="28"/>
        </w:rPr>
        <w:t xml:space="preserve"> по шагам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786A" w:rsidRPr="00DD1840" w:rsidRDefault="00CF786A" w:rsidP="00DD184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840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DD184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D1840">
        <w:rPr>
          <w:rFonts w:ascii="Times New Roman" w:hAnsi="Times New Roman" w:cs="Times New Roman"/>
          <w:sz w:val="28"/>
          <w:szCs w:val="28"/>
        </w:rPr>
        <w:t xml:space="preserve">-запроса на получение домашней </w:t>
      </w:r>
      <w:r w:rsidR="00DD1840">
        <w:rPr>
          <w:rFonts w:ascii="Times New Roman" w:hAnsi="Times New Roman" w:cs="Times New Roman"/>
          <w:sz w:val="28"/>
          <w:szCs w:val="28"/>
        </w:rPr>
        <w:t>веб-</w:t>
      </w:r>
      <w:r w:rsidRPr="00DD1840">
        <w:rPr>
          <w:rFonts w:ascii="Times New Roman" w:hAnsi="Times New Roman" w:cs="Times New Roman"/>
          <w:sz w:val="28"/>
          <w:szCs w:val="28"/>
        </w:rPr>
        <w:t>страницы</w:t>
      </w:r>
    </w:p>
    <w:p w:rsidR="00DD1840" w:rsidRDefault="00DD1840" w:rsidP="00CF786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запроса на стороне реверс-прокси</w:t>
      </w:r>
    </w:p>
    <w:p w:rsidR="00DD1840" w:rsidRDefault="00DD1840" w:rsidP="00DD1840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Расшифровка</w:t>
      </w:r>
    </w:p>
    <w:p w:rsidR="00DD1840" w:rsidRDefault="00DD1840" w:rsidP="00DD1840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пути запроса. В данном случае запрос пойдет в веб-сервер</w:t>
      </w:r>
    </w:p>
    <w:p w:rsidR="00DD1840" w:rsidRDefault="00DD1840" w:rsidP="00DD184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запроса в веб-сервер</w:t>
      </w:r>
    </w:p>
    <w:p w:rsidR="00DD1840" w:rsidRDefault="00DD1840" w:rsidP="00DD184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Приём запроса на стороне веб-сервиса</w:t>
      </w:r>
    </w:p>
    <w:p w:rsidR="00DD1840" w:rsidRDefault="00DD1840" w:rsidP="00DD184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Отдача результата (веб-страницы) реверс-прокси</w:t>
      </w:r>
    </w:p>
    <w:p w:rsidR="00DD1840" w:rsidRDefault="00DD1840" w:rsidP="00DD184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Реверс-прокси в свою очередь отдает результат клиенту</w:t>
      </w:r>
    </w:p>
    <w:p w:rsidR="00DD1840" w:rsidRDefault="00DD1840" w:rsidP="00DD18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Примерно так мне видится алгоритм базов</w:t>
      </w:r>
      <w:r w:rsidR="0067251D">
        <w:rPr>
          <w:rFonts w:ascii="Times New Roman" w:hAnsi="Times New Roman" w:cs="Times New Roman"/>
          <w:sz w:val="28"/>
          <w:szCs w:val="28"/>
        </w:rPr>
        <w:t>ого пользовательского сценария.</w:t>
      </w:r>
    </w:p>
    <w:p w:rsidR="00B20211" w:rsidRDefault="00B20211" w:rsidP="00DD18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211" w:rsidRDefault="00B20211" w:rsidP="00DD18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211" w:rsidRDefault="00B20211" w:rsidP="00DD18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211" w:rsidRDefault="00B20211" w:rsidP="00DD18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211" w:rsidRDefault="00B20211" w:rsidP="00DD18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211" w:rsidRDefault="00B20211" w:rsidP="00DD18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Возможные конечные точки (</w:t>
      </w:r>
      <w:r>
        <w:rPr>
          <w:rFonts w:ascii="Times New Roman" w:hAnsi="Times New Roman" w:cs="Times New Roman"/>
          <w:sz w:val="28"/>
          <w:szCs w:val="28"/>
          <w:lang w:val="en-US"/>
        </w:rPr>
        <w:t>endpoints):</w:t>
      </w:r>
    </w:p>
    <w:p w:rsidR="00B20211" w:rsidRPr="00B20211" w:rsidRDefault="00B20211" w:rsidP="00B2021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B384B">
          <w:rPr>
            <w:rStyle w:val="a3"/>
            <w:rFonts w:ascii="Times New Roman" w:hAnsi="Times New Roman" w:cs="Times New Roman"/>
            <w:sz w:val="28"/>
            <w:szCs w:val="28"/>
          </w:rPr>
          <w:t>http://nealford.com/main</w:t>
        </w:r>
      </w:hyperlink>
      <w:r w:rsidRPr="00B2021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главная конечная точка, возвращающая главную страницу сайта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20211" w:rsidRPr="00B20211" w:rsidRDefault="00B20211" w:rsidP="00B2021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B384B">
          <w:rPr>
            <w:rStyle w:val="a3"/>
            <w:rFonts w:ascii="Times New Roman" w:hAnsi="Times New Roman" w:cs="Times New Roman"/>
            <w:sz w:val="28"/>
            <w:szCs w:val="28"/>
          </w:rPr>
          <w:t>http://nealford.com/</w:t>
        </w:r>
        <w:r w:rsidRPr="00AB38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abstracts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20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конечная точка возвращающая страницу с тезисами докладов</w:t>
      </w:r>
    </w:p>
    <w:p w:rsidR="00B20211" w:rsidRPr="00B20211" w:rsidRDefault="00B20211" w:rsidP="00B2021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B384B">
          <w:rPr>
            <w:rStyle w:val="a3"/>
            <w:rFonts w:ascii="Times New Roman" w:hAnsi="Times New Roman" w:cs="Times New Roman"/>
            <w:sz w:val="28"/>
            <w:szCs w:val="28"/>
          </w:rPr>
          <w:t>http://nealford.com/</w:t>
        </w:r>
        <w:r w:rsidRPr="00AB38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biography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20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конечная точка возвращающая страницу </w:t>
      </w:r>
      <w:r w:rsidRPr="00B20211">
        <w:rPr>
          <w:rFonts w:ascii="Times New Roman" w:hAnsi="Times New Roman" w:cs="Times New Roman"/>
          <w:sz w:val="28"/>
          <w:szCs w:val="28"/>
        </w:rPr>
        <w:t>с биографией</w:t>
      </w:r>
    </w:p>
    <w:p w:rsidR="00B20211" w:rsidRPr="00B20211" w:rsidRDefault="00B20211" w:rsidP="00B2021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B384B">
          <w:rPr>
            <w:rStyle w:val="a3"/>
            <w:rFonts w:ascii="Times New Roman" w:hAnsi="Times New Roman" w:cs="Times New Roman"/>
            <w:sz w:val="28"/>
            <w:szCs w:val="28"/>
          </w:rPr>
          <w:t>http://nealford.com/books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20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конечная точка возвращающая страницу </w:t>
      </w:r>
      <w:r w:rsidRPr="00B2021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20211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20211">
        <w:rPr>
          <w:rFonts w:ascii="Times New Roman" w:hAnsi="Times New Roman" w:cs="Times New Roman"/>
          <w:sz w:val="28"/>
          <w:szCs w:val="28"/>
        </w:rPr>
        <w:t>ом книг</w:t>
      </w:r>
    </w:p>
    <w:p w:rsidR="00B20211" w:rsidRPr="00B20211" w:rsidRDefault="00B20211" w:rsidP="00B2021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AB384B">
          <w:rPr>
            <w:rStyle w:val="a3"/>
            <w:rFonts w:ascii="Times New Roman" w:hAnsi="Times New Roman" w:cs="Times New Roman"/>
            <w:sz w:val="28"/>
            <w:szCs w:val="28"/>
          </w:rPr>
          <w:t>http://nealford.com/</w:t>
        </w:r>
        <w:r w:rsidRPr="00AB38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video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20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конечная точка возвращающая страницу </w:t>
      </w:r>
      <w:r>
        <w:rPr>
          <w:rFonts w:ascii="Times New Roman" w:hAnsi="Times New Roman" w:cs="Times New Roman"/>
          <w:sz w:val="28"/>
          <w:szCs w:val="28"/>
        </w:rPr>
        <w:t>с видео</w:t>
      </w:r>
    </w:p>
    <w:p w:rsidR="00B20211" w:rsidRDefault="00B20211" w:rsidP="00B2021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AB384B">
          <w:rPr>
            <w:rStyle w:val="a3"/>
            <w:rFonts w:ascii="Times New Roman" w:hAnsi="Times New Roman" w:cs="Times New Roman"/>
            <w:sz w:val="28"/>
            <w:szCs w:val="28"/>
          </w:rPr>
          <w:t>http://nealford.com/</w:t>
        </w:r>
        <w:r w:rsidRPr="00AB384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writing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20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конечная точка возвращающая страницу </w:t>
      </w:r>
      <w:r>
        <w:rPr>
          <w:rFonts w:ascii="Times New Roman" w:hAnsi="Times New Roman" w:cs="Times New Roman"/>
          <w:sz w:val="28"/>
          <w:szCs w:val="28"/>
        </w:rPr>
        <w:t>опубликованными работами</w:t>
      </w:r>
    </w:p>
    <w:p w:rsidR="00B20211" w:rsidRDefault="00B20211" w:rsidP="00B20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6D8E" w:rsidRPr="00F96D8E" w:rsidRDefault="00F96D8E" w:rsidP="00B20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Предлагается, что взаимодействие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96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базой данных осуществляется средствами встроенного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96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96D8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96D8E" w:rsidRPr="00F96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5C1"/>
    <w:multiLevelType w:val="hybridMultilevel"/>
    <w:tmpl w:val="F3D01C1C"/>
    <w:lvl w:ilvl="0" w:tplc="3DE29B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2663"/>
    <w:multiLevelType w:val="hybridMultilevel"/>
    <w:tmpl w:val="4AD06E62"/>
    <w:lvl w:ilvl="0" w:tplc="1F28B9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6A"/>
    <w:rsid w:val="005806BC"/>
    <w:rsid w:val="0067251D"/>
    <w:rsid w:val="00B20211"/>
    <w:rsid w:val="00CF786A"/>
    <w:rsid w:val="00DD1840"/>
    <w:rsid w:val="00F9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F460"/>
  <w15:chartTrackingRefBased/>
  <w15:docId w15:val="{460992CC-45AD-401C-ACF9-426A0D52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8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alford.com/biograph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ealford.com/abstra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alford.com/main" TargetMode="External"/><Relationship Id="rId11" Type="http://schemas.openxmlformats.org/officeDocument/2006/relationships/hyperlink" Target="http://nealford.com/writing" TargetMode="External"/><Relationship Id="rId5" Type="http://schemas.openxmlformats.org/officeDocument/2006/relationships/hyperlink" Target="http://www.nealford.com" TargetMode="External"/><Relationship Id="rId10" Type="http://schemas.openxmlformats.org/officeDocument/2006/relationships/hyperlink" Target="http://nealford.com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alford.com/boo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Shestakov Artem</dc:creator>
  <cp:keywords/>
  <dc:description/>
  <cp:lastModifiedBy>Shestakov Artem</cp:lastModifiedBy>
  <cp:revision>3</cp:revision>
  <dcterms:created xsi:type="dcterms:W3CDTF">2025-02-05T13:28:00Z</dcterms:created>
  <dcterms:modified xsi:type="dcterms:W3CDTF">2025-02-13T11:02:00Z</dcterms:modified>
</cp:coreProperties>
</file>