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7B083" w14:textId="77777777" w:rsidR="003060EC" w:rsidRPr="003060EC" w:rsidRDefault="003060EC" w:rsidP="0027247E">
      <w:p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Краткий отчет о реализации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шардированной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 системы диалогов</w:t>
      </w:r>
    </w:p>
    <w:p w14:paraId="049B551B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Выполненные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работы</w:t>
      </w:r>
      <w:proofErr w:type="spellEnd"/>
    </w:p>
    <w:p w14:paraId="561C932C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r w:rsidRPr="003060EC">
        <w:rPr>
          <w:rFonts w:cstheme="minorHAnsi"/>
          <w:sz w:val="24"/>
          <w:szCs w:val="24"/>
        </w:rPr>
        <w:t xml:space="preserve">1. </w:t>
      </w:r>
      <w:proofErr w:type="spellStart"/>
      <w:r w:rsidRPr="003060EC">
        <w:rPr>
          <w:rFonts w:cstheme="minorHAnsi"/>
          <w:sz w:val="24"/>
          <w:szCs w:val="24"/>
        </w:rPr>
        <w:t>Архитектурное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проектирование</w:t>
      </w:r>
      <w:proofErr w:type="spellEnd"/>
    </w:p>
    <w:p w14:paraId="2146D8D3" w14:textId="2F2DA68D" w:rsidR="003060EC" w:rsidRPr="003060EC" w:rsidRDefault="003060EC" w:rsidP="003060EC">
      <w:pPr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Декомпозиция предметной области: выделены сущности </w:t>
      </w:r>
      <w:r w:rsidRPr="003060EC">
        <w:rPr>
          <w:rFonts w:cstheme="minorHAnsi"/>
          <w:sz w:val="24"/>
          <w:szCs w:val="24"/>
        </w:rPr>
        <w:t>Message</w:t>
      </w:r>
      <w:r w:rsidRPr="003060EC">
        <w:rPr>
          <w:rFonts w:cstheme="minorHAnsi"/>
          <w:sz w:val="24"/>
          <w:szCs w:val="24"/>
          <w:lang w:val="ru-RU"/>
        </w:rPr>
        <w:t xml:space="preserve">, </w:t>
      </w:r>
      <w:proofErr w:type="spellStart"/>
      <w:r w:rsidRPr="003060EC">
        <w:rPr>
          <w:rFonts w:cstheme="minorHAnsi"/>
          <w:sz w:val="24"/>
          <w:szCs w:val="24"/>
        </w:rPr>
        <w:t>DialogShard</w:t>
      </w:r>
      <w:proofErr w:type="spellEnd"/>
    </w:p>
    <w:p w14:paraId="35F8E853" w14:textId="77777777" w:rsidR="003060EC" w:rsidRPr="003060EC" w:rsidRDefault="003060EC" w:rsidP="003060EC">
      <w:pPr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Выбор ключа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шардирования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: композитный ключ на основе </w:t>
      </w:r>
      <w:r w:rsidRPr="003060EC">
        <w:rPr>
          <w:rFonts w:cstheme="minorHAnsi"/>
          <w:sz w:val="24"/>
          <w:szCs w:val="24"/>
        </w:rPr>
        <w:t>GUID</w:t>
      </w:r>
      <w:r w:rsidRPr="003060EC">
        <w:rPr>
          <w:rFonts w:cstheme="minorHAnsi"/>
          <w:sz w:val="24"/>
          <w:szCs w:val="24"/>
          <w:lang w:val="ru-RU"/>
        </w:rPr>
        <w:t xml:space="preserve"> обоих пользователей</w:t>
      </w:r>
    </w:p>
    <w:p w14:paraId="28F5918B" w14:textId="77777777" w:rsidR="003060EC" w:rsidRPr="003060EC" w:rsidRDefault="003060EC" w:rsidP="003060EC">
      <w:pPr>
        <w:numPr>
          <w:ilvl w:val="0"/>
          <w:numId w:val="3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>Стратегия распределения: детерминированный хеш-алгоритм для равномерного распределения</w:t>
      </w:r>
    </w:p>
    <w:p w14:paraId="6FDD4FB8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r w:rsidRPr="003060EC">
        <w:rPr>
          <w:rFonts w:cstheme="minorHAnsi"/>
          <w:sz w:val="24"/>
          <w:szCs w:val="24"/>
        </w:rPr>
        <w:t xml:space="preserve">2. </w:t>
      </w:r>
      <w:proofErr w:type="spellStart"/>
      <w:r w:rsidRPr="003060EC">
        <w:rPr>
          <w:rFonts w:cstheme="minorHAnsi"/>
          <w:sz w:val="24"/>
          <w:szCs w:val="24"/>
        </w:rPr>
        <w:t>Реализация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ключевых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компонентов</w:t>
      </w:r>
      <w:proofErr w:type="spellEnd"/>
    </w:p>
    <w:p w14:paraId="184837F6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ShardKeyGenerator</w:t>
      </w:r>
      <w:proofErr w:type="spellEnd"/>
    </w:p>
    <w:p w14:paraId="2597A46C" w14:textId="77777777" w:rsidR="003060EC" w:rsidRPr="003060EC" w:rsidRDefault="003060EC" w:rsidP="003060EC">
      <w:pPr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Создание детерминированных </w:t>
      </w:r>
      <w:r w:rsidRPr="003060EC">
        <w:rPr>
          <w:rFonts w:cstheme="minorHAnsi"/>
          <w:sz w:val="24"/>
          <w:szCs w:val="24"/>
        </w:rPr>
        <w:t>GUID</w:t>
      </w:r>
      <w:r w:rsidRPr="003060EC">
        <w:rPr>
          <w:rFonts w:cstheme="minorHAnsi"/>
          <w:sz w:val="24"/>
          <w:szCs w:val="24"/>
          <w:lang w:val="ru-RU"/>
        </w:rPr>
        <w:t xml:space="preserve"> на основе идентификаторов пользователей</w:t>
      </w:r>
    </w:p>
    <w:p w14:paraId="458B84B9" w14:textId="77777777" w:rsidR="003060EC" w:rsidRPr="003060EC" w:rsidRDefault="003060EC" w:rsidP="003060EC">
      <w:pPr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Сортировка </w:t>
      </w:r>
      <w:r w:rsidRPr="003060EC">
        <w:rPr>
          <w:rFonts w:cstheme="minorHAnsi"/>
          <w:sz w:val="24"/>
          <w:szCs w:val="24"/>
        </w:rPr>
        <w:t>ID</w:t>
      </w:r>
      <w:r w:rsidRPr="003060EC">
        <w:rPr>
          <w:rFonts w:cstheme="minorHAnsi"/>
          <w:sz w:val="24"/>
          <w:szCs w:val="24"/>
          <w:lang w:val="ru-RU"/>
        </w:rPr>
        <w:t xml:space="preserve"> пользователей для консистентности ключей</w:t>
      </w:r>
    </w:p>
    <w:p w14:paraId="146F7D9C" w14:textId="77777777" w:rsidR="003060EC" w:rsidRPr="003060EC" w:rsidRDefault="003060EC" w:rsidP="003060EC">
      <w:pPr>
        <w:numPr>
          <w:ilvl w:val="0"/>
          <w:numId w:val="4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>Алгоритм равномерного распределения с защитой от "эффекта Леди Гаги"</w:t>
      </w:r>
    </w:p>
    <w:p w14:paraId="14327954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ShardManager</w:t>
      </w:r>
      <w:proofErr w:type="spellEnd"/>
    </w:p>
    <w:p w14:paraId="1D30C54A" w14:textId="055B368F" w:rsidR="003060EC" w:rsidRPr="003060EC" w:rsidRDefault="003060EC" w:rsidP="0027247E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3060EC">
        <w:rPr>
          <w:rFonts w:cstheme="minorHAnsi"/>
          <w:sz w:val="24"/>
          <w:szCs w:val="24"/>
          <w:lang w:val="ru-RU"/>
        </w:rPr>
        <w:t xml:space="preserve">Динамическое управление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шардами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 с взвешенным распределением</w:t>
      </w:r>
    </w:p>
    <w:p w14:paraId="730D6326" w14:textId="77777777" w:rsidR="003060EC" w:rsidRPr="003060EC" w:rsidRDefault="003060EC" w:rsidP="003060EC">
      <w:pPr>
        <w:numPr>
          <w:ilvl w:val="0"/>
          <w:numId w:val="5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Интерфейс для миграции данных между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шардами</w:t>
      </w:r>
      <w:proofErr w:type="spellEnd"/>
    </w:p>
    <w:p w14:paraId="63A19CA4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DialogService</w:t>
      </w:r>
      <w:proofErr w:type="spellEnd"/>
    </w:p>
    <w:p w14:paraId="4A0338E3" w14:textId="77777777" w:rsidR="003060EC" w:rsidRPr="003060EC" w:rsidRDefault="003060EC" w:rsidP="003060E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3060EC">
        <w:rPr>
          <w:rFonts w:cstheme="minorHAnsi"/>
          <w:sz w:val="24"/>
          <w:szCs w:val="24"/>
        </w:rPr>
        <w:t xml:space="preserve">CRUD </w:t>
      </w:r>
      <w:proofErr w:type="spellStart"/>
      <w:r w:rsidRPr="003060EC">
        <w:rPr>
          <w:rFonts w:cstheme="minorHAnsi"/>
          <w:sz w:val="24"/>
          <w:szCs w:val="24"/>
        </w:rPr>
        <w:t>операции</w:t>
      </w:r>
      <w:proofErr w:type="spellEnd"/>
      <w:r w:rsidRPr="003060EC">
        <w:rPr>
          <w:rFonts w:cstheme="minorHAnsi"/>
          <w:sz w:val="24"/>
          <w:szCs w:val="24"/>
        </w:rPr>
        <w:t xml:space="preserve"> с </w:t>
      </w:r>
      <w:proofErr w:type="spellStart"/>
      <w:r w:rsidRPr="003060EC">
        <w:rPr>
          <w:rFonts w:cstheme="minorHAnsi"/>
          <w:sz w:val="24"/>
          <w:szCs w:val="24"/>
        </w:rPr>
        <w:t>учетом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шардирования</w:t>
      </w:r>
      <w:proofErr w:type="spellEnd"/>
    </w:p>
    <w:p w14:paraId="78AA3939" w14:textId="77777777" w:rsidR="003060EC" w:rsidRPr="003060EC" w:rsidRDefault="003060EC" w:rsidP="003060EC">
      <w:pPr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Эффективные запросы к диалогам (всегда в одном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шарде</w:t>
      </w:r>
      <w:proofErr w:type="spellEnd"/>
      <w:r w:rsidRPr="003060EC">
        <w:rPr>
          <w:rFonts w:cstheme="minorHAnsi"/>
          <w:sz w:val="24"/>
          <w:szCs w:val="24"/>
          <w:lang w:val="ru-RU"/>
        </w:rPr>
        <w:t>)</w:t>
      </w:r>
    </w:p>
    <w:p w14:paraId="35623AF7" w14:textId="77777777" w:rsidR="003060EC" w:rsidRPr="003060EC" w:rsidRDefault="003060EC" w:rsidP="003060EC">
      <w:pPr>
        <w:numPr>
          <w:ilvl w:val="0"/>
          <w:numId w:val="6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Агрегирующие запросы по всем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шардам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 для истории пользователя</w:t>
      </w:r>
    </w:p>
    <w:p w14:paraId="147CE7EE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r w:rsidRPr="003060EC">
        <w:rPr>
          <w:rFonts w:cstheme="minorHAnsi"/>
          <w:sz w:val="24"/>
          <w:szCs w:val="24"/>
        </w:rPr>
        <w:t xml:space="preserve">3. </w:t>
      </w:r>
      <w:proofErr w:type="spellStart"/>
      <w:r w:rsidRPr="003060EC">
        <w:rPr>
          <w:rFonts w:cstheme="minorHAnsi"/>
          <w:sz w:val="24"/>
          <w:szCs w:val="24"/>
        </w:rPr>
        <w:t>Решение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ключевых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требований</w:t>
      </w:r>
      <w:proofErr w:type="spellEnd"/>
    </w:p>
    <w:p w14:paraId="16DA52E8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Горизонтальное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масштабирование</w:t>
      </w:r>
      <w:proofErr w:type="spellEnd"/>
    </w:p>
    <w:p w14:paraId="50AB3FA9" w14:textId="77777777" w:rsidR="003060EC" w:rsidRPr="003060EC" w:rsidRDefault="003060EC" w:rsidP="003060EC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Ключ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шардирования</w:t>
      </w:r>
      <w:proofErr w:type="spellEnd"/>
      <w:r w:rsidRPr="003060EC">
        <w:rPr>
          <w:rFonts w:cstheme="minorHAnsi"/>
          <w:sz w:val="24"/>
          <w:szCs w:val="24"/>
        </w:rPr>
        <w:t>: (user1_id, user2_id) → GUID</w:t>
      </w:r>
    </w:p>
    <w:p w14:paraId="54B604C5" w14:textId="77777777" w:rsidR="003060EC" w:rsidRPr="003060EC" w:rsidRDefault="003060EC" w:rsidP="003060EC">
      <w:pPr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Распределение: равномерное по всем активным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шардам</w:t>
      </w:r>
      <w:proofErr w:type="spellEnd"/>
    </w:p>
    <w:p w14:paraId="65E1D341" w14:textId="77777777" w:rsidR="003060EC" w:rsidRPr="003060EC" w:rsidRDefault="003060EC" w:rsidP="003060EC">
      <w:pPr>
        <w:numPr>
          <w:ilvl w:val="0"/>
          <w:numId w:val="7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Вес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шардов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: поддержка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шардов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 разной мощности</w:t>
      </w:r>
    </w:p>
    <w:p w14:paraId="23724EB7" w14:textId="77777777" w:rsidR="003060EC" w:rsidRPr="003060EC" w:rsidRDefault="003060EC" w:rsidP="003060EC">
      <w:p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>Защита от "эффекта Леди Гаги"</w:t>
      </w:r>
    </w:p>
    <w:p w14:paraId="73427DBF" w14:textId="77777777" w:rsidR="003060EC" w:rsidRPr="003060EC" w:rsidRDefault="003060EC" w:rsidP="003060EC">
      <w:pPr>
        <w:numPr>
          <w:ilvl w:val="0"/>
          <w:numId w:val="8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Композитный ключ распределяет диалоги активного пользователя по разным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шардам</w:t>
      </w:r>
      <w:proofErr w:type="spellEnd"/>
    </w:p>
    <w:p w14:paraId="5BAD2FC1" w14:textId="50A87D88" w:rsidR="003060EC" w:rsidRPr="003060EC" w:rsidRDefault="003060EC" w:rsidP="0027247E">
      <w:pPr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Взвешенное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распределение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нагрузки</w:t>
      </w:r>
      <w:proofErr w:type="spellEnd"/>
    </w:p>
    <w:p w14:paraId="1E0DDBBA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r w:rsidRPr="003060EC">
        <w:rPr>
          <w:rFonts w:cstheme="minorHAnsi"/>
          <w:sz w:val="24"/>
          <w:szCs w:val="24"/>
        </w:rPr>
        <w:t xml:space="preserve">4. </w:t>
      </w:r>
      <w:proofErr w:type="spellStart"/>
      <w:r w:rsidRPr="003060EC">
        <w:rPr>
          <w:rFonts w:cstheme="minorHAnsi"/>
          <w:sz w:val="24"/>
          <w:szCs w:val="24"/>
        </w:rPr>
        <w:t>Технические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особенности</w:t>
      </w:r>
      <w:proofErr w:type="spellEnd"/>
    </w:p>
    <w:p w14:paraId="14B33588" w14:textId="4134C45C" w:rsidR="003060EC" w:rsidRPr="003060EC" w:rsidRDefault="003060EC" w:rsidP="003060EC">
      <w:pPr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Типы идентификаторов: все </w:t>
      </w:r>
      <w:r w:rsidRPr="003060EC">
        <w:rPr>
          <w:rFonts w:cstheme="minorHAnsi"/>
          <w:sz w:val="24"/>
          <w:szCs w:val="24"/>
        </w:rPr>
        <w:t>ID</w:t>
      </w:r>
      <w:r w:rsidRPr="003060EC">
        <w:rPr>
          <w:rFonts w:cstheme="minorHAnsi"/>
          <w:sz w:val="24"/>
          <w:szCs w:val="24"/>
          <w:lang w:val="ru-RU"/>
        </w:rPr>
        <w:t xml:space="preserve"> - </w:t>
      </w:r>
      <w:r w:rsidRPr="003060EC">
        <w:rPr>
          <w:rFonts w:cstheme="minorHAnsi"/>
          <w:sz w:val="24"/>
          <w:szCs w:val="24"/>
        </w:rPr>
        <w:t>GUID</w:t>
      </w:r>
    </w:p>
    <w:p w14:paraId="3A195668" w14:textId="77777777" w:rsidR="003060EC" w:rsidRPr="003060EC" w:rsidRDefault="003060EC" w:rsidP="003060EC">
      <w:pPr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База данных: </w:t>
      </w:r>
      <w:r w:rsidRPr="003060EC">
        <w:rPr>
          <w:rFonts w:cstheme="minorHAnsi"/>
          <w:sz w:val="24"/>
          <w:szCs w:val="24"/>
        </w:rPr>
        <w:t>PostgreSQL</w:t>
      </w:r>
      <w:r w:rsidRPr="003060EC">
        <w:rPr>
          <w:rFonts w:cstheme="minorHAnsi"/>
          <w:sz w:val="24"/>
          <w:szCs w:val="24"/>
          <w:lang w:val="ru-RU"/>
        </w:rPr>
        <w:t xml:space="preserve"> с оптимизированными индексами</w:t>
      </w:r>
    </w:p>
    <w:p w14:paraId="29ABBA8E" w14:textId="5CA9C67F" w:rsidR="003060EC" w:rsidRPr="0027247E" w:rsidRDefault="003060EC" w:rsidP="0027247E">
      <w:pPr>
        <w:numPr>
          <w:ilvl w:val="0"/>
          <w:numId w:val="10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</w:rPr>
        <w:t>Docker</w:t>
      </w:r>
      <w:r w:rsidRPr="003060EC">
        <w:rPr>
          <w:rFonts w:cstheme="minorHAnsi"/>
          <w:sz w:val="24"/>
          <w:szCs w:val="24"/>
          <w:lang w:val="ru-RU"/>
        </w:rPr>
        <w:t xml:space="preserve">: контейнеризация с отдельными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шардами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 БД</w:t>
      </w:r>
    </w:p>
    <w:p w14:paraId="06453D5D" w14:textId="77777777" w:rsidR="0027247E" w:rsidRPr="003060EC" w:rsidRDefault="0027247E" w:rsidP="0027247E">
      <w:pPr>
        <w:ind w:left="720"/>
        <w:rPr>
          <w:rFonts w:cstheme="minorHAnsi"/>
          <w:sz w:val="24"/>
          <w:szCs w:val="24"/>
          <w:lang w:val="ru-RU"/>
        </w:rPr>
      </w:pPr>
    </w:p>
    <w:p w14:paraId="3C20AA6F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lastRenderedPageBreak/>
        <w:t>Преимущества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реализации</w:t>
      </w:r>
      <w:proofErr w:type="spellEnd"/>
    </w:p>
    <w:p w14:paraId="4C373DCA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Производительность</w:t>
      </w:r>
      <w:proofErr w:type="spellEnd"/>
    </w:p>
    <w:p w14:paraId="7E4A4393" w14:textId="77777777" w:rsidR="003060EC" w:rsidRPr="003060EC" w:rsidRDefault="003060EC" w:rsidP="003060EC">
      <w:pPr>
        <w:numPr>
          <w:ilvl w:val="0"/>
          <w:numId w:val="11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Локализация данных: весь диалог в одном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шарде</w:t>
      </w:r>
      <w:proofErr w:type="spellEnd"/>
    </w:p>
    <w:p w14:paraId="020F4C67" w14:textId="77777777" w:rsidR="003060EC" w:rsidRPr="003060EC" w:rsidRDefault="003060EC" w:rsidP="003060EC">
      <w:pPr>
        <w:numPr>
          <w:ilvl w:val="0"/>
          <w:numId w:val="11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>Эффективные индексы: быстрый поиск по пользователям</w:t>
      </w:r>
    </w:p>
    <w:p w14:paraId="3CC9D8BF" w14:textId="39EA0921" w:rsidR="003060EC" w:rsidRPr="003060EC" w:rsidRDefault="003060EC" w:rsidP="0027247E">
      <w:pPr>
        <w:numPr>
          <w:ilvl w:val="0"/>
          <w:numId w:val="11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>Параллельные запросы: для агрегирующих операций</w:t>
      </w:r>
    </w:p>
    <w:p w14:paraId="268CDDF9" w14:textId="77777777" w:rsidR="003060EC" w:rsidRPr="003060EC" w:rsidRDefault="003060EC" w:rsidP="003060EC">
      <w:p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Отказоустойчивость</w:t>
      </w:r>
      <w:proofErr w:type="spellEnd"/>
    </w:p>
    <w:p w14:paraId="102B7784" w14:textId="626D0A9B" w:rsidR="003060EC" w:rsidRPr="003060EC" w:rsidRDefault="003060EC" w:rsidP="0027247E">
      <w:pPr>
        <w:numPr>
          <w:ilvl w:val="0"/>
          <w:numId w:val="13"/>
        </w:numPr>
        <w:rPr>
          <w:rFonts w:cstheme="minorHAnsi"/>
          <w:sz w:val="24"/>
          <w:szCs w:val="24"/>
          <w:lang w:val="ru-RU"/>
        </w:rPr>
      </w:pPr>
      <w:r w:rsidRPr="003060EC">
        <w:rPr>
          <w:rFonts w:cstheme="minorHAnsi"/>
          <w:sz w:val="24"/>
          <w:szCs w:val="24"/>
          <w:lang w:val="ru-RU"/>
        </w:rPr>
        <w:t xml:space="preserve">Изоляция сбоев: проблемы в одном </w:t>
      </w:r>
      <w:proofErr w:type="spellStart"/>
      <w:r w:rsidRPr="003060EC">
        <w:rPr>
          <w:rFonts w:cstheme="minorHAnsi"/>
          <w:sz w:val="24"/>
          <w:szCs w:val="24"/>
          <w:lang w:val="ru-RU"/>
        </w:rPr>
        <w:t>шарде</w:t>
      </w:r>
      <w:proofErr w:type="spellEnd"/>
      <w:r w:rsidRPr="003060EC">
        <w:rPr>
          <w:rFonts w:cstheme="minorHAnsi"/>
          <w:sz w:val="24"/>
          <w:szCs w:val="24"/>
          <w:lang w:val="ru-RU"/>
        </w:rPr>
        <w:t xml:space="preserve"> не затрагивают другие</w:t>
      </w:r>
    </w:p>
    <w:p w14:paraId="3471AD76" w14:textId="0C3CD16D" w:rsidR="009A5A34" w:rsidRDefault="003060EC" w:rsidP="0027247E">
      <w:pPr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3060EC">
        <w:rPr>
          <w:rFonts w:cstheme="minorHAnsi"/>
          <w:sz w:val="24"/>
          <w:szCs w:val="24"/>
        </w:rPr>
        <w:t>Мониторинг</w:t>
      </w:r>
      <w:proofErr w:type="spellEnd"/>
      <w:r w:rsidRPr="003060EC">
        <w:rPr>
          <w:rFonts w:cstheme="minorHAnsi"/>
          <w:sz w:val="24"/>
          <w:szCs w:val="24"/>
        </w:rPr>
        <w:t xml:space="preserve">: </w:t>
      </w:r>
      <w:proofErr w:type="spellStart"/>
      <w:r w:rsidRPr="003060EC">
        <w:rPr>
          <w:rFonts w:cstheme="minorHAnsi"/>
          <w:sz w:val="24"/>
          <w:szCs w:val="24"/>
        </w:rPr>
        <w:t>логирование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операций</w:t>
      </w:r>
      <w:proofErr w:type="spellEnd"/>
      <w:r w:rsidRPr="003060EC">
        <w:rPr>
          <w:rFonts w:cstheme="minorHAnsi"/>
          <w:sz w:val="24"/>
          <w:szCs w:val="24"/>
        </w:rPr>
        <w:t xml:space="preserve"> </w:t>
      </w:r>
      <w:proofErr w:type="spellStart"/>
      <w:r w:rsidRPr="003060EC">
        <w:rPr>
          <w:rFonts w:cstheme="minorHAnsi"/>
          <w:sz w:val="24"/>
          <w:szCs w:val="24"/>
        </w:rPr>
        <w:t>шардирования</w:t>
      </w:r>
      <w:proofErr w:type="spellEnd"/>
    </w:p>
    <w:p w14:paraId="34722EEA" w14:textId="77777777" w:rsidR="0027247E" w:rsidRDefault="0027247E" w:rsidP="0027247E">
      <w:pPr>
        <w:rPr>
          <w:rFonts w:cstheme="minorHAnsi"/>
          <w:sz w:val="24"/>
          <w:szCs w:val="24"/>
        </w:rPr>
      </w:pPr>
    </w:p>
    <w:p w14:paraId="5FA08809" w14:textId="5DA1DD84" w:rsidR="0027247E" w:rsidRPr="0027247E" w:rsidRDefault="0027247E" w:rsidP="0027247E">
      <w:pPr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</w:rPr>
        <w:t>P</w:t>
      </w:r>
      <w:r w:rsidRPr="0027247E">
        <w:rPr>
          <w:rFonts w:cstheme="minorHAnsi"/>
          <w:sz w:val="24"/>
          <w:szCs w:val="24"/>
          <w:lang w:val="ru-RU"/>
        </w:rPr>
        <w:t>.</w:t>
      </w:r>
      <w:r>
        <w:rPr>
          <w:rFonts w:cstheme="minorHAnsi"/>
          <w:sz w:val="24"/>
          <w:szCs w:val="24"/>
        </w:rPr>
        <w:t>S</w:t>
      </w:r>
      <w:r w:rsidRPr="0027247E">
        <w:rPr>
          <w:rFonts w:cstheme="minorHAnsi"/>
          <w:sz w:val="24"/>
          <w:szCs w:val="24"/>
          <w:lang w:val="ru-RU"/>
        </w:rPr>
        <w:t xml:space="preserve">. </w:t>
      </w:r>
      <w:r>
        <w:rPr>
          <w:rFonts w:cstheme="minorHAnsi"/>
          <w:sz w:val="24"/>
          <w:szCs w:val="24"/>
          <w:lang w:val="ru-RU"/>
        </w:rPr>
        <w:t xml:space="preserve">В данный момент сегмент </w:t>
      </w:r>
      <w:r>
        <w:rPr>
          <w:rFonts w:cstheme="minorHAnsi"/>
          <w:sz w:val="24"/>
          <w:szCs w:val="24"/>
        </w:rPr>
        <w:t>dialogs</w:t>
      </w:r>
      <w:r w:rsidRPr="0027247E">
        <w:rPr>
          <w:rFonts w:cstheme="minorHAnsi"/>
          <w:sz w:val="24"/>
          <w:szCs w:val="24"/>
          <w:lang w:val="ru-RU"/>
        </w:rPr>
        <w:t xml:space="preserve"> </w:t>
      </w:r>
      <w:r>
        <w:rPr>
          <w:rFonts w:cstheme="minorHAnsi"/>
          <w:sz w:val="24"/>
          <w:szCs w:val="24"/>
          <w:lang w:val="ru-RU"/>
        </w:rPr>
        <w:t xml:space="preserve">выпал из системы авторизации и не требует </w:t>
      </w:r>
      <w:r>
        <w:rPr>
          <w:rFonts w:cstheme="minorHAnsi"/>
          <w:sz w:val="24"/>
          <w:szCs w:val="24"/>
        </w:rPr>
        <w:t>token</w:t>
      </w:r>
      <w:r w:rsidRPr="0027247E">
        <w:rPr>
          <w:rFonts w:cstheme="minorHAnsi"/>
          <w:sz w:val="24"/>
          <w:szCs w:val="24"/>
          <w:lang w:val="ru-RU"/>
        </w:rPr>
        <w:t>’</w:t>
      </w:r>
      <w:proofErr w:type="spellStart"/>
      <w:r>
        <w:rPr>
          <w:rFonts w:cstheme="minorHAnsi"/>
          <w:sz w:val="24"/>
          <w:szCs w:val="24"/>
          <w:lang w:val="ru-RU"/>
        </w:rPr>
        <w:t>ов</w:t>
      </w:r>
      <w:proofErr w:type="spellEnd"/>
      <w:r>
        <w:rPr>
          <w:rFonts w:cstheme="minorHAnsi"/>
          <w:sz w:val="24"/>
          <w:szCs w:val="24"/>
          <w:lang w:val="ru-RU"/>
        </w:rPr>
        <w:t>, будет поправлено в последующих итерациях</w:t>
      </w:r>
    </w:p>
    <w:sectPr w:rsidR="0027247E" w:rsidRPr="0027247E" w:rsidSect="0027247E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A2048"/>
    <w:multiLevelType w:val="multilevel"/>
    <w:tmpl w:val="27EA9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C7111"/>
    <w:multiLevelType w:val="multilevel"/>
    <w:tmpl w:val="CD60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3DA7"/>
    <w:multiLevelType w:val="multilevel"/>
    <w:tmpl w:val="D4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52F"/>
    <w:multiLevelType w:val="multilevel"/>
    <w:tmpl w:val="7078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D340F"/>
    <w:multiLevelType w:val="multilevel"/>
    <w:tmpl w:val="B0E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D38DB"/>
    <w:multiLevelType w:val="multilevel"/>
    <w:tmpl w:val="EA4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461BE"/>
    <w:multiLevelType w:val="multilevel"/>
    <w:tmpl w:val="109C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329CA"/>
    <w:multiLevelType w:val="multilevel"/>
    <w:tmpl w:val="B902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9E77807"/>
    <w:multiLevelType w:val="multilevel"/>
    <w:tmpl w:val="F2C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42447"/>
    <w:multiLevelType w:val="multilevel"/>
    <w:tmpl w:val="BC42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D5B6A"/>
    <w:multiLevelType w:val="multilevel"/>
    <w:tmpl w:val="8682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A1D24"/>
    <w:multiLevelType w:val="multilevel"/>
    <w:tmpl w:val="705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0"/>
  </w:num>
  <w:num w:numId="2" w16cid:durableId="568614912">
    <w:abstractNumId w:val="9"/>
  </w:num>
  <w:num w:numId="3" w16cid:durableId="1652833504">
    <w:abstractNumId w:val="3"/>
  </w:num>
  <w:num w:numId="4" w16cid:durableId="664209137">
    <w:abstractNumId w:val="4"/>
  </w:num>
  <w:num w:numId="5" w16cid:durableId="72971216">
    <w:abstractNumId w:val="13"/>
  </w:num>
  <w:num w:numId="6" w16cid:durableId="1401056624">
    <w:abstractNumId w:val="7"/>
  </w:num>
  <w:num w:numId="7" w16cid:durableId="847715171">
    <w:abstractNumId w:val="6"/>
  </w:num>
  <w:num w:numId="8" w16cid:durableId="2078896715">
    <w:abstractNumId w:val="10"/>
  </w:num>
  <w:num w:numId="9" w16cid:durableId="1796018621">
    <w:abstractNumId w:val="1"/>
  </w:num>
  <w:num w:numId="10" w16cid:durableId="1939176726">
    <w:abstractNumId w:val="8"/>
  </w:num>
  <w:num w:numId="11" w16cid:durableId="568149702">
    <w:abstractNumId w:val="2"/>
  </w:num>
  <w:num w:numId="12" w16cid:durableId="926235003">
    <w:abstractNumId w:val="11"/>
  </w:num>
  <w:num w:numId="13" w16cid:durableId="1630669674">
    <w:abstractNumId w:val="12"/>
  </w:num>
  <w:num w:numId="14" w16cid:durableId="1213343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EC"/>
    <w:rsid w:val="00163086"/>
    <w:rsid w:val="0027247E"/>
    <w:rsid w:val="003060EC"/>
    <w:rsid w:val="00497B4A"/>
    <w:rsid w:val="008366B8"/>
    <w:rsid w:val="009A5A34"/>
    <w:rsid w:val="00A23DF9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8411"/>
  <w15:chartTrackingRefBased/>
  <w15:docId w15:val="{003B3160-1ACB-4F22-81FF-6266E67F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306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6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60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06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060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06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06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06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06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3060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060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060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060EC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060EC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060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060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060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060EC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306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306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306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306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06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060EC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3060EC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3060EC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3060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3060EC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3060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2</cp:revision>
  <dcterms:created xsi:type="dcterms:W3CDTF">2025-10-06T09:21:00Z</dcterms:created>
  <dcterms:modified xsi:type="dcterms:W3CDTF">2025-10-06T09:27:00Z</dcterms:modified>
</cp:coreProperties>
</file>