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godf.spml&lt;-function(object, k=2, criterion=c("AIC", "BIC"),  ...){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s&lt;-summary(object)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l&lt;-s$logLik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np&lt;- length(coef(s))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N&lt;- nrow(s$model)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if(criterion=="AIC"){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aic&lt;- -2*l+k*np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names(aic)&lt;-"AIC"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return(aic)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if(criterion=="BIC"){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bic&lt;- -2*l+log(N)*np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names(bic)&lt;-"BIC"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if(k!=2){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warning("parameter &lt;k&gt; not used for BIC")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return(bic)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