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Client Onboarding FAQ</w:t>
      </w:r>
    </w:p>
    <w:p>
      <w:pPr>
        <w:spacing w:after="240"/>
        <w:jc w:val="center"/>
      </w:pPr>
      <w:r>
        <w:rPr>
          <w:b/>
          <w:bCs/>
          <w:color w:val="2c5f7c"/>
          <w:sz w:val="26"/>
          <w:szCs w:val="26"/>
        </w:rPr>
        <w:t xml:space="preserve">AI Receptionist Guide &amp; Client Information</w:t>
      </w:r>
    </w:p>
    <w:p>
      <w:pPr>
        <w:pStyle w:val="answer"/>
        <w:spacing w:after="360"/>
        <w:jc w:val="center"/>
      </w:pPr>
      <w:r>
        <w:rPr>
          <w:i/>
          <w:iCs/>
        </w:rPr>
        <w:t xml:space="preserve">This document provides comprehensive information for our AI receptionist system to effectively gather client information, answer common questions, and facilitate the onboarding process for new legal clients.</w:t>
      </w:r>
    </w:p>
    <w:p>
      <w:pPr>
        <w:pStyle w:val="Heading1"/>
      </w:pPr>
      <w:r>
        <w:t xml:space="preserve">Initial Contact &amp; Information Gathering</w:t>
      </w:r>
    </w:p>
    <w:p>
      <w:pPr>
        <w:pStyle w:val="Heading2"/>
      </w:pPr>
      <w:r>
        <w:t xml:space="preserve">Essential Information to Collect</w:t>
      </w:r>
    </w:p>
    <w:p>
      <w:pPr>
        <w:pStyle w:val="question"/>
      </w:pPr>
      <w:r>
        <w:t xml:space="preserve">What basic contact information should be collected from every new client?</w:t>
      </w:r>
    </w:p>
    <w:p>
      <w:pPr>
        <w:pStyle w:val="answer"/>
      </w:pPr>
      <w:r>
        <w:t xml:space="preserve">Required contact information:</w:t>
      </w:r>
    </w:p>
    <w:p>
      <w:pPr>
        <w:pStyle w:val="ListParagraph"/>
        <w:numPr>
          <w:ilvl w:val="0"/>
          <w:numId w:val="2"/>
        </w:numPr>
      </w:pPr>
      <w:r>
        <w:t xml:space="preserve">Full legal name (first, middle, last)</w:t>
      </w:r>
    </w:p>
    <w:p>
      <w:pPr>
        <w:pStyle w:val="ListParagraph"/>
        <w:numPr>
          <w:ilvl w:val="0"/>
          <w:numId w:val="2"/>
        </w:numPr>
      </w:pPr>
      <w:r>
        <w:t xml:space="preserve">Preferred name or nickname if different</w:t>
      </w:r>
    </w:p>
    <w:p>
      <w:pPr>
        <w:pStyle w:val="ListParagraph"/>
        <w:numPr>
          <w:ilvl w:val="0"/>
          <w:numId w:val="2"/>
        </w:numPr>
      </w:pPr>
      <w:r>
        <w:t xml:space="preserve">Primary phone number (mobile preferred)</w:t>
      </w:r>
    </w:p>
    <w:p>
      <w:pPr>
        <w:pStyle w:val="ListParagraph"/>
        <w:numPr>
          <w:ilvl w:val="0"/>
          <w:numId w:val="2"/>
        </w:numPr>
      </w:pPr>
      <w:r>
        <w:t xml:space="preserve">Email address</w:t>
      </w:r>
    </w:p>
    <w:p>
      <w:pPr>
        <w:pStyle w:val="ListParagraph"/>
        <w:numPr>
          <w:ilvl w:val="0"/>
          <w:numId w:val="2"/>
        </w:numPr>
      </w:pPr>
      <w:r>
        <w:t xml:space="preserve">Mailing address (street, city, state, ZIP)</w:t>
      </w:r>
    </w:p>
    <w:p>
      <w:pPr>
        <w:pStyle w:val="ListParagraph"/>
        <w:numPr>
          <w:ilvl w:val="0"/>
          <w:numId w:val="2"/>
        </w:numPr>
      </w:pPr>
      <w:r>
        <w:t xml:space="preserve">Best time to reach them (morning, afternoon, evening)</w:t>
      </w:r>
    </w:p>
    <w:p>
      <w:pPr>
        <w:pStyle w:val="ListParagraph"/>
        <w:numPr>
          <w:ilvl w:val="0"/>
          <w:numId w:val="2"/>
        </w:numPr>
      </w:pPr>
      <w:r>
        <w:t xml:space="preserve">Preferred method of communication (phone, email, text, video call)</w:t>
      </w:r>
    </w:p>
    <w:p>
      <w:pPr>
        <w:pStyle w:val="ListParagraph"/>
        <w:numPr>
          <w:ilvl w:val="0"/>
          <w:numId w:val="2"/>
        </w:numPr>
      </w:pPr>
      <w:r>
        <w:t xml:space="preserve">Date of birth (for conflict checking and identification)</w:t>
      </w:r>
    </w:p>
    <w:p>
      <w:pPr>
        <w:pStyle w:val="question"/>
      </w:pPr>
      <w:r>
        <w:t xml:space="preserve">What information about the legal matter should be gathered?</w:t>
      </w:r>
    </w:p>
    <w:p>
      <w:pPr>
        <w:pStyle w:val="answer"/>
      </w:pPr>
      <w:r>
        <w:t xml:space="preserve">Legal matter details to collect:</w:t>
      </w:r>
    </w:p>
    <w:p>
      <w:pPr>
        <w:pStyle w:val="ListParagraph"/>
        <w:numPr>
          <w:ilvl w:val="0"/>
          <w:numId w:val="2"/>
        </w:numPr>
      </w:pPr>
      <w:r>
        <w:t xml:space="preserve">Type of legal issue (corporate, litigation, family law, real estate, etc.)</w:t>
      </w:r>
    </w:p>
    <w:p>
      <w:pPr>
        <w:pStyle w:val="ListParagraph"/>
        <w:numPr>
          <w:ilvl w:val="0"/>
          <w:numId w:val="2"/>
        </w:numPr>
      </w:pPr>
      <w:r>
        <w:t xml:space="preserve">Brief description of the matter (2-3 sentences)</w:t>
      </w:r>
    </w:p>
    <w:p>
      <w:pPr>
        <w:pStyle w:val="ListParagraph"/>
        <w:numPr>
          <w:ilvl w:val="0"/>
          <w:numId w:val="2"/>
        </w:numPr>
      </w:pPr>
      <w:r>
        <w:t xml:space="preserve">Whether this is a new matter or ongoing situation</w:t>
      </w:r>
    </w:p>
    <w:p>
      <w:pPr>
        <w:pStyle w:val="ListParagraph"/>
        <w:numPr>
          <w:ilvl w:val="0"/>
          <w:numId w:val="2"/>
        </w:numPr>
      </w:pPr>
      <w:r>
        <w:t xml:space="preserve">Any immediate deadlines or urgent time constraints</w:t>
      </w:r>
    </w:p>
    <w:p>
      <w:pPr>
        <w:pStyle w:val="ListParagraph"/>
        <w:numPr>
          <w:ilvl w:val="0"/>
          <w:numId w:val="2"/>
        </w:numPr>
      </w:pPr>
      <w:r>
        <w:t xml:space="preserve">Names of other parties involved (opposing party, business partners, etc.)</w:t>
      </w:r>
    </w:p>
    <w:p>
      <w:pPr>
        <w:pStyle w:val="ListParagraph"/>
        <w:numPr>
          <w:ilvl w:val="0"/>
          <w:numId w:val="2"/>
        </w:numPr>
      </w:pPr>
      <w:r>
        <w:t xml:space="preserve">Whether client has consulted other attorneys about this matter</w:t>
      </w:r>
    </w:p>
    <w:p>
      <w:pPr>
        <w:pStyle w:val="ListParagraph"/>
        <w:numPr>
          <w:ilvl w:val="0"/>
          <w:numId w:val="2"/>
        </w:numPr>
      </w:pPr>
      <w:r>
        <w:t xml:space="preserve">How they heard about the firm (referral source, online search, advertisement)</w:t>
      </w:r>
    </w:p>
    <w:p>
      <w:pPr>
        <w:pStyle w:val="question"/>
      </w:pPr>
      <w:r>
        <w:t xml:space="preserve">What entity information should be collected for business clients?</w:t>
      </w:r>
    </w:p>
    <w:p>
      <w:pPr>
        <w:pStyle w:val="answer"/>
      </w:pPr>
      <w:r>
        <w:t xml:space="preserve">For business or organizational clients, also collect:</w:t>
      </w:r>
    </w:p>
    <w:p>
      <w:pPr>
        <w:pStyle w:val="ListParagraph"/>
        <w:numPr>
          <w:ilvl w:val="0"/>
          <w:numId w:val="2"/>
        </w:numPr>
      </w:pPr>
      <w:r>
        <w:t xml:space="preserve">Legal business name and any DBAs (Doing Business As names)</w:t>
      </w:r>
    </w:p>
    <w:p>
      <w:pPr>
        <w:pStyle w:val="ListParagraph"/>
        <w:numPr>
          <w:ilvl w:val="0"/>
          <w:numId w:val="2"/>
        </w:numPr>
      </w:pPr>
      <w:r>
        <w:t xml:space="preserve">Business structure (LLC, Corporation, Partnership, Sole Proprietorship)</w:t>
      </w:r>
    </w:p>
    <w:p>
      <w:pPr>
        <w:pStyle w:val="ListParagraph"/>
        <w:numPr>
          <w:ilvl w:val="0"/>
          <w:numId w:val="2"/>
        </w:numPr>
      </w:pPr>
      <w:r>
        <w:t xml:space="preserve">State of incorporation/formation</w:t>
      </w:r>
    </w:p>
    <w:p>
      <w:pPr>
        <w:pStyle w:val="ListParagraph"/>
        <w:numPr>
          <w:ilvl w:val="0"/>
          <w:numId w:val="2"/>
        </w:numPr>
      </w:pPr>
      <w:r>
        <w:t xml:space="preserve">Federal Tax ID/EIN</w:t>
      </w:r>
    </w:p>
    <w:p>
      <w:pPr>
        <w:pStyle w:val="ListParagraph"/>
        <w:numPr>
          <w:ilvl w:val="0"/>
          <w:numId w:val="2"/>
        </w:numPr>
      </w:pPr>
      <w:r>
        <w:t xml:space="preserve">Primary business address</w:t>
      </w:r>
    </w:p>
    <w:p>
      <w:pPr>
        <w:pStyle w:val="ListParagraph"/>
        <w:numPr>
          <w:ilvl w:val="0"/>
          <w:numId w:val="2"/>
        </w:numPr>
      </w:pPr>
      <w:r>
        <w:t xml:space="preserve">Name and title of contact person</w:t>
      </w:r>
    </w:p>
    <w:p>
      <w:pPr>
        <w:pStyle w:val="ListParagraph"/>
        <w:numPr>
          <w:ilvl w:val="0"/>
          <w:numId w:val="2"/>
        </w:numPr>
      </w:pPr>
      <w:r>
        <w:t xml:space="preserve">Names of officers, directors, or partners</w:t>
      </w:r>
    </w:p>
    <w:p>
      <w:pPr>
        <w:pStyle w:val="ListParagraph"/>
        <w:numPr>
          <w:ilvl w:val="0"/>
          <w:numId w:val="2"/>
        </w:numPr>
      </w:pPr>
      <w:r>
        <w:t xml:space="preserve">Industry or business type</w:t>
      </w:r>
    </w:p>
    <w:p>
      <w:r>
        <w:br w:type="page"/>
      </w:r>
    </w:p>
    <w:p>
      <w:pPr>
        <w:pStyle w:val="Heading1"/>
      </w:pPr>
      <w:r>
        <w:t xml:space="preserve">Consultation Scheduling</w:t>
      </w:r>
    </w:p>
    <w:p>
      <w:pPr>
        <w:pStyle w:val="question"/>
      </w:pPr>
      <w:r>
        <w:t xml:space="preserve">How should initial consultations be scheduled?</w:t>
      </w:r>
    </w:p>
    <w:p>
      <w:pPr>
        <w:pStyle w:val="answer"/>
      </w:pPr>
      <w:r>
        <w:t xml:space="preserve">Initial consultation scheduling process:</w:t>
      </w:r>
    </w:p>
    <w:p>
      <w:pPr>
        <w:pStyle w:val="ListParagraph"/>
        <w:numPr>
          <w:ilvl w:val="0"/>
          <w:numId w:val="2"/>
        </w:numPr>
      </w:pPr>
      <w:r>
        <w:t xml:space="preserve">Offer consultations in 30-minute or 60-minute increments</w:t>
      </w:r>
    </w:p>
    <w:p>
      <w:pPr>
        <w:pStyle w:val="ListParagraph"/>
        <w:numPr>
          <w:ilvl w:val="0"/>
          <w:numId w:val="2"/>
        </w:numPr>
      </w:pPr>
      <w:r>
        <w:t xml:space="preserve">Present available attorney options based on practice area</w:t>
      </w:r>
    </w:p>
    <w:p>
      <w:pPr>
        <w:pStyle w:val="ListParagraph"/>
        <w:numPr>
          <w:ilvl w:val="0"/>
          <w:numId w:val="2"/>
        </w:numPr>
      </w:pPr>
      <w:r>
        <w:t xml:space="preserve">Provide multiple time slot options (typically within 3-7 business days)</w:t>
      </w:r>
    </w:p>
    <w:p>
      <w:pPr>
        <w:pStyle w:val="ListParagraph"/>
        <w:numPr>
          <w:ilvl w:val="0"/>
          <w:numId w:val="2"/>
        </w:numPr>
      </w:pPr>
      <w:r>
        <w:t xml:space="preserve">Offer in-person, phone, or video consultation options</w:t>
      </w:r>
    </w:p>
    <w:p>
      <w:pPr>
        <w:pStyle w:val="ListParagraph"/>
        <w:numPr>
          <w:ilvl w:val="0"/>
          <w:numId w:val="2"/>
        </w:numPr>
      </w:pPr>
      <w:r>
        <w:t xml:space="preserve">Collect time zone information for remote consultations</w:t>
      </w:r>
    </w:p>
    <w:p>
      <w:pPr>
        <w:pStyle w:val="ListParagraph"/>
        <w:numPr>
          <w:ilvl w:val="0"/>
          <w:numId w:val="2"/>
        </w:numPr>
      </w:pPr>
      <w:r>
        <w:t xml:space="preserve">Send calendar invitation with video conference link if applicable</w:t>
      </w:r>
    </w:p>
    <w:p>
      <w:pPr>
        <w:pStyle w:val="ListParagraph"/>
        <w:numPr>
          <w:ilvl w:val="0"/>
          <w:numId w:val="2"/>
        </w:numPr>
      </w:pPr>
      <w:r>
        <w:t xml:space="preserve">Include office address and parking instructions for in-person meetings</w:t>
      </w:r>
    </w:p>
    <w:p>
      <w:pPr>
        <w:pStyle w:val="question"/>
      </w:pPr>
      <w:r>
        <w:t xml:space="preserve">What should clients be told about consultation fees?</w:t>
      </w:r>
    </w:p>
    <w:p>
      <w:pPr>
        <w:pStyle w:val="answer"/>
      </w:pPr>
      <w:r>
        <w:t xml:space="preserve">Standard consultation fee information to provide:</w:t>
      </w:r>
    </w:p>
    <w:p>
      <w:pPr>
        <w:pStyle w:val="ListParagraph"/>
        <w:numPr>
          <w:ilvl w:val="0"/>
          <w:numId w:val="2"/>
        </w:numPr>
      </w:pPr>
      <w:r>
        <w:t xml:space="preserve">Initial consultations are $250 for 30 minutes or $450 for 60 minutes</w:t>
      </w:r>
    </w:p>
    <w:p>
      <w:pPr>
        <w:pStyle w:val="ListParagraph"/>
        <w:numPr>
          <w:ilvl w:val="0"/>
          <w:numId w:val="2"/>
        </w:numPr>
      </w:pPr>
      <w:r>
        <w:t xml:space="preserve">Some practice areas offer complimentary initial consultations (verify with attorney)</w:t>
      </w:r>
    </w:p>
    <w:p>
      <w:pPr>
        <w:pStyle w:val="ListParagraph"/>
        <w:numPr>
          <w:ilvl w:val="0"/>
          <w:numId w:val="2"/>
        </w:numPr>
      </w:pPr>
      <w:r>
        <w:t xml:space="preserve">Consultation fee may be credited toward representation if client retains the firm</w:t>
      </w:r>
    </w:p>
    <w:p>
      <w:pPr>
        <w:pStyle w:val="ListParagraph"/>
        <w:numPr>
          <w:ilvl w:val="0"/>
          <w:numId w:val="2"/>
        </w:numPr>
      </w:pPr>
      <w:r>
        <w:t xml:space="preserve">Payment is required at time of consultation (credit card, check, or electronic payment)</w:t>
      </w:r>
    </w:p>
    <w:p>
      <w:pPr>
        <w:pStyle w:val="ListParagraph"/>
        <w:numPr>
          <w:ilvl w:val="0"/>
          <w:numId w:val="2"/>
        </w:numPr>
      </w:pPr>
      <w:r>
        <w:t xml:space="preserve">Clients receive invoice and receipt via email after consultation</w:t>
      </w:r>
    </w:p>
    <w:p>
      <w:pPr>
        <w:pStyle w:val="question"/>
      </w:pPr>
      <w:r>
        <w:t xml:space="preserve">What materials should clients prepare before their consultation?</w:t>
      </w:r>
    </w:p>
    <w:p>
      <w:pPr>
        <w:pStyle w:val="answer"/>
      </w:pPr>
      <w:r>
        <w:t xml:space="preserve">Advise clients to prepare and bring:</w:t>
      </w:r>
    </w:p>
    <w:p>
      <w:pPr>
        <w:pStyle w:val="ListParagraph"/>
        <w:numPr>
          <w:ilvl w:val="0"/>
          <w:numId w:val="2"/>
        </w:numPr>
      </w:pPr>
      <w:r>
        <w:t xml:space="preserve">List of questions or concerns they want to address</w:t>
      </w:r>
    </w:p>
    <w:p>
      <w:pPr>
        <w:pStyle w:val="ListParagraph"/>
        <w:numPr>
          <w:ilvl w:val="0"/>
          <w:numId w:val="2"/>
        </w:numPr>
      </w:pPr>
      <w:r>
        <w:t xml:space="preserve">Timeline of relevant events with dates</w:t>
      </w:r>
    </w:p>
    <w:p>
      <w:pPr>
        <w:pStyle w:val="ListParagraph"/>
        <w:numPr>
          <w:ilvl w:val="0"/>
          <w:numId w:val="2"/>
        </w:numPr>
      </w:pPr>
      <w:r>
        <w:t xml:space="preserve">All relevant documents (contracts, correspondence, court papers, etc.)</w:t>
      </w:r>
    </w:p>
    <w:p>
      <w:pPr>
        <w:pStyle w:val="ListParagraph"/>
        <w:numPr>
          <w:ilvl w:val="0"/>
          <w:numId w:val="2"/>
        </w:numPr>
      </w:pPr>
      <w:r>
        <w:t xml:space="preserve">Names and contact information for all parties involved</w:t>
      </w:r>
    </w:p>
    <w:p>
      <w:pPr>
        <w:pStyle w:val="ListParagraph"/>
        <w:numPr>
          <w:ilvl w:val="0"/>
          <w:numId w:val="2"/>
        </w:numPr>
      </w:pPr>
      <w:r>
        <w:t xml:space="preserve">Photo ID for identification</w:t>
      </w:r>
    </w:p>
    <w:p>
      <w:pPr>
        <w:pStyle w:val="ListParagraph"/>
        <w:numPr>
          <w:ilvl w:val="0"/>
          <w:numId w:val="2"/>
        </w:numPr>
      </w:pPr>
      <w:r>
        <w:t xml:space="preserve">Payment method for consultation fee</w:t>
      </w:r>
    </w:p>
    <w:p>
      <w:pPr>
        <w:pStyle w:val="ListParagraph"/>
        <w:numPr>
          <w:ilvl w:val="0"/>
          <w:numId w:val="2"/>
        </w:numPr>
      </w:pPr>
      <w:r>
        <w:t xml:space="preserve">Documentation can be uploaded through secure client portal prior to meeting</w:t>
      </w:r>
    </w:p>
    <w:p>
      <w:r>
        <w:br w:type="page"/>
      </w:r>
    </w:p>
    <w:p>
      <w:pPr>
        <w:pStyle w:val="Heading1"/>
      </w:pPr>
      <w:r>
        <w:t xml:space="preserve">Conflict of Interest Checking</w:t>
      </w:r>
    </w:p>
    <w:p>
      <w:pPr>
        <w:pStyle w:val="question"/>
      </w:pPr>
      <w:r>
        <w:t xml:space="preserve">What information is needed for conflict checking?</w:t>
      </w:r>
    </w:p>
    <w:p>
      <w:pPr>
        <w:pStyle w:val="answer"/>
      </w:pPr>
      <w:r>
        <w:t xml:space="preserve">To run a preliminary conflict check, collect:</w:t>
      </w:r>
    </w:p>
    <w:p>
      <w:pPr>
        <w:pStyle w:val="ListParagraph"/>
        <w:numPr>
          <w:ilvl w:val="0"/>
          <w:numId w:val="2"/>
        </w:numPr>
      </w:pPr>
      <w:r>
        <w:t xml:space="preserve">Client's full legal name and any former names</w:t>
      </w:r>
    </w:p>
    <w:p>
      <w:pPr>
        <w:pStyle w:val="ListParagraph"/>
        <w:numPr>
          <w:ilvl w:val="0"/>
          <w:numId w:val="2"/>
        </w:numPr>
      </w:pPr>
      <w:r>
        <w:t xml:space="preserve">Names of all adverse parties or opposing interests</w:t>
      </w:r>
    </w:p>
    <w:p>
      <w:pPr>
        <w:pStyle w:val="ListParagraph"/>
        <w:numPr>
          <w:ilvl w:val="0"/>
          <w:numId w:val="2"/>
        </w:numPr>
      </w:pPr>
      <w:r>
        <w:t xml:space="preserve">Names of related entities, subsidiaries, or affiliates</w:t>
      </w:r>
    </w:p>
    <w:p>
      <w:pPr>
        <w:pStyle w:val="ListParagraph"/>
        <w:numPr>
          <w:ilvl w:val="0"/>
          <w:numId w:val="2"/>
        </w:numPr>
      </w:pPr>
      <w:r>
        <w:t xml:space="preserve">Names of other attorneys or law firms involved</w:t>
      </w:r>
    </w:p>
    <w:p>
      <w:pPr>
        <w:pStyle w:val="ListParagraph"/>
        <w:numPr>
          <w:ilvl w:val="0"/>
          <w:numId w:val="2"/>
        </w:numPr>
      </w:pPr>
      <w:r>
        <w:t xml:space="preserve">Names of family members or business partners relevant to the matter</w:t>
      </w:r>
    </w:p>
    <w:p>
      <w:pPr>
        <w:pStyle w:val="ListParagraph"/>
        <w:numPr>
          <w:ilvl w:val="0"/>
          <w:numId w:val="2"/>
        </w:numPr>
      </w:pPr>
      <w:r>
        <w:t xml:space="preserve">For transactions: all parties to the transaction</w:t>
      </w:r>
    </w:p>
    <w:p>
      <w:pPr>
        <w:pStyle w:val="ListParagraph"/>
        <w:numPr>
          <w:ilvl w:val="0"/>
          <w:numId w:val="2"/>
        </w:numPr>
      </w:pPr>
      <w:r>
        <w:t xml:space="preserve">Case numbers if litigation is already filed</w:t>
      </w:r>
    </w:p>
    <w:p>
      <w:pPr>
        <w:pStyle w:val="important"/>
      </w:pPr>
      <w:r>
        <w:t xml:space="preserve">NOTE: All consultations are subject to conflict clearance. If a conflict is identified, the firm will notify the client immediately and provide referrals to other qualified attorneys.</w:t>
      </w:r>
    </w:p>
    <w:p>
      <w:pPr>
        <w:pStyle w:val="question"/>
      </w:pPr>
      <w:r>
        <w:t xml:space="preserve">What should clients be told about the conflict checking process?</w:t>
      </w:r>
    </w:p>
    <w:p>
      <w:pPr>
        <w:pStyle w:val="answer"/>
      </w:pPr>
      <w:r>
        <w:t xml:space="preserve">Explain to clients:</w:t>
      </w:r>
    </w:p>
    <w:p>
      <w:pPr>
        <w:pStyle w:val="ListParagraph"/>
        <w:numPr>
          <w:ilvl w:val="0"/>
          <w:numId w:val="2"/>
        </w:numPr>
      </w:pPr>
      <w:r>
        <w:t xml:space="preserve">Conflict checking is required by legal ethics rules</w:t>
      </w:r>
    </w:p>
    <w:p>
      <w:pPr>
        <w:pStyle w:val="ListParagraph"/>
        <w:numPr>
          <w:ilvl w:val="0"/>
          <w:numId w:val="2"/>
        </w:numPr>
      </w:pPr>
      <w:r>
        <w:t xml:space="preserve">The firm cannot represent clients where conflicts of interest exist</w:t>
      </w:r>
    </w:p>
    <w:p>
      <w:pPr>
        <w:pStyle w:val="ListParagraph"/>
        <w:numPr>
          <w:ilvl w:val="0"/>
          <w:numId w:val="2"/>
        </w:numPr>
      </w:pPr>
      <w:r>
        <w:t xml:space="preserve">Preliminary conflict checks are run before scheduling consultations</w:t>
      </w:r>
    </w:p>
    <w:p>
      <w:pPr>
        <w:pStyle w:val="ListParagraph"/>
        <w:numPr>
          <w:ilvl w:val="0"/>
          <w:numId w:val="2"/>
        </w:numPr>
      </w:pPr>
      <w:r>
        <w:t xml:space="preserve">Comprehensive conflict checks are completed before formal engagement</w:t>
      </w:r>
    </w:p>
    <w:p>
      <w:pPr>
        <w:pStyle w:val="ListParagraph"/>
        <w:numPr>
          <w:ilvl w:val="0"/>
          <w:numId w:val="2"/>
        </w:numPr>
      </w:pPr>
      <w:r>
        <w:t xml:space="preserve">Information provided for conflict checking is kept confidential</w:t>
      </w:r>
    </w:p>
    <w:p>
      <w:pPr>
        <w:pStyle w:val="ListParagraph"/>
        <w:numPr>
          <w:ilvl w:val="0"/>
          <w:numId w:val="2"/>
        </w:numPr>
      </w:pPr>
      <w:r>
        <w:t xml:space="preserve">Conflict clearance typically takes 24-48 hours</w:t>
      </w:r>
    </w:p>
    <w:p>
      <w:r>
        <w:br w:type="page"/>
      </w:r>
    </w:p>
    <w:p>
      <w:pPr>
        <w:pStyle w:val="Heading1"/>
      </w:pPr>
      <w:r>
        <w:t xml:space="preserve">Fees, Billing &amp; Payment</w:t>
      </w:r>
    </w:p>
    <w:p>
      <w:pPr>
        <w:pStyle w:val="question"/>
      </w:pPr>
      <w:r>
        <w:t xml:space="preserve">What billing structures does the firm offer?</w:t>
      </w:r>
    </w:p>
    <w:p>
      <w:pPr>
        <w:pStyle w:val="answer"/>
      </w:pPr>
      <w:r>
        <w:t xml:space="preserve">The firm offers several billing arrangements:</w:t>
      </w:r>
    </w:p>
    <w:p>
      <w:pPr>
        <w:pStyle w:val="ListParagraph"/>
        <w:numPr>
          <w:ilvl w:val="0"/>
          <w:numId w:val="2"/>
        </w:numPr>
      </w:pPr>
      <w:r>
        <w:t xml:space="preserve">Hourly billing: Clients pay for time spent on their matter (most common)</w:t>
      </w:r>
    </w:p>
    <w:p>
      <w:pPr>
        <w:pStyle w:val="ListParagraph"/>
        <w:numPr>
          <w:ilvl w:val="0"/>
          <w:numId w:val="2"/>
        </w:numPr>
      </w:pPr>
      <w:r>
        <w:t xml:space="preserve">Flat fee: Fixed price for specific services (e.g., contract review, incorporation)</w:t>
      </w:r>
    </w:p>
    <w:p>
      <w:pPr>
        <w:pStyle w:val="ListParagraph"/>
        <w:numPr>
          <w:ilvl w:val="0"/>
          <w:numId w:val="2"/>
        </w:numPr>
      </w:pPr>
      <w:r>
        <w:t xml:space="preserve">Contingency fee: Fee based on percentage of recovery (personal injury, some employment cases)</w:t>
      </w:r>
    </w:p>
    <w:p>
      <w:pPr>
        <w:pStyle w:val="ListParagraph"/>
        <w:numPr>
          <w:ilvl w:val="0"/>
          <w:numId w:val="2"/>
        </w:numPr>
      </w:pPr>
      <w:r>
        <w:t xml:space="preserve">Retainer: Ongoing monthly fee for continuous legal services</w:t>
      </w:r>
    </w:p>
    <w:p>
      <w:pPr>
        <w:pStyle w:val="ListParagraph"/>
        <w:numPr>
          <w:ilvl w:val="0"/>
          <w:numId w:val="2"/>
        </w:numPr>
      </w:pPr>
      <w:r>
        <w:t xml:space="preserve">Hybrid arrangements: Combination of billing methods</w:t>
      </w:r>
    </w:p>
    <w:p>
      <w:pPr>
        <w:pStyle w:val="ListParagraph"/>
        <w:numPr>
          <w:ilvl w:val="0"/>
          <w:numId w:val="2"/>
        </w:numPr>
      </w:pPr>
      <w:r>
        <w:t xml:space="preserve">Specific fee structure depends on practice area and nature of representation</w:t>
      </w:r>
    </w:p>
    <w:p>
      <w:pPr>
        <w:pStyle w:val="question"/>
      </w:pPr>
      <w:r>
        <w:t xml:space="preserve">What are the firm's hourly rates?</w:t>
      </w:r>
    </w:p>
    <w:p>
      <w:pPr>
        <w:pStyle w:val="answer"/>
      </w:pPr>
      <w:r>
        <w:t xml:space="preserve">Standard hourly rates by position:</w:t>
      </w:r>
    </w:p>
    <w:p>
      <w:pPr>
        <w:pStyle w:val="ListParagraph"/>
        <w:numPr>
          <w:ilvl w:val="0"/>
          <w:numId w:val="2"/>
        </w:numPr>
      </w:pPr>
      <w:r>
        <w:t xml:space="preserve">Partners: $450 - $750 per hour</w:t>
      </w:r>
    </w:p>
    <w:p>
      <w:pPr>
        <w:pStyle w:val="ListParagraph"/>
        <w:numPr>
          <w:ilvl w:val="0"/>
          <w:numId w:val="2"/>
        </w:numPr>
      </w:pPr>
      <w:r>
        <w:t xml:space="preserve">Senior Associates: $350 - $450 per hour</w:t>
      </w:r>
    </w:p>
    <w:p>
      <w:pPr>
        <w:pStyle w:val="ListParagraph"/>
        <w:numPr>
          <w:ilvl w:val="0"/>
          <w:numId w:val="2"/>
        </w:numPr>
      </w:pPr>
      <w:r>
        <w:t xml:space="preserve">Associates: $250 - $350 per hour</w:t>
      </w:r>
    </w:p>
    <w:p>
      <w:pPr>
        <w:pStyle w:val="ListParagraph"/>
        <w:numPr>
          <w:ilvl w:val="0"/>
          <w:numId w:val="2"/>
        </w:numPr>
      </w:pPr>
      <w:r>
        <w:t xml:space="preserve">Paralegals: $150 - $200 per hour</w:t>
      </w:r>
    </w:p>
    <w:p>
      <w:pPr>
        <w:pStyle w:val="answer"/>
        <w:spacing w:before="80" w:after="160"/>
      </w:pPr>
      <w:r>
        <w:t xml:space="preserve">Rates vary based on attorney experience, practice area complexity, and geographic market. Exact rates will be discussed during consultation and specified in engagement letter.</w:t>
      </w:r>
    </w:p>
    <w:p>
      <w:pPr>
        <w:pStyle w:val="question"/>
      </w:pPr>
      <w:r>
        <w:t xml:space="preserve">What costs and expenses might clients incur beyond attorney fees?</w:t>
      </w:r>
    </w:p>
    <w:p>
      <w:pPr>
        <w:pStyle w:val="answer"/>
      </w:pPr>
      <w:r>
        <w:t xml:space="preserve">Common costs and expenses include:</w:t>
      </w:r>
    </w:p>
    <w:p>
      <w:pPr>
        <w:pStyle w:val="ListParagraph"/>
        <w:numPr>
          <w:ilvl w:val="0"/>
          <w:numId w:val="2"/>
        </w:numPr>
      </w:pPr>
      <w:r>
        <w:t xml:space="preserve">Court filing fees</w:t>
      </w:r>
    </w:p>
    <w:p>
      <w:pPr>
        <w:pStyle w:val="ListParagraph"/>
        <w:numPr>
          <w:ilvl w:val="0"/>
          <w:numId w:val="2"/>
        </w:numPr>
      </w:pPr>
      <w:r>
        <w:t xml:space="preserve">Service of process fees</w:t>
      </w:r>
    </w:p>
    <w:p>
      <w:pPr>
        <w:pStyle w:val="ListParagraph"/>
        <w:numPr>
          <w:ilvl w:val="0"/>
          <w:numId w:val="2"/>
        </w:numPr>
      </w:pPr>
      <w:r>
        <w:t xml:space="preserve">Expert witness fees</w:t>
      </w:r>
    </w:p>
    <w:p>
      <w:pPr>
        <w:pStyle w:val="ListParagraph"/>
        <w:numPr>
          <w:ilvl w:val="0"/>
          <w:numId w:val="2"/>
        </w:numPr>
      </w:pPr>
      <w:r>
        <w:t xml:space="preserve">Court reporter and deposition transcript costs</w:t>
      </w:r>
    </w:p>
    <w:p>
      <w:pPr>
        <w:pStyle w:val="ListParagraph"/>
        <w:numPr>
          <w:ilvl w:val="0"/>
          <w:numId w:val="2"/>
        </w:numPr>
      </w:pPr>
      <w:r>
        <w:t xml:space="preserve">Legal research database fees (Westlaw, LexisNexis)</w:t>
      </w:r>
    </w:p>
    <w:p>
      <w:pPr>
        <w:pStyle w:val="ListParagraph"/>
        <w:numPr>
          <w:ilvl w:val="0"/>
          <w:numId w:val="2"/>
        </w:numPr>
      </w:pPr>
      <w:r>
        <w:t xml:space="preserve">Travel expenses for out-of-town matters</w:t>
      </w:r>
    </w:p>
    <w:p>
      <w:pPr>
        <w:pStyle w:val="ListParagraph"/>
        <w:numPr>
          <w:ilvl w:val="0"/>
          <w:numId w:val="2"/>
        </w:numPr>
      </w:pPr>
      <w:r>
        <w:t xml:space="preserve">Document copying, printing, and shipping</w:t>
      </w:r>
    </w:p>
    <w:p>
      <w:pPr>
        <w:pStyle w:val="ListParagraph"/>
        <w:numPr>
          <w:ilvl w:val="0"/>
          <w:numId w:val="2"/>
        </w:numPr>
      </w:pPr>
      <w:r>
        <w:t xml:space="preserve">Investigation or background check fees</w:t>
      </w:r>
    </w:p>
    <w:p>
      <w:pPr>
        <w:pStyle w:val="ListParagraph"/>
        <w:numPr>
          <w:ilvl w:val="0"/>
          <w:numId w:val="2"/>
        </w:numPr>
      </w:pPr>
      <w:r>
        <w:t xml:space="preserve">Recording or registration fees</w:t>
      </w:r>
    </w:p>
    <w:p>
      <w:pPr>
        <w:pStyle w:val="question"/>
      </w:pPr>
      <w:r>
        <w:t xml:space="preserve">What retainer or advance payment is required?</w:t>
      </w:r>
    </w:p>
    <w:p>
      <w:pPr>
        <w:pStyle w:val="answer"/>
      </w:pPr>
      <w:r>
        <w:t xml:space="preserve">Initial retainer requirements:</w:t>
      </w:r>
    </w:p>
    <w:p>
      <w:pPr>
        <w:pStyle w:val="ListParagraph"/>
        <w:numPr>
          <w:ilvl w:val="0"/>
          <w:numId w:val="2"/>
        </w:numPr>
      </w:pPr>
      <w:r>
        <w:t xml:space="preserve">Most matters require an advance retainer payment before work begins</w:t>
      </w:r>
    </w:p>
    <w:p>
      <w:pPr>
        <w:pStyle w:val="ListParagraph"/>
        <w:numPr>
          <w:ilvl w:val="0"/>
          <w:numId w:val="2"/>
        </w:numPr>
      </w:pPr>
      <w:r>
        <w:t xml:space="preserve">Retainer amount varies by matter type and anticipated scope (typically $2,500 - $25,000)</w:t>
      </w:r>
    </w:p>
    <w:p>
      <w:pPr>
        <w:pStyle w:val="ListParagraph"/>
        <w:numPr>
          <w:ilvl w:val="0"/>
          <w:numId w:val="2"/>
        </w:numPr>
      </w:pPr>
      <w:r>
        <w:t xml:space="preserve">Retainer is held in trust account and billed against as work is performed</w:t>
      </w:r>
    </w:p>
    <w:p>
      <w:pPr>
        <w:pStyle w:val="ListParagraph"/>
        <w:numPr>
          <w:ilvl w:val="0"/>
          <w:numId w:val="2"/>
        </w:numPr>
      </w:pPr>
      <w:r>
        <w:t xml:space="preserve">Clients receive monthly invoices showing time and costs</w:t>
      </w:r>
    </w:p>
    <w:p>
      <w:pPr>
        <w:pStyle w:val="ListParagraph"/>
        <w:numPr>
          <w:ilvl w:val="0"/>
          <w:numId w:val="2"/>
        </w:numPr>
      </w:pPr>
      <w:r>
        <w:t xml:space="preserve">Additional retainer payments may be required if initial retainer is exhausted</w:t>
      </w:r>
    </w:p>
    <w:p>
      <w:pPr>
        <w:pStyle w:val="ListParagraph"/>
        <w:numPr>
          <w:ilvl w:val="0"/>
          <w:numId w:val="2"/>
        </w:numPr>
      </w:pPr>
      <w:r>
        <w:t xml:space="preserve">Any unused retainer is refunded when matter concludes</w:t>
      </w:r>
    </w:p>
    <w:p>
      <w:pPr>
        <w:pStyle w:val="ListParagraph"/>
        <w:numPr>
          <w:ilvl w:val="0"/>
          <w:numId w:val="2"/>
        </w:numPr>
      </w:pPr>
      <w:r>
        <w:t xml:space="preserve">Specific retainer amount will be specified in engagement letter</w:t>
      </w:r>
    </w:p>
    <w:p>
      <w:pPr>
        <w:pStyle w:val="question"/>
      </w:pPr>
      <w:r>
        <w:t xml:space="preserve">What payment methods are accepted?</w:t>
      </w:r>
    </w:p>
    <w:p>
      <w:pPr>
        <w:pStyle w:val="answer"/>
      </w:pPr>
      <w:r>
        <w:t xml:space="preserve">Accepted payment methods:</w:t>
      </w:r>
    </w:p>
    <w:p>
      <w:pPr>
        <w:pStyle w:val="ListParagraph"/>
        <w:numPr>
          <w:ilvl w:val="0"/>
          <w:numId w:val="2"/>
        </w:numPr>
      </w:pPr>
      <w:r>
        <w:t xml:space="preserve">Credit cards (Visa, MasterCard, American Express, Discover)</w:t>
      </w:r>
    </w:p>
    <w:p>
      <w:pPr>
        <w:pStyle w:val="ListParagraph"/>
        <w:numPr>
          <w:ilvl w:val="0"/>
          <w:numId w:val="2"/>
        </w:numPr>
      </w:pPr>
      <w:r>
        <w:t xml:space="preserve">ACH/electronic bank transfer</w:t>
      </w:r>
    </w:p>
    <w:p>
      <w:pPr>
        <w:pStyle w:val="ListParagraph"/>
        <w:numPr>
          <w:ilvl w:val="0"/>
          <w:numId w:val="2"/>
        </w:numPr>
      </w:pPr>
      <w:r>
        <w:t xml:space="preserve">Checks (business or personal)</w:t>
      </w:r>
    </w:p>
    <w:p>
      <w:pPr>
        <w:pStyle w:val="ListParagraph"/>
        <w:numPr>
          <w:ilvl w:val="0"/>
          <w:numId w:val="2"/>
        </w:numPr>
      </w:pPr>
      <w:r>
        <w:t xml:space="preserve">Wire transfer (for large amounts)</w:t>
      </w:r>
    </w:p>
    <w:p>
      <w:pPr>
        <w:pStyle w:val="ListParagraph"/>
        <w:numPr>
          <w:ilvl w:val="0"/>
          <w:numId w:val="2"/>
        </w:numPr>
      </w:pPr>
      <w:r>
        <w:t xml:space="preserve">Online payment through secure client portal</w:t>
      </w:r>
    </w:p>
    <w:p>
      <w:pPr>
        <w:pStyle w:val="answer"/>
        <w:spacing w:before="80" w:after="160"/>
      </w:pPr>
      <w:r>
        <w:t xml:space="preserve">Payment is due upon receipt of invoice (typically within 30 days). Credit card on file can be authorized for automatic payment.</w:t>
      </w:r>
    </w:p>
    <w:p>
      <w:r>
        <w:br w:type="page"/>
      </w:r>
    </w:p>
    <w:p>
      <w:pPr>
        <w:pStyle w:val="Heading1"/>
      </w:pPr>
      <w:r>
        <w:t xml:space="preserve">Required Documents &amp; Forms</w:t>
      </w:r>
    </w:p>
    <w:p>
      <w:pPr>
        <w:pStyle w:val="question"/>
      </w:pPr>
      <w:r>
        <w:t xml:space="preserve">What documents do clients need to complete before representation begins?</w:t>
      </w:r>
    </w:p>
    <w:p>
      <w:pPr>
        <w:pStyle w:val="answer"/>
      </w:pPr>
      <w:r>
        <w:t xml:space="preserve">Required intake documents:</w:t>
      </w:r>
    </w:p>
    <w:p>
      <w:pPr>
        <w:pStyle w:val="ListParagraph"/>
        <w:numPr>
          <w:ilvl w:val="0"/>
          <w:numId w:val="2"/>
        </w:numPr>
      </w:pPr>
      <w:r>
        <w:t xml:space="preserve">Client intake form (personal or business information)</w:t>
      </w:r>
    </w:p>
    <w:p>
      <w:pPr>
        <w:pStyle w:val="ListParagraph"/>
        <w:numPr>
          <w:ilvl w:val="0"/>
          <w:numId w:val="2"/>
        </w:numPr>
      </w:pPr>
      <w:r>
        <w:t xml:space="preserve">Engagement letter (scope of representation and fee agreement)</w:t>
      </w:r>
    </w:p>
    <w:p>
      <w:pPr>
        <w:pStyle w:val="ListParagraph"/>
        <w:numPr>
          <w:ilvl w:val="0"/>
          <w:numId w:val="2"/>
        </w:numPr>
      </w:pPr>
      <w:r>
        <w:t xml:space="preserve">Retainer agreement</w:t>
      </w:r>
    </w:p>
    <w:p>
      <w:pPr>
        <w:pStyle w:val="ListParagraph"/>
        <w:numPr>
          <w:ilvl w:val="0"/>
          <w:numId w:val="2"/>
        </w:numPr>
      </w:pPr>
      <w:r>
        <w:t xml:space="preserve">Conflict waiver (if applicable)</w:t>
      </w:r>
    </w:p>
    <w:p>
      <w:pPr>
        <w:pStyle w:val="ListParagraph"/>
        <w:numPr>
          <w:ilvl w:val="0"/>
          <w:numId w:val="2"/>
        </w:numPr>
      </w:pPr>
      <w:r>
        <w:t xml:space="preserve">Authorization to release information form</w:t>
      </w:r>
    </w:p>
    <w:p>
      <w:pPr>
        <w:pStyle w:val="ListParagraph"/>
        <w:numPr>
          <w:ilvl w:val="0"/>
          <w:numId w:val="2"/>
        </w:numPr>
      </w:pPr>
      <w:r>
        <w:t xml:space="preserve">Fee arbitration notice (required in some states)</w:t>
      </w:r>
    </w:p>
    <w:p>
      <w:pPr>
        <w:pStyle w:val="ListParagraph"/>
        <w:numPr>
          <w:ilvl w:val="0"/>
          <w:numId w:val="2"/>
        </w:numPr>
      </w:pPr>
      <w:r>
        <w:t xml:space="preserve">Payment authorization form (if using credit card on file)</w:t>
      </w:r>
    </w:p>
    <w:p>
      <w:pPr>
        <w:pStyle w:val="ListParagraph"/>
        <w:numPr>
          <w:ilvl w:val="0"/>
          <w:numId w:val="2"/>
        </w:numPr>
      </w:pPr>
      <w:r>
        <w:t xml:space="preserve">Electronic communication consent form</w:t>
      </w:r>
    </w:p>
    <w:p>
      <w:pPr>
        <w:pStyle w:val="question"/>
      </w:pPr>
      <w:r>
        <w:t xml:space="preserve">What identification and verification documents are required?</w:t>
      </w:r>
    </w:p>
    <w:p>
      <w:pPr>
        <w:pStyle w:val="answer"/>
      </w:pPr>
      <w:r>
        <w:t xml:space="preserve">For client verification purposes, provide:</w:t>
      </w:r>
    </w:p>
    <w:p>
      <w:pPr>
        <w:pStyle w:val="ListParagraph"/>
        <w:numPr>
          <w:ilvl w:val="0"/>
          <w:numId w:val="2"/>
        </w:numPr>
      </w:pPr>
      <w:r>
        <w:t xml:space="preserve">Government-issued photo ID (driver's license or passport)</w:t>
      </w:r>
    </w:p>
    <w:p>
      <w:pPr>
        <w:pStyle w:val="ListParagraph"/>
        <w:numPr>
          <w:ilvl w:val="0"/>
          <w:numId w:val="2"/>
        </w:numPr>
      </w:pPr>
      <w:r>
        <w:t xml:space="preserve">Social Security number (for tax reporting and conflict checking)</w:t>
      </w:r>
    </w:p>
    <w:p>
      <w:pPr>
        <w:pStyle w:val="ListParagraph"/>
        <w:numPr>
          <w:ilvl w:val="0"/>
          <w:numId w:val="2"/>
        </w:numPr>
      </w:pPr>
      <w:r>
        <w:t xml:space="preserve">Proof of address (utility bill or bank statement)</w:t>
      </w:r>
    </w:p>
    <w:p>
      <w:pPr>
        <w:pStyle w:val="ListParagraph"/>
        <w:numPr>
          <w:ilvl w:val="0"/>
          <w:numId w:val="2"/>
        </w:numPr>
      </w:pPr>
      <w:r>
        <w:t xml:space="preserve">For business clients: Articles of incorporation/organization, operating agreement, or partnership agreement</w:t>
      </w:r>
    </w:p>
    <w:p>
      <w:pPr>
        <w:pStyle w:val="ListParagraph"/>
        <w:numPr>
          <w:ilvl w:val="0"/>
          <w:numId w:val="2"/>
        </w:numPr>
      </w:pPr>
      <w:r>
        <w:t xml:space="preserve">For business clients: Corporate resolution authorizing engagement of counsel</w:t>
      </w:r>
    </w:p>
    <w:p>
      <w:pPr>
        <w:pStyle w:val="ListParagraph"/>
        <w:numPr>
          <w:ilvl w:val="0"/>
          <w:numId w:val="2"/>
        </w:numPr>
      </w:pPr>
      <w:r>
        <w:t xml:space="preserve">For business clients: Certificate of good standing from state of formation</w:t>
      </w:r>
    </w:p>
    <w:p>
      <w:pPr>
        <w:pStyle w:val="question"/>
      </w:pPr>
      <w:r>
        <w:t xml:space="preserve">How should clients submit documents to the firm?</w:t>
      </w:r>
    </w:p>
    <w:p>
      <w:pPr>
        <w:pStyle w:val="answer"/>
      </w:pPr>
      <w:r>
        <w:t xml:space="preserve">Document submission options:</w:t>
      </w:r>
    </w:p>
    <w:p>
      <w:pPr>
        <w:pStyle w:val="ListParagraph"/>
        <w:numPr>
          <w:ilvl w:val="0"/>
          <w:numId w:val="2"/>
        </w:numPr>
      </w:pPr>
      <w:r>
        <w:t xml:space="preserve">Upload through secure client portal (preferred method)</w:t>
      </w:r>
    </w:p>
    <w:p>
      <w:pPr>
        <w:pStyle w:val="ListParagraph"/>
        <w:numPr>
          <w:ilvl w:val="0"/>
          <w:numId w:val="2"/>
        </w:numPr>
      </w:pPr>
      <w:r>
        <w:t xml:space="preserve">Email to assigned attorney using encrypted email</w:t>
      </w:r>
    </w:p>
    <w:p>
      <w:pPr>
        <w:pStyle w:val="ListParagraph"/>
        <w:numPr>
          <w:ilvl w:val="0"/>
          <w:numId w:val="2"/>
        </w:numPr>
      </w:pPr>
      <w:r>
        <w:t xml:space="preserve">Bring to office in person during business hours</w:t>
      </w:r>
    </w:p>
    <w:p>
      <w:pPr>
        <w:pStyle w:val="ListParagraph"/>
        <w:numPr>
          <w:ilvl w:val="0"/>
          <w:numId w:val="2"/>
        </w:numPr>
      </w:pPr>
      <w:r>
        <w:t xml:space="preserve">Mail to firm office address (for originals when required)</w:t>
      </w:r>
    </w:p>
    <w:p>
      <w:pPr>
        <w:pStyle w:val="ListParagraph"/>
        <w:numPr>
          <w:ilvl w:val="0"/>
          <w:numId w:val="2"/>
        </w:numPr>
      </w:pPr>
      <w:r>
        <w:t xml:space="preserve">Fax to secure firm fax line (for time-sensitive documents)</w:t>
      </w:r>
    </w:p>
    <w:p>
      <w:pPr>
        <w:pStyle w:val="answer"/>
        <w:spacing w:before="80" w:after="160"/>
      </w:pPr>
      <w:r>
        <w:t xml:space="preserve">DO NOT send confidential documents through unsecured email or messaging apps. The client portal provides end-to-end encryption and secure storage.</w:t>
      </w:r>
    </w:p>
    <w:p>
      <w:r>
        <w:br w:type="page"/>
      </w:r>
    </w:p>
    <w:p>
      <w:pPr>
        <w:pStyle w:val="Heading1"/>
      </w:pPr>
      <w:r>
        <w:t xml:space="preserve">Communication &amp; Client Expectations</w:t>
      </w:r>
    </w:p>
    <w:p>
      <w:pPr>
        <w:pStyle w:val="question"/>
      </w:pPr>
      <w:r>
        <w:t xml:space="preserve">How will the firm communicate with clients?</w:t>
      </w:r>
    </w:p>
    <w:p>
      <w:pPr>
        <w:pStyle w:val="answer"/>
      </w:pPr>
      <w:r>
        <w:t xml:space="preserve">Communication methods and expectations:</w:t>
      </w:r>
    </w:p>
    <w:p>
      <w:pPr>
        <w:pStyle w:val="ListParagraph"/>
        <w:numPr>
          <w:ilvl w:val="0"/>
          <w:numId w:val="2"/>
        </w:numPr>
      </w:pPr>
      <w:r>
        <w:t xml:space="preserve">Email is primary method for non-urgent matters</w:t>
      </w:r>
    </w:p>
    <w:p>
      <w:pPr>
        <w:pStyle w:val="ListParagraph"/>
        <w:numPr>
          <w:ilvl w:val="0"/>
          <w:numId w:val="2"/>
        </w:numPr>
      </w:pPr>
      <w:r>
        <w:t xml:space="preserve">Phone calls for urgent matters or complex discussions</w:t>
      </w:r>
    </w:p>
    <w:p>
      <w:pPr>
        <w:pStyle w:val="ListParagraph"/>
        <w:numPr>
          <w:ilvl w:val="0"/>
          <w:numId w:val="2"/>
        </w:numPr>
      </w:pPr>
      <w:r>
        <w:t xml:space="preserve">Video conferences for meetings when in-person is not possible</w:t>
      </w:r>
    </w:p>
    <w:p>
      <w:pPr>
        <w:pStyle w:val="ListParagraph"/>
        <w:numPr>
          <w:ilvl w:val="0"/>
          <w:numId w:val="2"/>
        </w:numPr>
      </w:pPr>
      <w:r>
        <w:t xml:space="preserve">Secure client portal for document sharing and case updates</w:t>
      </w:r>
    </w:p>
    <w:p>
      <w:pPr>
        <w:pStyle w:val="ListParagraph"/>
        <w:numPr>
          <w:ilvl w:val="0"/>
          <w:numId w:val="2"/>
        </w:numPr>
      </w:pPr>
      <w:r>
        <w:t xml:space="preserve">Text messages only if client specifically requests and consents</w:t>
      </w:r>
    </w:p>
    <w:p>
      <w:pPr>
        <w:pStyle w:val="ListParagraph"/>
        <w:numPr>
          <w:ilvl w:val="0"/>
          <w:numId w:val="2"/>
        </w:numPr>
      </w:pPr>
      <w:r>
        <w:t xml:space="preserve">Regular status updates based on matter activity</w:t>
      </w:r>
    </w:p>
    <w:p>
      <w:pPr>
        <w:pStyle w:val="question"/>
      </w:pPr>
      <w:r>
        <w:t xml:space="preserve">What are the firm's response time commitments?</w:t>
      </w:r>
    </w:p>
    <w:p>
      <w:pPr>
        <w:pStyle w:val="answer"/>
      </w:pPr>
      <w:r>
        <w:t xml:space="preserve">Response time standards:</w:t>
      </w:r>
    </w:p>
    <w:p>
      <w:pPr>
        <w:pStyle w:val="ListParagraph"/>
        <w:numPr>
          <w:ilvl w:val="0"/>
          <w:numId w:val="2"/>
        </w:numPr>
      </w:pPr>
      <w:r>
        <w:t xml:space="preserve">Phone calls and emails returned within 24 business hours</w:t>
      </w:r>
    </w:p>
    <w:p>
      <w:pPr>
        <w:pStyle w:val="ListParagraph"/>
        <w:numPr>
          <w:ilvl w:val="0"/>
          <w:numId w:val="2"/>
        </w:numPr>
      </w:pPr>
      <w:r>
        <w:t xml:space="preserve">Urgent matters addressed same business day</w:t>
      </w:r>
    </w:p>
    <w:p>
      <w:pPr>
        <w:pStyle w:val="ListParagraph"/>
        <w:numPr>
          <w:ilvl w:val="0"/>
          <w:numId w:val="2"/>
        </w:numPr>
      </w:pPr>
      <w:r>
        <w:t xml:space="preserve">Emergency situations addressed immediately (call main number and select emergency option)</w:t>
      </w:r>
    </w:p>
    <w:p>
      <w:pPr>
        <w:pStyle w:val="ListParagraph"/>
        <w:numPr>
          <w:ilvl w:val="0"/>
          <w:numId w:val="2"/>
        </w:numPr>
      </w:pPr>
      <w:r>
        <w:t xml:space="preserve">Document review turnaround discussed and agreed upon for each request</w:t>
      </w:r>
    </w:p>
    <w:p>
      <w:pPr>
        <w:pStyle w:val="ListParagraph"/>
        <w:numPr>
          <w:ilvl w:val="0"/>
          <w:numId w:val="2"/>
        </w:numPr>
      </w:pPr>
      <w:r>
        <w:t xml:space="preserve">If attorney is unavailable, another team member will respond</w:t>
      </w:r>
    </w:p>
    <w:p>
      <w:pPr>
        <w:pStyle w:val="question"/>
      </w:pPr>
      <w:r>
        <w:t xml:space="preserve">What should clients expect during the representation?</w:t>
      </w:r>
    </w:p>
    <w:p>
      <w:pPr>
        <w:pStyle w:val="answer"/>
      </w:pPr>
      <w:r>
        <w:t xml:space="preserve">Clients can expect:</w:t>
      </w:r>
    </w:p>
    <w:p>
      <w:pPr>
        <w:pStyle w:val="ListParagraph"/>
        <w:numPr>
          <w:ilvl w:val="0"/>
          <w:numId w:val="2"/>
        </w:numPr>
      </w:pPr>
      <w:r>
        <w:t xml:space="preserve">Clear explanation of legal options and strategy</w:t>
      </w:r>
    </w:p>
    <w:p>
      <w:pPr>
        <w:pStyle w:val="ListParagraph"/>
        <w:numPr>
          <w:ilvl w:val="0"/>
          <w:numId w:val="2"/>
        </w:numPr>
      </w:pPr>
      <w:r>
        <w:t xml:space="preserve">Regular updates on case progress and developments</w:t>
      </w:r>
    </w:p>
    <w:p>
      <w:pPr>
        <w:pStyle w:val="ListParagraph"/>
        <w:numPr>
          <w:ilvl w:val="0"/>
          <w:numId w:val="2"/>
        </w:numPr>
      </w:pPr>
      <w:r>
        <w:t xml:space="preserve">Prompt responses to questions and concerns</w:t>
      </w:r>
    </w:p>
    <w:p>
      <w:pPr>
        <w:pStyle w:val="ListParagraph"/>
        <w:numPr>
          <w:ilvl w:val="0"/>
          <w:numId w:val="2"/>
        </w:numPr>
      </w:pPr>
      <w:r>
        <w:t xml:space="preserve">Transparent billing with detailed invoices</w:t>
      </w:r>
    </w:p>
    <w:p>
      <w:pPr>
        <w:pStyle w:val="ListParagraph"/>
        <w:numPr>
          <w:ilvl w:val="0"/>
          <w:numId w:val="2"/>
        </w:numPr>
      </w:pPr>
      <w:r>
        <w:t xml:space="preserve">Professional and respectful treatment</w:t>
      </w:r>
    </w:p>
    <w:p>
      <w:pPr>
        <w:pStyle w:val="ListParagraph"/>
        <w:numPr>
          <w:ilvl w:val="0"/>
          <w:numId w:val="2"/>
        </w:numPr>
      </w:pPr>
      <w:r>
        <w:t xml:space="preserve">Honest assessment of case strengths and weaknesses</w:t>
      </w:r>
    </w:p>
    <w:p>
      <w:pPr>
        <w:pStyle w:val="ListParagraph"/>
        <w:numPr>
          <w:ilvl w:val="0"/>
          <w:numId w:val="2"/>
        </w:numPr>
      </w:pPr>
      <w:r>
        <w:t xml:space="preserve">Proactive identification of issues and opportunities</w:t>
      </w:r>
    </w:p>
    <w:p>
      <w:pPr>
        <w:pStyle w:val="ListParagraph"/>
        <w:numPr>
          <w:ilvl w:val="0"/>
          <w:numId w:val="2"/>
        </w:numPr>
      </w:pPr>
      <w:r>
        <w:t xml:space="preserve">Collaboration on strategy and decision-making</w:t>
      </w:r>
    </w:p>
    <w:p>
      <w:pPr>
        <w:pStyle w:val="question"/>
      </w:pPr>
      <w:r>
        <w:t xml:space="preserve">What does the firm expect from clients?</w:t>
      </w:r>
    </w:p>
    <w:p>
      <w:pPr>
        <w:pStyle w:val="answer"/>
      </w:pPr>
      <w:r>
        <w:t xml:space="preserve">The firm expects clients to:</w:t>
      </w:r>
    </w:p>
    <w:p>
      <w:pPr>
        <w:pStyle w:val="ListParagraph"/>
        <w:numPr>
          <w:ilvl w:val="0"/>
          <w:numId w:val="2"/>
        </w:numPr>
      </w:pPr>
      <w:r>
        <w:t xml:space="preserve">Provide complete and truthful information</w:t>
      </w:r>
    </w:p>
    <w:p>
      <w:pPr>
        <w:pStyle w:val="ListParagraph"/>
        <w:numPr>
          <w:ilvl w:val="0"/>
          <w:numId w:val="2"/>
        </w:numPr>
      </w:pPr>
      <w:r>
        <w:t xml:space="preserve">Respond promptly to requests for information or documents</w:t>
      </w:r>
    </w:p>
    <w:p>
      <w:pPr>
        <w:pStyle w:val="ListParagraph"/>
        <w:numPr>
          <w:ilvl w:val="0"/>
          <w:numId w:val="2"/>
        </w:numPr>
      </w:pPr>
      <w:r>
        <w:t xml:space="preserve">Keep the firm informed of address, phone, and email changes</w:t>
      </w:r>
    </w:p>
    <w:p>
      <w:pPr>
        <w:pStyle w:val="ListParagraph"/>
        <w:numPr>
          <w:ilvl w:val="0"/>
          <w:numId w:val="2"/>
        </w:numPr>
      </w:pPr>
      <w:r>
        <w:t xml:space="preserve">Attend scheduled meetings and court appearances</w:t>
      </w:r>
    </w:p>
    <w:p>
      <w:pPr>
        <w:pStyle w:val="ListParagraph"/>
        <w:numPr>
          <w:ilvl w:val="0"/>
          <w:numId w:val="2"/>
        </w:numPr>
      </w:pPr>
      <w:r>
        <w:t xml:space="preserve">Pay invoices timely according to fee agreement</w:t>
      </w:r>
    </w:p>
    <w:p>
      <w:pPr>
        <w:pStyle w:val="ListParagraph"/>
        <w:numPr>
          <w:ilvl w:val="0"/>
          <w:numId w:val="2"/>
        </w:numPr>
      </w:pPr>
      <w:r>
        <w:t xml:space="preserve">Maintain open and honest communication</w:t>
      </w:r>
    </w:p>
    <w:p>
      <w:pPr>
        <w:pStyle w:val="ListParagraph"/>
        <w:numPr>
          <w:ilvl w:val="0"/>
          <w:numId w:val="2"/>
        </w:numPr>
      </w:pPr>
      <w:r>
        <w:t xml:space="preserve">Follow legal advice and strategy recommendations</w:t>
      </w:r>
    </w:p>
    <w:p>
      <w:pPr>
        <w:pStyle w:val="ListParagraph"/>
        <w:numPr>
          <w:ilvl w:val="0"/>
          <w:numId w:val="2"/>
        </w:numPr>
      </w:pPr>
      <w:r>
        <w:t xml:space="preserve">Inform firm of any developments in their matter</w:t>
      </w:r>
    </w:p>
    <w:p>
      <w:r>
        <w:br w:type="page"/>
      </w:r>
    </w:p>
    <w:p>
      <w:pPr>
        <w:pStyle w:val="Heading1"/>
      </w:pPr>
      <w:r>
        <w:t xml:space="preserve">Confidentiality &amp; Data Security</w:t>
      </w:r>
    </w:p>
    <w:p>
      <w:pPr>
        <w:pStyle w:val="question"/>
      </w:pPr>
      <w:r>
        <w:t xml:space="preserve">How does the firm protect client confidentiality?</w:t>
      </w:r>
    </w:p>
    <w:p>
      <w:pPr>
        <w:pStyle w:val="answer"/>
      </w:pPr>
      <w:r>
        <w:t xml:space="preserve">Confidentiality protections include:</w:t>
      </w:r>
    </w:p>
    <w:p>
      <w:pPr>
        <w:pStyle w:val="ListParagraph"/>
        <w:numPr>
          <w:ilvl w:val="0"/>
          <w:numId w:val="2"/>
        </w:numPr>
      </w:pPr>
      <w:r>
        <w:t xml:space="preserve">Attorney-client privilege protects all communications</w:t>
      </w:r>
    </w:p>
    <w:p>
      <w:pPr>
        <w:pStyle w:val="ListParagraph"/>
        <w:numPr>
          <w:ilvl w:val="0"/>
          <w:numId w:val="2"/>
        </w:numPr>
      </w:pPr>
      <w:r>
        <w:t xml:space="preserve">All staff members sign confidentiality agreements</w:t>
      </w:r>
    </w:p>
    <w:p>
      <w:pPr>
        <w:pStyle w:val="ListParagraph"/>
        <w:numPr>
          <w:ilvl w:val="0"/>
          <w:numId w:val="2"/>
        </w:numPr>
      </w:pPr>
      <w:r>
        <w:t xml:space="preserve">Secure document management system with encryption</w:t>
      </w:r>
    </w:p>
    <w:p>
      <w:pPr>
        <w:pStyle w:val="ListParagraph"/>
        <w:numPr>
          <w:ilvl w:val="0"/>
          <w:numId w:val="2"/>
        </w:numPr>
      </w:pPr>
      <w:r>
        <w:t xml:space="preserve">Restricted access to client files (only assigned team members)</w:t>
      </w:r>
    </w:p>
    <w:p>
      <w:pPr>
        <w:pStyle w:val="ListParagraph"/>
        <w:numPr>
          <w:ilvl w:val="0"/>
          <w:numId w:val="2"/>
        </w:numPr>
      </w:pPr>
      <w:r>
        <w:t xml:space="preserve">Secure email encryption for confidential communications</w:t>
      </w:r>
    </w:p>
    <w:p>
      <w:pPr>
        <w:pStyle w:val="ListParagraph"/>
        <w:numPr>
          <w:ilvl w:val="0"/>
          <w:numId w:val="2"/>
        </w:numPr>
      </w:pPr>
      <w:r>
        <w:t xml:space="preserve">Physical security measures in office (locked files, secure disposal)</w:t>
      </w:r>
    </w:p>
    <w:p>
      <w:pPr>
        <w:pStyle w:val="ListParagraph"/>
        <w:numPr>
          <w:ilvl w:val="0"/>
          <w:numId w:val="2"/>
        </w:numPr>
      </w:pPr>
      <w:r>
        <w:t xml:space="preserve">Regular cybersecurity training for all employees</w:t>
      </w:r>
    </w:p>
    <w:p>
      <w:pPr>
        <w:pStyle w:val="ListParagraph"/>
        <w:numPr>
          <w:ilvl w:val="0"/>
          <w:numId w:val="2"/>
        </w:numPr>
      </w:pPr>
      <w:r>
        <w:t xml:space="preserve">Compliance with attorney professional conduct rules</w:t>
      </w:r>
    </w:p>
    <w:p>
      <w:pPr>
        <w:pStyle w:val="question"/>
      </w:pPr>
      <w:r>
        <w:t xml:space="preserve">What security measures should clients follow?</w:t>
      </w:r>
    </w:p>
    <w:p>
      <w:pPr>
        <w:pStyle w:val="answer"/>
      </w:pPr>
      <w:r>
        <w:t xml:space="preserve">Clients should:</w:t>
      </w:r>
    </w:p>
    <w:p>
      <w:pPr>
        <w:pStyle w:val="ListParagraph"/>
        <w:numPr>
          <w:ilvl w:val="0"/>
          <w:numId w:val="2"/>
        </w:numPr>
      </w:pPr>
      <w:r>
        <w:t xml:space="preserve">Use strong passwords for client portal access</w:t>
      </w:r>
    </w:p>
    <w:p>
      <w:pPr>
        <w:pStyle w:val="ListParagraph"/>
        <w:numPr>
          <w:ilvl w:val="0"/>
          <w:numId w:val="2"/>
        </w:numPr>
      </w:pPr>
      <w:r>
        <w:t xml:space="preserve">Never share login credentials</w:t>
      </w:r>
    </w:p>
    <w:p>
      <w:pPr>
        <w:pStyle w:val="ListParagraph"/>
        <w:numPr>
          <w:ilvl w:val="0"/>
          <w:numId w:val="2"/>
        </w:numPr>
      </w:pPr>
      <w:r>
        <w:t xml:space="preserve">Avoid discussing case details in public places</w:t>
      </w:r>
    </w:p>
    <w:p>
      <w:pPr>
        <w:pStyle w:val="ListParagraph"/>
        <w:numPr>
          <w:ilvl w:val="0"/>
          <w:numId w:val="2"/>
        </w:numPr>
      </w:pPr>
      <w:r>
        <w:t xml:space="preserve">Use secure networks (not public WiFi) when accessing client portal</w:t>
      </w:r>
    </w:p>
    <w:p>
      <w:pPr>
        <w:pStyle w:val="ListParagraph"/>
        <w:numPr>
          <w:ilvl w:val="0"/>
          <w:numId w:val="2"/>
        </w:numPr>
      </w:pPr>
      <w:r>
        <w:t xml:space="preserve">Secure physical documents containing confidential information</w:t>
      </w:r>
    </w:p>
    <w:p>
      <w:pPr>
        <w:pStyle w:val="ListParagraph"/>
        <w:numPr>
          <w:ilvl w:val="0"/>
          <w:numId w:val="2"/>
        </w:numPr>
      </w:pPr>
      <w:r>
        <w:t xml:space="preserve">Notify firm immediately if email or portal account is compromised</w:t>
      </w:r>
    </w:p>
    <w:p>
      <w:pPr>
        <w:pStyle w:val="question"/>
      </w:pPr>
      <w:r>
        <w:t xml:space="preserve">Can clients authorize the firm to speak with third parties?</w:t>
      </w:r>
    </w:p>
    <w:p>
      <w:pPr>
        <w:pStyle w:val="answer"/>
      </w:pPr>
      <w:r>
        <w:t xml:space="preserve">Yes, clients may authorize the firm to discuss their matter with:</w:t>
      </w:r>
    </w:p>
    <w:p>
      <w:pPr>
        <w:pStyle w:val="ListParagraph"/>
        <w:numPr>
          <w:ilvl w:val="0"/>
          <w:numId w:val="2"/>
        </w:numPr>
      </w:pPr>
      <w:r>
        <w:t xml:space="preserve">Spouse or family members</w:t>
      </w:r>
    </w:p>
    <w:p>
      <w:pPr>
        <w:pStyle w:val="ListParagraph"/>
        <w:numPr>
          <w:ilvl w:val="0"/>
          <w:numId w:val="2"/>
        </w:numPr>
      </w:pPr>
      <w:r>
        <w:t xml:space="preserve">Business partners or corporate officers</w:t>
      </w:r>
    </w:p>
    <w:p>
      <w:pPr>
        <w:pStyle w:val="ListParagraph"/>
        <w:numPr>
          <w:ilvl w:val="0"/>
          <w:numId w:val="2"/>
        </w:numPr>
      </w:pPr>
      <w:r>
        <w:t xml:space="preserve">Accountants or financial advisors</w:t>
      </w:r>
    </w:p>
    <w:p>
      <w:pPr>
        <w:pStyle w:val="ListParagraph"/>
        <w:numPr>
          <w:ilvl w:val="0"/>
          <w:numId w:val="2"/>
        </w:numPr>
      </w:pPr>
      <w:r>
        <w:t xml:space="preserve">Other professionals involved in the matter</w:t>
      </w:r>
    </w:p>
    <w:p>
      <w:pPr>
        <w:pStyle w:val="answer"/>
        <w:spacing w:before="80" w:after="160"/>
      </w:pPr>
      <w:r>
        <w:t xml:space="preserve">Authorization must be in writing, specifying who may receive information and what can be discussed. Clients can revoke authorization at any time.</w:t>
      </w:r>
    </w:p>
    <w:p>
      <w:r>
        <w:br w:type="page"/>
      </w:r>
    </w:p>
    <w:p>
      <w:pPr>
        <w:pStyle w:val="Heading1"/>
      </w:pPr>
      <w:r>
        <w:t xml:space="preserve">Practice Area Specific Information</w:t>
      </w:r>
    </w:p>
    <w:p>
      <w:pPr>
        <w:pStyle w:val="Heading2"/>
      </w:pPr>
      <w:r>
        <w:t xml:space="preserve">Corporate &amp; Business Law</w:t>
      </w:r>
    </w:p>
    <w:p>
      <w:pPr>
        <w:pStyle w:val="question"/>
      </w:pPr>
      <w:r>
        <w:t xml:space="preserve">What information is needed for business formation matters?</w:t>
      </w:r>
    </w:p>
    <w:p>
      <w:pPr>
        <w:pStyle w:val="answer"/>
      </w:pPr>
      <w:r>
        <w:t xml:space="preserve">Collect:</w:t>
      </w:r>
    </w:p>
    <w:p>
      <w:pPr>
        <w:pStyle w:val="ListParagraph"/>
        <w:numPr>
          <w:ilvl w:val="0"/>
          <w:numId w:val="2"/>
        </w:numPr>
      </w:pPr>
      <w:r>
        <w:t xml:space="preserve">Desired business name and structure (LLC, corporation, partnership)</w:t>
      </w:r>
    </w:p>
    <w:p>
      <w:pPr>
        <w:pStyle w:val="ListParagraph"/>
        <w:numPr>
          <w:ilvl w:val="0"/>
          <w:numId w:val="2"/>
        </w:numPr>
      </w:pPr>
      <w:r>
        <w:t xml:space="preserve">State of formation</w:t>
      </w:r>
    </w:p>
    <w:p>
      <w:pPr>
        <w:pStyle w:val="ListParagraph"/>
        <w:numPr>
          <w:ilvl w:val="0"/>
          <w:numId w:val="2"/>
        </w:numPr>
      </w:pPr>
      <w:r>
        <w:t xml:space="preserve">Names and contact information for all owners/shareholders</w:t>
      </w:r>
    </w:p>
    <w:p>
      <w:pPr>
        <w:pStyle w:val="ListParagraph"/>
        <w:numPr>
          <w:ilvl w:val="0"/>
          <w:numId w:val="2"/>
        </w:numPr>
      </w:pPr>
      <w:r>
        <w:t xml:space="preserve">Ownership percentages or share allocations</w:t>
      </w:r>
    </w:p>
    <w:p>
      <w:pPr>
        <w:pStyle w:val="ListParagraph"/>
        <w:numPr>
          <w:ilvl w:val="0"/>
          <w:numId w:val="2"/>
        </w:numPr>
      </w:pPr>
      <w:r>
        <w:t xml:space="preserve">Business purpose and industry</w:t>
      </w:r>
    </w:p>
    <w:p>
      <w:pPr>
        <w:pStyle w:val="ListParagraph"/>
        <w:numPr>
          <w:ilvl w:val="0"/>
          <w:numId w:val="2"/>
        </w:numPr>
      </w:pPr>
      <w:r>
        <w:t xml:space="preserve">Registered agent information</w:t>
      </w:r>
    </w:p>
    <w:p>
      <w:pPr>
        <w:pStyle w:val="ListParagraph"/>
        <w:numPr>
          <w:ilvl w:val="0"/>
          <w:numId w:val="2"/>
        </w:numPr>
      </w:pPr>
      <w:r>
        <w:t xml:space="preserve">Initial capital contributions</w:t>
      </w:r>
    </w:p>
    <w:p>
      <w:pPr>
        <w:pStyle w:val="Heading2"/>
      </w:pPr>
      <w:r>
        <w:t xml:space="preserve">Litigation</w:t>
      </w:r>
    </w:p>
    <w:p>
      <w:pPr>
        <w:pStyle w:val="question"/>
      </w:pPr>
      <w:r>
        <w:t xml:space="preserve">What information is needed for litigation matters?</w:t>
      </w:r>
    </w:p>
    <w:p>
      <w:pPr>
        <w:pStyle w:val="answer"/>
      </w:pPr>
      <w:r>
        <w:t xml:space="preserve">Collect:</w:t>
      </w:r>
    </w:p>
    <w:p>
      <w:pPr>
        <w:pStyle w:val="ListParagraph"/>
        <w:numPr>
          <w:ilvl w:val="0"/>
          <w:numId w:val="2"/>
        </w:numPr>
      </w:pPr>
      <w:r>
        <w:t xml:space="preserve">Names of all parties to the dispute</w:t>
      </w:r>
    </w:p>
    <w:p>
      <w:pPr>
        <w:pStyle w:val="ListParagraph"/>
        <w:numPr>
          <w:ilvl w:val="0"/>
          <w:numId w:val="2"/>
        </w:numPr>
      </w:pPr>
      <w:r>
        <w:t xml:space="preserve">Description of the dispute and amount in controversy</w:t>
      </w:r>
    </w:p>
    <w:p>
      <w:pPr>
        <w:pStyle w:val="ListParagraph"/>
        <w:numPr>
          <w:ilvl w:val="0"/>
          <w:numId w:val="2"/>
        </w:numPr>
      </w:pPr>
      <w:r>
        <w:t xml:space="preserve">Relevant dates and timeline of events</w:t>
      </w:r>
    </w:p>
    <w:p>
      <w:pPr>
        <w:pStyle w:val="ListParagraph"/>
        <w:numPr>
          <w:ilvl w:val="0"/>
          <w:numId w:val="2"/>
        </w:numPr>
      </w:pPr>
      <w:r>
        <w:t xml:space="preserve">Any complaints, demand letters, or legal notices received or sent</w:t>
      </w:r>
    </w:p>
    <w:p>
      <w:pPr>
        <w:pStyle w:val="ListParagraph"/>
        <w:numPr>
          <w:ilvl w:val="0"/>
          <w:numId w:val="2"/>
        </w:numPr>
      </w:pPr>
      <w:r>
        <w:t xml:space="preserve">Case number if litigation already filed</w:t>
      </w:r>
    </w:p>
    <w:p>
      <w:pPr>
        <w:pStyle w:val="ListParagraph"/>
        <w:numPr>
          <w:ilvl w:val="0"/>
          <w:numId w:val="2"/>
        </w:numPr>
      </w:pPr>
      <w:r>
        <w:t xml:space="preserve">Applicable statutes of limitations or deadlines</w:t>
      </w:r>
    </w:p>
    <w:p>
      <w:pPr>
        <w:pStyle w:val="ListParagraph"/>
        <w:numPr>
          <w:ilvl w:val="0"/>
          <w:numId w:val="2"/>
        </w:numPr>
      </w:pPr>
      <w:r>
        <w:t xml:space="preserve">Names of opposing counsel if known</w:t>
      </w:r>
    </w:p>
    <w:p>
      <w:pPr>
        <w:pStyle w:val="ListParagraph"/>
        <w:numPr>
          <w:ilvl w:val="0"/>
          <w:numId w:val="2"/>
        </w:numPr>
      </w:pPr>
      <w:r>
        <w:t xml:space="preserve">Witness names and contact information</w:t>
      </w:r>
    </w:p>
    <w:p>
      <w:pPr>
        <w:pStyle w:val="ListParagraph"/>
        <w:numPr>
          <w:ilvl w:val="0"/>
          <w:numId w:val="2"/>
        </w:numPr>
      </w:pPr>
      <w:r>
        <w:t xml:space="preserve">All relevant contracts, documents, and evidence</w:t>
      </w:r>
    </w:p>
    <w:p>
      <w:pPr>
        <w:pStyle w:val="Heading2"/>
      </w:pPr>
      <w:r>
        <w:t xml:space="preserve">Real Estate</w:t>
      </w:r>
    </w:p>
    <w:p>
      <w:pPr>
        <w:pStyle w:val="question"/>
      </w:pPr>
      <w:r>
        <w:t xml:space="preserve">What information is needed for real estate transactions?</w:t>
      </w:r>
    </w:p>
    <w:p>
      <w:pPr>
        <w:pStyle w:val="answer"/>
      </w:pPr>
      <w:r>
        <w:t xml:space="preserve">Collect:</w:t>
      </w:r>
    </w:p>
    <w:p>
      <w:pPr>
        <w:pStyle w:val="ListParagraph"/>
        <w:numPr>
          <w:ilvl w:val="0"/>
          <w:numId w:val="2"/>
        </w:numPr>
      </w:pPr>
      <w:r>
        <w:t xml:space="preserve">Property address and legal description</w:t>
      </w:r>
    </w:p>
    <w:p>
      <w:pPr>
        <w:pStyle w:val="ListParagraph"/>
        <w:numPr>
          <w:ilvl w:val="0"/>
          <w:numId w:val="2"/>
        </w:numPr>
      </w:pPr>
      <w:r>
        <w:t xml:space="preserve">Transaction type (purchase, sale, lease, refinance)</w:t>
      </w:r>
    </w:p>
    <w:p>
      <w:pPr>
        <w:pStyle w:val="ListParagraph"/>
        <w:numPr>
          <w:ilvl w:val="0"/>
          <w:numId w:val="2"/>
        </w:numPr>
      </w:pPr>
      <w:r>
        <w:t xml:space="preserve">Purchase price or lease terms</w:t>
      </w:r>
    </w:p>
    <w:p>
      <w:pPr>
        <w:pStyle w:val="ListParagraph"/>
        <w:numPr>
          <w:ilvl w:val="0"/>
          <w:numId w:val="2"/>
        </w:numPr>
      </w:pPr>
      <w:r>
        <w:t xml:space="preserve">Names of all buyers/sellers/landlords/tenants</w:t>
      </w:r>
    </w:p>
    <w:p>
      <w:pPr>
        <w:pStyle w:val="ListParagraph"/>
        <w:numPr>
          <w:ilvl w:val="0"/>
          <w:numId w:val="2"/>
        </w:numPr>
      </w:pPr>
      <w:r>
        <w:t xml:space="preserve">Real estate agent or broker information</w:t>
      </w:r>
    </w:p>
    <w:p>
      <w:pPr>
        <w:pStyle w:val="ListParagraph"/>
        <w:numPr>
          <w:ilvl w:val="0"/>
          <w:numId w:val="2"/>
        </w:numPr>
      </w:pPr>
      <w:r>
        <w:t xml:space="preserve">Contract or purchase agreement</w:t>
      </w:r>
    </w:p>
    <w:p>
      <w:pPr>
        <w:pStyle w:val="ListParagraph"/>
        <w:numPr>
          <w:ilvl w:val="0"/>
          <w:numId w:val="2"/>
        </w:numPr>
      </w:pPr>
      <w:r>
        <w:t xml:space="preserve">Title company or closing agent</w:t>
      </w:r>
    </w:p>
    <w:p>
      <w:pPr>
        <w:pStyle w:val="ListParagraph"/>
        <w:numPr>
          <w:ilvl w:val="0"/>
          <w:numId w:val="2"/>
        </w:numPr>
      </w:pPr>
      <w:r>
        <w:t xml:space="preserve">Closing date</w:t>
      </w:r>
    </w:p>
    <w:p>
      <w:pPr>
        <w:pStyle w:val="ListParagraph"/>
        <w:numPr>
          <w:ilvl w:val="0"/>
          <w:numId w:val="2"/>
        </w:numPr>
      </w:pPr>
      <w:r>
        <w:t xml:space="preserve">Financing information if applicable</w:t>
      </w:r>
    </w:p>
    <w:p>
      <w:pPr>
        <w:pStyle w:val="Heading2"/>
      </w:pPr>
      <w:r>
        <w:t xml:space="preserve">Employment Law</w:t>
      </w:r>
    </w:p>
    <w:p>
      <w:pPr>
        <w:pStyle w:val="question"/>
      </w:pPr>
      <w:r>
        <w:t xml:space="preserve">What information is needed for employment matters?</w:t>
      </w:r>
    </w:p>
    <w:p>
      <w:pPr>
        <w:pStyle w:val="answer"/>
      </w:pPr>
      <w:r>
        <w:t xml:space="preserve">Collect:</w:t>
      </w:r>
    </w:p>
    <w:p>
      <w:pPr>
        <w:pStyle w:val="ListParagraph"/>
        <w:numPr>
          <w:ilvl w:val="0"/>
          <w:numId w:val="2"/>
        </w:numPr>
      </w:pPr>
      <w:r>
        <w:t xml:space="preserve">Employer name and address</w:t>
      </w:r>
    </w:p>
    <w:p>
      <w:pPr>
        <w:pStyle w:val="ListParagraph"/>
        <w:numPr>
          <w:ilvl w:val="0"/>
          <w:numId w:val="2"/>
        </w:numPr>
      </w:pPr>
      <w:r>
        <w:t xml:space="preserve">Job title and department</w:t>
      </w:r>
    </w:p>
    <w:p>
      <w:pPr>
        <w:pStyle w:val="ListParagraph"/>
        <w:numPr>
          <w:ilvl w:val="0"/>
          <w:numId w:val="2"/>
        </w:numPr>
      </w:pPr>
      <w:r>
        <w:t xml:space="preserve">Dates of employment</w:t>
      </w:r>
    </w:p>
    <w:p>
      <w:pPr>
        <w:pStyle w:val="ListParagraph"/>
        <w:numPr>
          <w:ilvl w:val="0"/>
          <w:numId w:val="2"/>
        </w:numPr>
      </w:pPr>
      <w:r>
        <w:t xml:space="preserve">Nature of employment issue (discrimination, harassment, wrongful termination, contract dispute)</w:t>
      </w:r>
    </w:p>
    <w:p>
      <w:pPr>
        <w:pStyle w:val="ListParagraph"/>
        <w:numPr>
          <w:ilvl w:val="0"/>
          <w:numId w:val="2"/>
        </w:numPr>
      </w:pPr>
      <w:r>
        <w:t xml:space="preserve">Timeline of relevant events</w:t>
      </w:r>
    </w:p>
    <w:p>
      <w:pPr>
        <w:pStyle w:val="ListParagraph"/>
        <w:numPr>
          <w:ilvl w:val="0"/>
          <w:numId w:val="2"/>
        </w:numPr>
      </w:pPr>
      <w:r>
        <w:t xml:space="preserve">Employment contract or offer letter</w:t>
      </w:r>
    </w:p>
    <w:p>
      <w:pPr>
        <w:pStyle w:val="ListParagraph"/>
        <w:numPr>
          <w:ilvl w:val="0"/>
          <w:numId w:val="2"/>
        </w:numPr>
      </w:pPr>
      <w:r>
        <w:t xml:space="preserve">Employee handbook or policies</w:t>
      </w:r>
    </w:p>
    <w:p>
      <w:pPr>
        <w:pStyle w:val="ListParagraph"/>
        <w:numPr>
          <w:ilvl w:val="0"/>
          <w:numId w:val="2"/>
        </w:numPr>
      </w:pPr>
      <w:r>
        <w:t xml:space="preserve">Severance agreement or release</w:t>
      </w:r>
    </w:p>
    <w:p>
      <w:pPr>
        <w:pStyle w:val="ListParagraph"/>
        <w:numPr>
          <w:ilvl w:val="0"/>
          <w:numId w:val="2"/>
        </w:numPr>
      </w:pPr>
      <w:r>
        <w:t xml:space="preserve">Any complaints filed (EEOC, state agency, internal HR)</w:t>
      </w:r>
    </w:p>
    <w:p>
      <w:pPr>
        <w:pStyle w:val="ListParagraph"/>
        <w:numPr>
          <w:ilvl w:val="0"/>
          <w:numId w:val="2"/>
        </w:numPr>
      </w:pPr>
      <w:r>
        <w:t xml:space="preserve">Documentation of issues (emails, performance reviews, disciplinary notices)</w:t>
      </w:r>
    </w:p>
    <w:p>
      <w:pPr>
        <w:pStyle w:val="Heading2"/>
      </w:pPr>
      <w:r>
        <w:t xml:space="preserve">Family Law</w:t>
      </w:r>
    </w:p>
    <w:p>
      <w:pPr>
        <w:pStyle w:val="question"/>
      </w:pPr>
      <w:r>
        <w:t xml:space="preserve">What information is needed for family law matters?</w:t>
      </w:r>
    </w:p>
    <w:p>
      <w:pPr>
        <w:pStyle w:val="answer"/>
      </w:pPr>
      <w:r>
        <w:t xml:space="preserve">Collect:</w:t>
      </w:r>
    </w:p>
    <w:p>
      <w:pPr>
        <w:pStyle w:val="ListParagraph"/>
        <w:numPr>
          <w:ilvl w:val="0"/>
          <w:numId w:val="2"/>
        </w:numPr>
      </w:pPr>
      <w:r>
        <w:t xml:space="preserve">Type of matter (divorce, custody, support, adoption, prenuptial agreement)</w:t>
      </w:r>
    </w:p>
    <w:p>
      <w:pPr>
        <w:pStyle w:val="ListParagraph"/>
        <w:numPr>
          <w:ilvl w:val="0"/>
          <w:numId w:val="2"/>
        </w:numPr>
      </w:pPr>
      <w:r>
        <w:t xml:space="preserve">Spouse or other party's name and contact information</w:t>
      </w:r>
    </w:p>
    <w:p>
      <w:pPr>
        <w:pStyle w:val="ListParagraph"/>
        <w:numPr>
          <w:ilvl w:val="0"/>
          <w:numId w:val="2"/>
        </w:numPr>
      </w:pPr>
      <w:r>
        <w:t xml:space="preserve">Marriage date and location</w:t>
      </w:r>
    </w:p>
    <w:p>
      <w:pPr>
        <w:pStyle w:val="ListParagraph"/>
        <w:numPr>
          <w:ilvl w:val="0"/>
          <w:numId w:val="2"/>
        </w:numPr>
      </w:pPr>
      <w:r>
        <w:t xml:space="preserve">Children's names and dates of birth</w:t>
      </w:r>
    </w:p>
    <w:p>
      <w:pPr>
        <w:pStyle w:val="ListParagraph"/>
        <w:numPr>
          <w:ilvl w:val="0"/>
          <w:numId w:val="2"/>
        </w:numPr>
      </w:pPr>
      <w:r>
        <w:t xml:space="preserve">Current custody or parenting time arrangements</w:t>
      </w:r>
    </w:p>
    <w:p>
      <w:pPr>
        <w:pStyle w:val="ListParagraph"/>
        <w:numPr>
          <w:ilvl w:val="0"/>
          <w:numId w:val="2"/>
        </w:numPr>
      </w:pPr>
      <w:r>
        <w:t xml:space="preserve">Assets and debts (property, accounts, vehicles)</w:t>
      </w:r>
    </w:p>
    <w:p>
      <w:pPr>
        <w:pStyle w:val="ListParagraph"/>
        <w:numPr>
          <w:ilvl w:val="0"/>
          <w:numId w:val="2"/>
        </w:numPr>
      </w:pPr>
      <w:r>
        <w:t xml:space="preserve">Income information for both parties</w:t>
      </w:r>
    </w:p>
    <w:p>
      <w:pPr>
        <w:pStyle w:val="ListParagraph"/>
        <w:numPr>
          <w:ilvl w:val="0"/>
          <w:numId w:val="2"/>
        </w:numPr>
      </w:pPr>
      <w:r>
        <w:t xml:space="preserve">Prenuptial or postnuptial agreement if applicable</w:t>
      </w:r>
    </w:p>
    <w:p>
      <w:pPr>
        <w:pStyle w:val="ListParagraph"/>
        <w:numPr>
          <w:ilvl w:val="0"/>
          <w:numId w:val="2"/>
        </w:numPr>
      </w:pPr>
      <w:r>
        <w:t xml:space="preserve">Any protective orders or prior court proceedings</w:t>
      </w:r>
    </w:p>
    <w:p>
      <w:pPr>
        <w:pStyle w:val="ListParagraph"/>
        <w:numPr>
          <w:ilvl w:val="0"/>
          <w:numId w:val="2"/>
        </w:numPr>
      </w:pPr>
      <w:r>
        <w:t xml:space="preserve">Other party's attorney information if known</w:t>
      </w:r>
    </w:p>
    <w:p>
      <w:r>
        <w:br w:type="page"/>
      </w:r>
    </w:p>
    <w:p>
      <w:pPr>
        <w:pStyle w:val="Heading1"/>
      </w:pPr>
      <w:r>
        <w:t xml:space="preserve">When the Firm Cannot Help</w:t>
      </w:r>
    </w:p>
    <w:p>
      <w:pPr>
        <w:pStyle w:val="question"/>
      </w:pPr>
      <w:r>
        <w:t xml:space="preserve">What if the firm cannot take the case?</w:t>
      </w:r>
    </w:p>
    <w:p>
      <w:pPr>
        <w:pStyle w:val="answer"/>
      </w:pPr>
      <w:r>
        <w:t xml:space="preserve">The firm may decline representation for several reasons:</w:t>
      </w:r>
    </w:p>
    <w:p>
      <w:pPr>
        <w:pStyle w:val="ListParagraph"/>
        <w:numPr>
          <w:ilvl w:val="0"/>
          <w:numId w:val="2"/>
        </w:numPr>
      </w:pPr>
      <w:r>
        <w:t xml:space="preserve">Conflict of interest exists</w:t>
      </w:r>
    </w:p>
    <w:p>
      <w:pPr>
        <w:pStyle w:val="ListParagraph"/>
        <w:numPr>
          <w:ilvl w:val="0"/>
          <w:numId w:val="2"/>
        </w:numPr>
      </w:pPr>
      <w:r>
        <w:t xml:space="preserve">Matter is outside firm's practice areas or expertise</w:t>
      </w:r>
    </w:p>
    <w:p>
      <w:pPr>
        <w:pStyle w:val="ListParagraph"/>
        <w:numPr>
          <w:ilvl w:val="0"/>
          <w:numId w:val="2"/>
        </w:numPr>
      </w:pPr>
      <w:r>
        <w:t xml:space="preserve">Statute of limitations has expired</w:t>
      </w:r>
    </w:p>
    <w:p>
      <w:pPr>
        <w:pStyle w:val="ListParagraph"/>
        <w:numPr>
          <w:ilvl w:val="0"/>
          <w:numId w:val="2"/>
        </w:numPr>
      </w:pPr>
      <w:r>
        <w:t xml:space="preserve">Case lacks legal merit</w:t>
      </w:r>
    </w:p>
    <w:p>
      <w:pPr>
        <w:pStyle w:val="ListParagraph"/>
        <w:numPr>
          <w:ilvl w:val="0"/>
          <w:numId w:val="2"/>
        </w:numPr>
      </w:pPr>
      <w:r>
        <w:t xml:space="preserve">Firm capacity limitations</w:t>
      </w:r>
    </w:p>
    <w:p>
      <w:pPr>
        <w:pStyle w:val="ListParagraph"/>
        <w:numPr>
          <w:ilvl w:val="0"/>
          <w:numId w:val="2"/>
        </w:numPr>
      </w:pPr>
      <w:r>
        <w:t xml:space="preserve">Geographic jurisdiction limitations</w:t>
      </w:r>
    </w:p>
    <w:p>
      <w:pPr>
        <w:pStyle w:val="answer"/>
        <w:spacing w:before="80" w:after="160"/>
      </w:pPr>
      <w:r>
        <w:t xml:space="preserve">When declining representation, the firm will explain the reason and provide referrals to other qualified attorneys when possible.</w:t>
      </w:r>
    </w:p>
    <w:p>
      <w:pPr>
        <w:pStyle w:val="question"/>
      </w:pPr>
      <w:r>
        <w:t xml:space="preserve">How does the firm provide referrals?</w:t>
      </w:r>
    </w:p>
    <w:p>
      <w:pPr>
        <w:pStyle w:val="answer"/>
      </w:pPr>
      <w:r>
        <w:t xml:space="preserve">If the firm cannot assist, we will:</w:t>
      </w:r>
    </w:p>
    <w:p>
      <w:pPr>
        <w:pStyle w:val="ListParagraph"/>
        <w:numPr>
          <w:ilvl w:val="0"/>
          <w:numId w:val="2"/>
        </w:numPr>
      </w:pPr>
      <w:r>
        <w:t xml:space="preserve">Recommend other attorneys or firms with relevant expertise</w:t>
      </w:r>
    </w:p>
    <w:p>
      <w:pPr>
        <w:pStyle w:val="ListParagraph"/>
        <w:numPr>
          <w:ilvl w:val="0"/>
          <w:numId w:val="2"/>
        </w:numPr>
      </w:pPr>
      <w:r>
        <w:t xml:space="preserve">Provide contact information for bar association referral services</w:t>
      </w:r>
    </w:p>
    <w:p>
      <w:pPr>
        <w:pStyle w:val="ListParagraph"/>
        <w:numPr>
          <w:ilvl w:val="0"/>
          <w:numId w:val="2"/>
        </w:numPr>
      </w:pPr>
      <w:r>
        <w:t xml:space="preserve">Direct to legal aid organizations for qualifying individuals</w:t>
      </w:r>
    </w:p>
    <w:p>
      <w:pPr>
        <w:pStyle w:val="ListParagraph"/>
        <w:numPr>
          <w:ilvl w:val="0"/>
          <w:numId w:val="2"/>
        </w:numPr>
      </w:pPr>
      <w:r>
        <w:t xml:space="preserve">Inform client of any critical deadlines or urgent action needed</w:t>
      </w:r>
    </w:p>
    <w:p>
      <w:pPr>
        <w:pStyle w:val="ListParagraph"/>
        <w:numPr>
          <w:ilvl w:val="0"/>
          <w:numId w:val="2"/>
        </w:numPr>
      </w:pPr>
      <w:r>
        <w:t xml:space="preserve">Send declination letter confirming no attorney-client relationship exists</w:t>
      </w:r>
    </w:p>
    <w:p>
      <w:pPr>
        <w:pStyle w:val="question"/>
      </w:pPr>
      <w:r>
        <w:t xml:space="preserve">What resources are available for clients who cannot afford legal services?</w:t>
      </w:r>
    </w:p>
    <w:p>
      <w:pPr>
        <w:pStyle w:val="answer"/>
      </w:pPr>
      <w:r>
        <w:t xml:space="preserve">Options for clients with limited financial resources:</w:t>
      </w:r>
    </w:p>
    <w:p>
      <w:pPr>
        <w:pStyle w:val="ListParagraph"/>
        <w:numPr>
          <w:ilvl w:val="0"/>
          <w:numId w:val="2"/>
        </w:numPr>
      </w:pPr>
      <w:r>
        <w:t xml:space="preserve">Legal Aid organizations providing free services to qualifying individuals</w:t>
      </w:r>
    </w:p>
    <w:p>
      <w:pPr>
        <w:pStyle w:val="ListParagraph"/>
        <w:numPr>
          <w:ilvl w:val="0"/>
          <w:numId w:val="2"/>
        </w:numPr>
      </w:pPr>
      <w:r>
        <w:t xml:space="preserve">Pro bono programs through local bar associations</w:t>
      </w:r>
    </w:p>
    <w:p>
      <w:pPr>
        <w:pStyle w:val="ListParagraph"/>
        <w:numPr>
          <w:ilvl w:val="0"/>
          <w:numId w:val="2"/>
        </w:numPr>
      </w:pPr>
      <w:r>
        <w:t xml:space="preserve">Law school clinics offering supervised legal services</w:t>
      </w:r>
    </w:p>
    <w:p>
      <w:pPr>
        <w:pStyle w:val="ListParagraph"/>
        <w:numPr>
          <w:ilvl w:val="0"/>
          <w:numId w:val="2"/>
        </w:numPr>
      </w:pPr>
      <w:r>
        <w:t xml:space="preserve">Self-help legal resources and court assistance programs</w:t>
      </w:r>
    </w:p>
    <w:p>
      <w:pPr>
        <w:pStyle w:val="ListParagraph"/>
        <w:numPr>
          <w:ilvl w:val="0"/>
          <w:numId w:val="2"/>
        </w:numPr>
      </w:pPr>
      <w:r>
        <w:t xml:space="preserve">Payment plan options for firm services when possible</w:t>
      </w:r>
    </w:p>
    <w:p>
      <w:pPr>
        <w:pStyle w:val="ListParagraph"/>
        <w:numPr>
          <w:ilvl w:val="0"/>
          <w:numId w:val="2"/>
        </w:numPr>
      </w:pPr>
      <w:r>
        <w:t xml:space="preserve">Limited scope representation (unbundled services) for specific tasks</w:t>
      </w:r>
    </w:p>
    <w:p>
      <w:r>
        <w:br w:type="page"/>
      </w:r>
    </w:p>
    <w:p>
      <w:pPr>
        <w:pStyle w:val="Heading1"/>
      </w:pPr>
      <w:r>
        <w:t xml:space="preserve">AI Receptionist Protocols</w:t>
      </w:r>
    </w:p>
    <w:p>
      <w:pPr>
        <w:pStyle w:val="important"/>
      </w:pPr>
      <w:r>
        <w:t xml:space="preserve">IMPORTANT: The following section contains specific instructions for the AI receptionist system.</w:t>
      </w:r>
    </w:p>
    <w:p>
      <w:pPr>
        <w:pStyle w:val="Heading2"/>
      </w:pPr>
      <w:r>
        <w:t xml:space="preserve">Intake Process Workflow</w:t>
      </w:r>
    </w:p>
    <w:p>
      <w:pPr>
        <w:pStyle w:val="question"/>
      </w:pPr>
      <w:r>
        <w:t xml:space="preserve">What is the standard intake workflow?</w:t>
      </w:r>
    </w:p>
    <w:p>
      <w:pPr>
        <w:pStyle w:val="answer"/>
      </w:pPr>
      <w:r>
        <w:t xml:space="preserve">Follow this workflow for all new client contacts:</w:t>
      </w:r>
    </w:p>
    <w:p>
      <w:pPr>
        <w:pStyle w:val="ListParagraph"/>
        <w:numPr>
          <w:ilvl w:val="0"/>
          <w:numId w:val="2"/>
        </w:numPr>
      </w:pPr>
      <w:r>
        <w:t xml:space="preserve">Step 1: Greet client professionally and identify their general legal need</w:t>
      </w:r>
    </w:p>
    <w:p>
      <w:pPr>
        <w:pStyle w:val="ListParagraph"/>
        <w:numPr>
          <w:ilvl w:val="0"/>
          <w:numId w:val="2"/>
        </w:numPr>
      </w:pPr>
      <w:r>
        <w:t xml:space="preserve">Step 2: Collect basic contact information (name, phone, email)</w:t>
      </w:r>
    </w:p>
    <w:p>
      <w:pPr>
        <w:pStyle w:val="ListParagraph"/>
        <w:numPr>
          <w:ilvl w:val="0"/>
          <w:numId w:val="2"/>
        </w:numPr>
      </w:pPr>
      <w:r>
        <w:t xml:space="preserve">Step 3: Gather brief description of legal matter (2-3 sentences)</w:t>
      </w:r>
    </w:p>
    <w:p>
      <w:pPr>
        <w:pStyle w:val="ListParagraph"/>
        <w:numPr>
          <w:ilvl w:val="0"/>
          <w:numId w:val="2"/>
        </w:numPr>
      </w:pPr>
      <w:r>
        <w:t xml:space="preserve">Step 4: Identify any urgent deadlines or time-sensitive issues</w:t>
      </w:r>
    </w:p>
    <w:p>
      <w:pPr>
        <w:pStyle w:val="ListParagraph"/>
        <w:numPr>
          <w:ilvl w:val="0"/>
          <w:numId w:val="2"/>
        </w:numPr>
      </w:pPr>
      <w:r>
        <w:t xml:space="preserve">Step 5: Collect conflict check information (opposing parties, related entities)</w:t>
      </w:r>
    </w:p>
    <w:p>
      <w:pPr>
        <w:pStyle w:val="ListParagraph"/>
        <w:numPr>
          <w:ilvl w:val="0"/>
          <w:numId w:val="2"/>
        </w:numPr>
      </w:pPr>
      <w:r>
        <w:t xml:space="preserve">Step 6: Explain consultation process and fees</w:t>
      </w:r>
    </w:p>
    <w:p>
      <w:pPr>
        <w:pStyle w:val="ListParagraph"/>
        <w:numPr>
          <w:ilvl w:val="0"/>
          <w:numId w:val="2"/>
        </w:numPr>
      </w:pPr>
      <w:r>
        <w:t xml:space="preserve">Step 7: Schedule consultation with appropriate attorney</w:t>
      </w:r>
    </w:p>
    <w:p>
      <w:pPr>
        <w:pStyle w:val="ListParagraph"/>
        <w:numPr>
          <w:ilvl w:val="0"/>
          <w:numId w:val="2"/>
        </w:numPr>
      </w:pPr>
      <w:r>
        <w:t xml:space="preserve">Step 8: Send confirmation email with intake form link and preparation instructions</w:t>
      </w:r>
    </w:p>
    <w:p>
      <w:pPr>
        <w:pStyle w:val="ListParagraph"/>
        <w:numPr>
          <w:ilvl w:val="0"/>
          <w:numId w:val="2"/>
        </w:numPr>
      </w:pPr>
      <w:r>
        <w:t xml:space="preserve">Step 9: Create intake record in case management system</w:t>
      </w:r>
    </w:p>
    <w:p>
      <w:pPr>
        <w:pStyle w:val="ListParagraph"/>
        <w:numPr>
          <w:ilvl w:val="0"/>
          <w:numId w:val="2"/>
        </w:numPr>
      </w:pPr>
      <w:r>
        <w:t xml:space="preserve">Step 10: Notify assigned attorney of new consultation</w:t>
      </w:r>
    </w:p>
    <w:p>
      <w:pPr>
        <w:pStyle w:val="Heading2"/>
      </w:pPr>
      <w:r>
        <w:t xml:space="preserve">Communication Guidelines</w:t>
      </w:r>
    </w:p>
    <w:p>
      <w:pPr>
        <w:pStyle w:val="question"/>
      </w:pPr>
      <w:r>
        <w:t xml:space="preserve">What tone and language should the AI receptionist use?</w:t>
      </w:r>
    </w:p>
    <w:p>
      <w:pPr>
        <w:pStyle w:val="answer"/>
      </w:pPr>
      <w:r>
        <w:t xml:space="preserve">Communication standards:</w:t>
      </w:r>
    </w:p>
    <w:p>
      <w:pPr>
        <w:pStyle w:val="ListParagraph"/>
        <w:numPr>
          <w:ilvl w:val="0"/>
          <w:numId w:val="2"/>
        </w:numPr>
      </w:pPr>
      <w:r>
        <w:t xml:space="preserve">Professional yet warm and approachable tone</w:t>
      </w:r>
    </w:p>
    <w:p>
      <w:pPr>
        <w:pStyle w:val="ListParagraph"/>
        <w:numPr>
          <w:ilvl w:val="0"/>
          <w:numId w:val="2"/>
        </w:numPr>
      </w:pPr>
      <w:r>
        <w:t xml:space="preserve">Clear, plain language avoiding excessive legal jargon</w:t>
      </w:r>
    </w:p>
    <w:p>
      <w:pPr>
        <w:pStyle w:val="ListParagraph"/>
        <w:numPr>
          <w:ilvl w:val="0"/>
          <w:numId w:val="2"/>
        </w:numPr>
      </w:pPr>
      <w:r>
        <w:t xml:space="preserve">Empathetic acknowledgment of client's concerns</w:t>
      </w:r>
    </w:p>
    <w:p>
      <w:pPr>
        <w:pStyle w:val="ListParagraph"/>
        <w:numPr>
          <w:ilvl w:val="0"/>
          <w:numId w:val="2"/>
        </w:numPr>
      </w:pPr>
      <w:r>
        <w:t xml:space="preserve">Confidence in firm's ability to help when appropriate</w:t>
      </w:r>
    </w:p>
    <w:p>
      <w:pPr>
        <w:pStyle w:val="ListParagraph"/>
        <w:numPr>
          <w:ilvl w:val="0"/>
          <w:numId w:val="2"/>
        </w:numPr>
      </w:pPr>
      <w:r>
        <w:t xml:space="preserve">Transparency about process, timelines, and costs</w:t>
      </w:r>
    </w:p>
    <w:p>
      <w:pPr>
        <w:pStyle w:val="ListParagraph"/>
        <w:numPr>
          <w:ilvl w:val="0"/>
          <w:numId w:val="2"/>
        </w:numPr>
      </w:pPr>
      <w:r>
        <w:t xml:space="preserve">Patient and thorough information gathering</w:t>
      </w:r>
    </w:p>
    <w:p>
      <w:pPr>
        <w:pStyle w:val="ListParagraph"/>
        <w:numPr>
          <w:ilvl w:val="0"/>
          <w:numId w:val="2"/>
        </w:numPr>
      </w:pPr>
      <w:r>
        <w:t xml:space="preserve">No legal advice given - only general information and scheduling</w:t>
      </w:r>
    </w:p>
    <w:p>
      <w:pPr>
        <w:pStyle w:val="question"/>
      </w:pPr>
      <w:r>
        <w:t xml:space="preserve">What should the AI receptionist NEVER do?</w:t>
      </w:r>
    </w:p>
    <w:p>
      <w:pPr>
        <w:pStyle w:val="answer"/>
      </w:pPr>
      <w:r>
        <w:t xml:space="preserve">The AI receptionist must NEVER:</w:t>
      </w:r>
    </w:p>
    <w:p>
      <w:pPr>
        <w:pStyle w:val="ListParagraph"/>
        <w:numPr>
          <w:ilvl w:val="0"/>
          <w:numId w:val="2"/>
        </w:numPr>
      </w:pPr>
      <w:r>
        <w:t xml:space="preserve">Provide legal advice or opinions on client's matter</w:t>
      </w:r>
    </w:p>
    <w:p>
      <w:pPr>
        <w:pStyle w:val="ListParagraph"/>
        <w:numPr>
          <w:ilvl w:val="0"/>
          <w:numId w:val="2"/>
        </w:numPr>
      </w:pPr>
      <w:r>
        <w:t xml:space="preserve">Guarantee specific outcomes or results</w:t>
      </w:r>
    </w:p>
    <w:p>
      <w:pPr>
        <w:pStyle w:val="ListParagraph"/>
        <w:numPr>
          <w:ilvl w:val="0"/>
          <w:numId w:val="2"/>
        </w:numPr>
      </w:pPr>
      <w:r>
        <w:t xml:space="preserve">Discuss confidential information from other client matters</w:t>
      </w:r>
    </w:p>
    <w:p>
      <w:pPr>
        <w:pStyle w:val="ListParagraph"/>
        <w:numPr>
          <w:ilvl w:val="0"/>
          <w:numId w:val="2"/>
        </w:numPr>
      </w:pPr>
      <w:r>
        <w:t xml:space="preserve">Make commitments on behalf of attorneys without authorization</w:t>
      </w:r>
    </w:p>
    <w:p>
      <w:pPr>
        <w:pStyle w:val="ListParagraph"/>
        <w:numPr>
          <w:ilvl w:val="0"/>
          <w:numId w:val="2"/>
        </w:numPr>
      </w:pPr>
      <w:r>
        <w:t xml:space="preserve">Disclose attorney availability or schedules beyond general information</w:t>
      </w:r>
    </w:p>
    <w:p>
      <w:pPr>
        <w:pStyle w:val="ListParagraph"/>
        <w:numPr>
          <w:ilvl w:val="0"/>
          <w:numId w:val="2"/>
        </w:numPr>
      </w:pPr>
      <w:r>
        <w:t xml:space="preserve">Engage in arguments or debates with potential clients</w:t>
      </w:r>
    </w:p>
    <w:p>
      <w:pPr>
        <w:pStyle w:val="ListParagraph"/>
        <w:numPr>
          <w:ilvl w:val="0"/>
          <w:numId w:val="2"/>
        </w:numPr>
      </w:pPr>
      <w:r>
        <w:t xml:space="preserve">Share personal opinions about legal matters or attorneys</w:t>
      </w:r>
    </w:p>
    <w:p>
      <w:pPr>
        <w:pStyle w:val="ListParagraph"/>
        <w:numPr>
          <w:ilvl w:val="0"/>
          <w:numId w:val="2"/>
        </w:numPr>
      </w:pPr>
      <w:r>
        <w:t xml:space="preserve">Process payment information directly (redirect to secure payment system)</w:t>
      </w:r>
    </w:p>
    <w:p>
      <w:pPr>
        <w:pStyle w:val="Heading2"/>
      </w:pPr>
      <w:r>
        <w:t xml:space="preserve">Escalation Procedures</w:t>
      </w:r>
    </w:p>
    <w:p>
      <w:pPr>
        <w:pStyle w:val="question"/>
      </w:pPr>
      <w:r>
        <w:t xml:space="preserve">When should the AI receptionist escalate to a human staff member?</w:t>
      </w:r>
    </w:p>
    <w:p>
      <w:pPr>
        <w:pStyle w:val="answer"/>
      </w:pPr>
      <w:r>
        <w:t xml:space="preserve">Immediately escalate to human staff when:</w:t>
      </w:r>
    </w:p>
    <w:p>
      <w:pPr>
        <w:pStyle w:val="ListParagraph"/>
        <w:numPr>
          <w:ilvl w:val="0"/>
          <w:numId w:val="2"/>
        </w:numPr>
      </w:pPr>
      <w:r>
        <w:t xml:space="preserve">Client expresses emergency situation or immediate danger</w:t>
      </w:r>
    </w:p>
    <w:p>
      <w:pPr>
        <w:pStyle w:val="ListParagraph"/>
        <w:numPr>
          <w:ilvl w:val="0"/>
          <w:numId w:val="2"/>
        </w:numPr>
      </w:pPr>
      <w:r>
        <w:t xml:space="preserve">Deadline is within 24-48 hours requiring urgent attention</w:t>
      </w:r>
    </w:p>
    <w:p>
      <w:pPr>
        <w:pStyle w:val="ListParagraph"/>
        <w:numPr>
          <w:ilvl w:val="0"/>
          <w:numId w:val="2"/>
        </w:numPr>
      </w:pPr>
      <w:r>
        <w:t xml:space="preserve">Client becomes agitated, distressed, or expresses harm to self or others</w:t>
      </w:r>
    </w:p>
    <w:p>
      <w:pPr>
        <w:pStyle w:val="ListParagraph"/>
        <w:numPr>
          <w:ilvl w:val="0"/>
          <w:numId w:val="2"/>
        </w:numPr>
      </w:pPr>
      <w:r>
        <w:t xml:space="preserve">Matter involves potential conflict of interest</w:t>
      </w:r>
    </w:p>
    <w:p>
      <w:pPr>
        <w:pStyle w:val="ListParagraph"/>
        <w:numPr>
          <w:ilvl w:val="0"/>
          <w:numId w:val="2"/>
        </w:numPr>
      </w:pPr>
      <w:r>
        <w:t xml:space="preserve">Client requests to speak with specific attorney immediately</w:t>
      </w:r>
    </w:p>
    <w:p>
      <w:pPr>
        <w:pStyle w:val="ListParagraph"/>
        <w:numPr>
          <w:ilvl w:val="0"/>
          <w:numId w:val="2"/>
        </w:numPr>
      </w:pPr>
      <w:r>
        <w:t xml:space="preserve">Technical issues prevent completion of intake process</w:t>
      </w:r>
    </w:p>
    <w:p>
      <w:pPr>
        <w:pStyle w:val="ListParagraph"/>
        <w:numPr>
          <w:ilvl w:val="0"/>
          <w:numId w:val="2"/>
        </w:numPr>
      </w:pPr>
      <w:r>
        <w:t xml:space="preserve">Client is uncooperative or abusive</w:t>
      </w:r>
    </w:p>
    <w:p>
      <w:pPr>
        <w:pStyle w:val="ListParagraph"/>
        <w:numPr>
          <w:ilvl w:val="0"/>
          <w:numId w:val="2"/>
        </w:numPr>
      </w:pPr>
      <w:r>
        <w:t xml:space="preserve">Matter complexity exceeds AI's information gathering capabilities</w:t>
      </w:r>
    </w:p>
    <w:p>
      <w:pPr>
        <w:pStyle w:val="ListParagraph"/>
        <w:numPr>
          <w:ilvl w:val="0"/>
          <w:numId w:val="2"/>
        </w:numPr>
      </w:pPr>
      <w:r>
        <w:t xml:space="preserve">Client has special accessibility needs requiring human assistance</w:t>
      </w:r>
    </w:p>
    <w:p>
      <w:pPr>
        <w:pStyle w:val="question"/>
      </w:pPr>
      <w:r>
        <w:t xml:space="preserve">What is the escalation contact protocol?</w:t>
      </w:r>
    </w:p>
    <w:p>
      <w:pPr>
        <w:pStyle w:val="answer"/>
      </w:pPr>
      <w:r>
        <w:t xml:space="preserve">Escalation contact priority:</w:t>
      </w:r>
    </w:p>
    <w:p>
      <w:pPr>
        <w:pStyle w:val="ListParagraph"/>
        <w:numPr>
          <w:ilvl w:val="0"/>
          <w:numId w:val="2"/>
        </w:numPr>
      </w:pPr>
      <w:r>
        <w:t xml:space="preserve">Emergency situations: Immediately transfer to managing partner or senior attorney on duty</w:t>
      </w:r>
    </w:p>
    <w:p>
      <w:pPr>
        <w:pStyle w:val="ListParagraph"/>
        <w:numPr>
          <w:ilvl w:val="0"/>
          <w:numId w:val="2"/>
        </w:numPr>
      </w:pPr>
      <w:r>
        <w:t xml:space="preserve">Urgent legal deadlines: Transfer to intake coordinator or practice group manager</w:t>
      </w:r>
    </w:p>
    <w:p>
      <w:pPr>
        <w:pStyle w:val="ListParagraph"/>
        <w:numPr>
          <w:ilvl w:val="0"/>
          <w:numId w:val="2"/>
        </w:numPr>
      </w:pPr>
      <w:r>
        <w:t xml:space="preserve">Conflicts issues: Transfer to conflicts coordinator</w:t>
      </w:r>
    </w:p>
    <w:p>
      <w:pPr>
        <w:pStyle w:val="ListParagraph"/>
        <w:numPr>
          <w:ilvl w:val="0"/>
          <w:numId w:val="2"/>
        </w:numPr>
      </w:pPr>
      <w:r>
        <w:t xml:space="preserve">General escalations during business hours: Transfer to receptionist or intake coordinator</w:t>
      </w:r>
    </w:p>
    <w:p>
      <w:pPr>
        <w:pStyle w:val="ListParagraph"/>
        <w:numPr>
          <w:ilvl w:val="0"/>
          <w:numId w:val="2"/>
        </w:numPr>
      </w:pPr>
      <w:r>
        <w:t xml:space="preserve">After hours escalations: Page attorney on call (if emergency) or schedule callback</w:t>
      </w:r>
    </w:p>
    <w:p>
      <w:pPr>
        <w:pStyle w:val="ListParagraph"/>
        <w:numPr>
          <w:ilvl w:val="0"/>
          <w:numId w:val="2"/>
        </w:numPr>
      </w:pPr>
      <w:r>
        <w:t xml:space="preserve">Technical issues: Contact IT support and notify office manager</w:t>
      </w:r>
    </w:p>
    <w:p>
      <w:r>
        <w:br w:type="page"/>
      </w:r>
    </w:p>
    <w:p>
      <w:pPr>
        <w:spacing w:before="480" w:after="240"/>
        <w:jc w:val="center"/>
      </w:pPr>
      <w:r>
        <w:rPr>
          <w:b/>
          <w:bCs/>
          <w:color w:val="1a3a52"/>
          <w:sz w:val="36"/>
          <w:szCs w:val="36"/>
        </w:rPr>
        <w:t xml:space="preserve">Thank You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This guide ensures our AI receptionist provides exceptional service while gathering complete information for effective client onboarding.</w:t>
      </w:r>
    </w:p>
    <w:p>
      <w:pPr>
        <w:jc w:val="center"/>
      </w:pPr>
      <w:r>
        <w:rPr>
          <w:sz w:val="20"/>
          <w:szCs w:val="20"/>
        </w:rPr>
        <w:t xml:space="preserve">Questions or suggestions for improving this guide?</w:t>
      </w:r>
    </w:p>
    <w:p>
      <w:pPr>
        <w:spacing w:after="360"/>
        <w:jc w:val="center"/>
      </w:pPr>
      <w:r>
        <w:rPr>
          <w:color w:val="2c5f7c"/>
          <w:sz w:val="20"/>
          <w:szCs w:val="20"/>
        </w:rPr>
        <w:t xml:space="preserve">Contact: officemanager@firm.com</w:t>
      </w:r>
    </w:p>
    <w:p>
      <w:pPr>
        <w:spacing w:before="240"/>
        <w:jc w:val="center"/>
      </w:pPr>
      <w:r>
        <w:rPr>
          <w:color w:val="666666"/>
          <w:sz w:val="20"/>
          <w:szCs w:val="20"/>
        </w:rPr>
        <w:t xml:space="preserve">Last Updated: October 2025</w:t>
      </w:r>
    </w:p>
    <w:p>
      <w:pPr>
        <w:jc w:val="center"/>
      </w:pPr>
      <w:r>
        <w:rPr>
          <w:color w:val="999999"/>
          <w:sz w:val="18"/>
          <w:szCs w:val="18"/>
        </w:rPr>
        <w:t xml:space="preserve">Version 2.0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a3a5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7c"/>
      <w:sz w:val="26"/>
      <w:szCs w:val="26"/>
    </w:rPr>
  </w:style>
  <w:style w:type="paragraph" w:styleId="question">
    <w:name w:val="Question Style"/>
    <w:basedOn w:val="Normal"/>
    <w:pPr>
      <w:spacing w:before="200" w:after="8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answer">
    <w:name w:val="Answer Style"/>
    <w:basedOn w:val="Normal"/>
    <w:pPr>
      <w:spacing w:before="0" w:after="160"/>
    </w:pPr>
    <w:rPr>
      <w:rFonts w:ascii="Arial" w:cs="Arial" w:eastAsia="Arial" w:hAnsi="Arial"/>
      <w:color w:val="333333"/>
      <w:sz w:val="22"/>
      <w:szCs w:val="22"/>
    </w:rPr>
  </w:style>
  <w:style w:type="paragraph" w:styleId="important">
    <w:name w:val="Important Note"/>
    <w:basedOn w:val="Normal"/>
    <w:pPr>
      <w:spacing w:before="120" w:after="120"/>
    </w:pPr>
    <w:rPr>
      <w:rFonts w:ascii="Arial" w:cs="Arial" w:eastAsia="Arial" w:hAnsi="Arial"/>
      <w:b/>
      <w:bCs/>
      <w:color w:val="8B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2025-10-13T22:31:38.329Z</dcterms:created>
  <dcterms:modified xsi:type="dcterms:W3CDTF">2025-10-13T22:31:38.330Z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