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053" w:rsidRDefault="000B4053" w:rsidP="000B4053"/>
    <w:p w:rsidR="000B4053" w:rsidRDefault="000B4053" w:rsidP="000B4053"/>
    <w:p w:rsidR="000B4053" w:rsidRDefault="000B4053" w:rsidP="000B4053">
      <w:r>
        <w:rPr>
          <w:noProof/>
          <w:lang w:eastAsia="es-ES"/>
        </w:rPr>
        <w:drawing>
          <wp:anchor distT="0" distB="0" distL="114300" distR="114300" simplePos="0" relativeHeight="251688960" behindDoc="1" locked="0" layoutInCell="1" allowOverlap="1" wp14:anchorId="178A9527" wp14:editId="3A88AEAB">
            <wp:simplePos x="0" y="0"/>
            <wp:positionH relativeFrom="column">
              <wp:posOffset>651002</wp:posOffset>
            </wp:positionH>
            <wp:positionV relativeFrom="paragraph">
              <wp:posOffset>272415</wp:posOffset>
            </wp:positionV>
            <wp:extent cx="4093845" cy="4093845"/>
            <wp:effectExtent l="0" t="0" r="0" b="0"/>
            <wp:wrapTight wrapText="bothSides">
              <wp:wrapPolygon edited="0">
                <wp:start x="10152" y="3618"/>
                <wp:lineTo x="7337" y="5428"/>
                <wp:lineTo x="6835" y="5629"/>
                <wp:lineTo x="6734" y="9448"/>
                <wp:lineTo x="7237" y="10252"/>
                <wp:lineTo x="7739" y="10252"/>
                <wp:lineTo x="10654" y="11860"/>
                <wp:lineTo x="10755" y="13469"/>
                <wp:lineTo x="1407" y="14072"/>
                <wp:lineTo x="1508" y="17590"/>
                <wp:lineTo x="12765" y="17891"/>
                <wp:lineTo x="13368" y="17891"/>
                <wp:lineTo x="20002" y="17590"/>
                <wp:lineTo x="20102" y="16383"/>
                <wp:lineTo x="19399" y="15077"/>
                <wp:lineTo x="20102" y="14172"/>
                <wp:lineTo x="18896" y="13971"/>
                <wp:lineTo x="10654" y="13469"/>
                <wp:lineTo x="10855" y="11860"/>
                <wp:lineTo x="12966" y="10252"/>
                <wp:lineTo x="13469" y="10252"/>
                <wp:lineTo x="14072" y="9348"/>
                <wp:lineTo x="13871" y="5729"/>
                <wp:lineTo x="10956" y="4020"/>
                <wp:lineTo x="10554" y="3618"/>
                <wp:lineTo x="10152" y="3618"/>
              </wp:wrapPolygon>
            </wp:wrapTight>
            <wp:docPr id="142" name="Imagen 142" descr="Logo Prograbox -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rograbox - tra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845" cy="4093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053" w:rsidRDefault="000B4053" w:rsidP="000B4053"/>
    <w:p w:rsidR="000B4053" w:rsidRDefault="000B4053" w:rsidP="000B4053"/>
    <w:p w:rsidR="000B4053" w:rsidRDefault="000B4053" w:rsidP="000B4053"/>
    <w:p w:rsidR="000B4053" w:rsidRDefault="000B4053" w:rsidP="000B4053"/>
    <w:p w:rsidR="000B4053" w:rsidRPr="009E4BD0" w:rsidRDefault="000B4053" w:rsidP="000B4053">
      <w:pPr>
        <w:jc w:val="center"/>
        <w:rPr>
          <w:sz w:val="48"/>
        </w:rPr>
      </w:pPr>
    </w:p>
    <w:p w:rsidR="000B4053" w:rsidRDefault="000B4053" w:rsidP="000B4053"/>
    <w:p w:rsidR="000B4053" w:rsidRDefault="000B4053" w:rsidP="000B4053"/>
    <w:p w:rsidR="000B4053" w:rsidRDefault="000B4053" w:rsidP="000B4053"/>
    <w:p w:rsidR="000B4053" w:rsidRDefault="000B4053" w:rsidP="000B4053"/>
    <w:p w:rsidR="000B4053" w:rsidRDefault="000B4053" w:rsidP="000B4053"/>
    <w:p w:rsidR="000B4053" w:rsidRDefault="000B4053" w:rsidP="000B4053"/>
    <w:p w:rsidR="000B4053" w:rsidRDefault="000B4053" w:rsidP="000B4053"/>
    <w:p w:rsidR="00665C98" w:rsidRDefault="005A5A34" w:rsidP="000B4053">
      <w:r>
        <w:rPr>
          <w:noProof/>
          <w:lang w:eastAsia="es-ES"/>
        </w:rPr>
        <mc:AlternateContent>
          <mc:Choice Requires="wps">
            <w:drawing>
              <wp:anchor distT="0" distB="0" distL="114300" distR="114300" simplePos="0" relativeHeight="251689984" behindDoc="0" locked="0" layoutInCell="1" allowOverlap="1" wp14:anchorId="47D51A75" wp14:editId="5564DEC2">
                <wp:simplePos x="0" y="0"/>
                <wp:positionH relativeFrom="column">
                  <wp:posOffset>-299085</wp:posOffset>
                </wp:positionH>
                <wp:positionV relativeFrom="paragraph">
                  <wp:posOffset>440055</wp:posOffset>
                </wp:positionV>
                <wp:extent cx="6143625" cy="2981325"/>
                <wp:effectExtent l="0" t="0" r="9525" b="9525"/>
                <wp:wrapNone/>
                <wp:docPr id="141" name="Cuadro de texto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2981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4354" w:rsidRDefault="00EC4354" w:rsidP="000B4053">
                            <w:pPr>
                              <w:jc w:val="center"/>
                              <w:rPr>
                                <w:rFonts w:ascii="Century Gothic" w:eastAsia="Times New Roman" w:hAnsi="Century Gothic"/>
                                <w:b/>
                                <w:caps/>
                                <w:kern w:val="28"/>
                                <w:sz w:val="56"/>
                                <w:szCs w:val="60"/>
                                <w:lang w:eastAsia="ja-JP"/>
                              </w:rPr>
                            </w:pPr>
                            <w:r>
                              <w:rPr>
                                <w:rFonts w:ascii="Century Gothic" w:eastAsia="Times New Roman" w:hAnsi="Century Gothic"/>
                                <w:b/>
                                <w:caps/>
                                <w:kern w:val="28"/>
                                <w:sz w:val="56"/>
                                <w:szCs w:val="60"/>
                                <w:lang w:eastAsia="ja-JP"/>
                              </w:rPr>
                              <w:t xml:space="preserve">curso de </w:t>
                            </w:r>
                            <w:r w:rsidRPr="00797CF8">
                              <w:rPr>
                                <w:rFonts w:ascii="Century Gothic" w:eastAsia="Times New Roman" w:hAnsi="Century Gothic"/>
                                <w:b/>
                                <w:caps/>
                                <w:kern w:val="28"/>
                                <w:sz w:val="56"/>
                                <w:szCs w:val="60"/>
                                <w:lang w:eastAsia="ja-JP"/>
                              </w:rPr>
                              <w:t>PROGRAMACIÓN R</w:t>
                            </w:r>
                            <w:r w:rsidRPr="00797CF8">
                              <w:rPr>
                                <w:rFonts w:ascii="Century Gothic" w:eastAsia="Times New Roman" w:hAnsi="Century Gothic"/>
                                <w:b/>
                                <w:caps/>
                                <w:kern w:val="28"/>
                                <w:sz w:val="56"/>
                                <w:szCs w:val="60"/>
                                <w:lang w:eastAsia="ja-JP"/>
                              </w:rPr>
                              <w:t>O</w:t>
                            </w:r>
                            <w:r w:rsidRPr="00797CF8">
                              <w:rPr>
                                <w:rFonts w:ascii="Century Gothic" w:eastAsia="Times New Roman" w:hAnsi="Century Gothic"/>
                                <w:b/>
                                <w:caps/>
                                <w:kern w:val="28"/>
                                <w:sz w:val="56"/>
                                <w:szCs w:val="60"/>
                                <w:lang w:eastAsia="ja-JP"/>
                              </w:rPr>
                              <w:t xml:space="preserve">BÓTICA INDUSTRIAL </w:t>
                            </w:r>
                          </w:p>
                          <w:p w:rsidR="00EC4354" w:rsidRDefault="00EC4354" w:rsidP="000B4053">
                            <w:pPr>
                              <w:jc w:val="center"/>
                              <w:rPr>
                                <w:rFonts w:ascii="Century Gothic" w:eastAsia="Times New Roman" w:hAnsi="Century Gothic"/>
                                <w:b/>
                                <w:caps/>
                                <w:kern w:val="28"/>
                                <w:sz w:val="56"/>
                                <w:szCs w:val="60"/>
                                <w:lang w:eastAsia="ja-JP"/>
                              </w:rPr>
                            </w:pPr>
                          </w:p>
                          <w:p w:rsidR="00EC4354" w:rsidRDefault="00EC4354" w:rsidP="000B4053">
                            <w:pPr>
                              <w:jc w:val="center"/>
                              <w:rPr>
                                <w:rFonts w:ascii="Century Gothic" w:eastAsia="Times New Roman" w:hAnsi="Century Gothic"/>
                                <w:b/>
                                <w:caps/>
                                <w:kern w:val="28"/>
                                <w:sz w:val="56"/>
                                <w:szCs w:val="60"/>
                                <w:lang w:eastAsia="ja-JP"/>
                              </w:rPr>
                            </w:pPr>
                            <w:r>
                              <w:rPr>
                                <w:rFonts w:ascii="Century Gothic" w:eastAsia="Times New Roman" w:hAnsi="Century Gothic"/>
                                <w:b/>
                                <w:caps/>
                                <w:kern w:val="28"/>
                                <w:sz w:val="56"/>
                                <w:szCs w:val="60"/>
                                <w:lang w:eastAsia="ja-JP"/>
                              </w:rPr>
                              <w:t>COMAU c5g</w:t>
                            </w:r>
                          </w:p>
                          <w:p w:rsidR="005A5A34" w:rsidRDefault="005A5A34" w:rsidP="000B4053">
                            <w:pPr>
                              <w:jc w:val="center"/>
                              <w:rPr>
                                <w:rFonts w:ascii="Century Gothic" w:eastAsia="Times New Roman" w:hAnsi="Century Gothic"/>
                                <w:b/>
                                <w:caps/>
                                <w:kern w:val="28"/>
                                <w:sz w:val="56"/>
                                <w:szCs w:val="60"/>
                                <w:lang w:eastAsia="ja-JP"/>
                              </w:rPr>
                            </w:pPr>
                          </w:p>
                          <w:p w:rsidR="005A5A34" w:rsidRPr="00A71F60" w:rsidRDefault="005A5A34" w:rsidP="000B4053">
                            <w:pPr>
                              <w:jc w:val="center"/>
                              <w:rPr>
                                <w:rFonts w:ascii="Century Gothic" w:eastAsia="Times New Roman" w:hAnsi="Century Gothic"/>
                                <w:b/>
                                <w:caps/>
                                <w:kern w:val="28"/>
                                <w:sz w:val="56"/>
                                <w:szCs w:val="60"/>
                                <w:lang w:eastAsia="ja-JP"/>
                              </w:rPr>
                            </w:pPr>
                            <w:r>
                              <w:rPr>
                                <w:rFonts w:ascii="Century Gothic" w:eastAsia="Times New Roman" w:hAnsi="Century Gothic"/>
                                <w:b/>
                                <w:caps/>
                                <w:kern w:val="28"/>
                                <w:sz w:val="56"/>
                                <w:szCs w:val="60"/>
                                <w:lang w:eastAsia="ja-JP"/>
                              </w:rPr>
                              <w:t>4ª Sesión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41" o:spid="_x0000_s1026" type="#_x0000_t202" style="position:absolute;margin-left:-23.55pt;margin-top:34.65pt;width:483.75pt;height:23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" stroked="f">
                <v:textbox>
                  <w:txbxContent>
                    <w:p w:rsidR="00EC4354" w:rsidRDefault="00EC4354" w:rsidP="000B4053">
                      <w:pPr>
                        <w:jc w:val="center"/>
                        <w:rPr>
                          <w:rFonts w:ascii="Century Gothic" w:eastAsia="Times New Roman" w:hAnsi="Century Gothic"/>
                          <w:b/>
                          <w:caps/>
                          <w:kern w:val="28"/>
                          <w:sz w:val="56"/>
                          <w:szCs w:val="60"/>
                          <w:lang w:eastAsia="ja-JP"/>
                        </w:rPr>
                      </w:pPr>
                      <w:r>
                        <w:rPr>
                          <w:rFonts w:ascii="Century Gothic" w:eastAsia="Times New Roman" w:hAnsi="Century Gothic"/>
                          <w:b/>
                          <w:caps/>
                          <w:kern w:val="28"/>
                          <w:sz w:val="56"/>
                          <w:szCs w:val="60"/>
                          <w:lang w:eastAsia="ja-JP"/>
                        </w:rPr>
                        <w:t xml:space="preserve">curso de </w:t>
                      </w:r>
                      <w:r w:rsidRPr="00797CF8">
                        <w:rPr>
                          <w:rFonts w:ascii="Century Gothic" w:eastAsia="Times New Roman" w:hAnsi="Century Gothic"/>
                          <w:b/>
                          <w:caps/>
                          <w:kern w:val="28"/>
                          <w:sz w:val="56"/>
                          <w:szCs w:val="60"/>
                          <w:lang w:eastAsia="ja-JP"/>
                        </w:rPr>
                        <w:t>PROGRAMACIÓN R</w:t>
                      </w:r>
                      <w:r w:rsidRPr="00797CF8">
                        <w:rPr>
                          <w:rFonts w:ascii="Century Gothic" w:eastAsia="Times New Roman" w:hAnsi="Century Gothic"/>
                          <w:b/>
                          <w:caps/>
                          <w:kern w:val="28"/>
                          <w:sz w:val="56"/>
                          <w:szCs w:val="60"/>
                          <w:lang w:eastAsia="ja-JP"/>
                        </w:rPr>
                        <w:t>O</w:t>
                      </w:r>
                      <w:r w:rsidRPr="00797CF8">
                        <w:rPr>
                          <w:rFonts w:ascii="Century Gothic" w:eastAsia="Times New Roman" w:hAnsi="Century Gothic"/>
                          <w:b/>
                          <w:caps/>
                          <w:kern w:val="28"/>
                          <w:sz w:val="56"/>
                          <w:szCs w:val="60"/>
                          <w:lang w:eastAsia="ja-JP"/>
                        </w:rPr>
                        <w:t xml:space="preserve">BÓTICA INDUSTRIAL </w:t>
                      </w:r>
                    </w:p>
                    <w:p w:rsidR="00EC4354" w:rsidRDefault="00EC4354" w:rsidP="000B4053">
                      <w:pPr>
                        <w:jc w:val="center"/>
                        <w:rPr>
                          <w:rFonts w:ascii="Century Gothic" w:eastAsia="Times New Roman" w:hAnsi="Century Gothic"/>
                          <w:b/>
                          <w:caps/>
                          <w:kern w:val="28"/>
                          <w:sz w:val="56"/>
                          <w:szCs w:val="60"/>
                          <w:lang w:eastAsia="ja-JP"/>
                        </w:rPr>
                      </w:pPr>
                    </w:p>
                    <w:p w:rsidR="00EC4354" w:rsidRDefault="00EC4354" w:rsidP="000B4053">
                      <w:pPr>
                        <w:jc w:val="center"/>
                        <w:rPr>
                          <w:rFonts w:ascii="Century Gothic" w:eastAsia="Times New Roman" w:hAnsi="Century Gothic"/>
                          <w:b/>
                          <w:caps/>
                          <w:kern w:val="28"/>
                          <w:sz w:val="56"/>
                          <w:szCs w:val="60"/>
                          <w:lang w:eastAsia="ja-JP"/>
                        </w:rPr>
                      </w:pPr>
                      <w:r>
                        <w:rPr>
                          <w:rFonts w:ascii="Century Gothic" w:eastAsia="Times New Roman" w:hAnsi="Century Gothic"/>
                          <w:b/>
                          <w:caps/>
                          <w:kern w:val="28"/>
                          <w:sz w:val="56"/>
                          <w:szCs w:val="60"/>
                          <w:lang w:eastAsia="ja-JP"/>
                        </w:rPr>
                        <w:t>COMAU c5g</w:t>
                      </w:r>
                    </w:p>
                    <w:p w:rsidR="005A5A34" w:rsidRDefault="005A5A34" w:rsidP="000B4053">
                      <w:pPr>
                        <w:jc w:val="center"/>
                        <w:rPr>
                          <w:rFonts w:ascii="Century Gothic" w:eastAsia="Times New Roman" w:hAnsi="Century Gothic"/>
                          <w:b/>
                          <w:caps/>
                          <w:kern w:val="28"/>
                          <w:sz w:val="56"/>
                          <w:szCs w:val="60"/>
                          <w:lang w:eastAsia="ja-JP"/>
                        </w:rPr>
                      </w:pPr>
                    </w:p>
                    <w:p w:rsidR="005A5A34" w:rsidRPr="00A71F60" w:rsidRDefault="005A5A34" w:rsidP="000B4053">
                      <w:pPr>
                        <w:jc w:val="center"/>
                        <w:rPr>
                          <w:rFonts w:ascii="Century Gothic" w:eastAsia="Times New Roman" w:hAnsi="Century Gothic"/>
                          <w:b/>
                          <w:caps/>
                          <w:kern w:val="28"/>
                          <w:sz w:val="56"/>
                          <w:szCs w:val="60"/>
                          <w:lang w:eastAsia="ja-JP"/>
                        </w:rPr>
                      </w:pPr>
                      <w:r>
                        <w:rPr>
                          <w:rFonts w:ascii="Century Gothic" w:eastAsia="Times New Roman" w:hAnsi="Century Gothic"/>
                          <w:b/>
                          <w:caps/>
                          <w:kern w:val="28"/>
                          <w:sz w:val="56"/>
                          <w:szCs w:val="60"/>
                          <w:lang w:eastAsia="ja-JP"/>
                        </w:rPr>
                        <w:t>4ª Sesión</w:t>
                      </w:r>
                    </w:p>
                  </w:txbxContent>
                </v:textbox>
              </v:shape>
            </w:pict>
          </mc:Fallback>
        </mc:AlternateContent>
      </w:r>
      <w:r w:rsidR="000B4053">
        <w:rPr>
          <w:noProof/>
          <w:lang w:eastAsia="es-ES"/>
        </w:rPr>
        <mc:AlternateContent>
          <mc:Choice Requires="wps">
            <w:drawing>
              <wp:anchor distT="0" distB="0" distL="114300" distR="114300" simplePos="0" relativeHeight="251691008" behindDoc="0" locked="0" layoutInCell="1" allowOverlap="1" wp14:anchorId="1B3EBD37" wp14:editId="50EDA4B8">
                <wp:simplePos x="0" y="0"/>
                <wp:positionH relativeFrom="column">
                  <wp:posOffset>1838960</wp:posOffset>
                </wp:positionH>
                <wp:positionV relativeFrom="paragraph">
                  <wp:posOffset>3532505</wp:posOffset>
                </wp:positionV>
                <wp:extent cx="1673158" cy="619125"/>
                <wp:effectExtent l="0" t="0" r="3810" b="9525"/>
                <wp:wrapNone/>
                <wp:docPr id="143" name="Cuadro de texto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158"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4354" w:rsidRPr="00594676" w:rsidRDefault="00EC4354" w:rsidP="000B4053">
                            <w:pPr>
                              <w:rPr>
                                <w:rFonts w:ascii="Century Gothic" w:hAnsi="Century Gothic"/>
                                <w:color w:val="ED7D31" w:themeColor="accent2"/>
                                <w:sz w:val="52"/>
                              </w:rPr>
                            </w:pPr>
                            <w:r w:rsidRPr="00594676">
                              <w:rPr>
                                <w:rFonts w:ascii="Century Gothic" w:hAnsi="Century Gothic"/>
                                <w:b/>
                                <w:color w:val="ED7D31" w:themeColor="accent2"/>
                                <w:sz w:val="52"/>
                              </w:rPr>
                              <w:t>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43" o:spid="_x0000_s1027" type="#_x0000_t202" style="position:absolute;margin-left:144.8pt;margin-top:278.15pt;width:131.75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" stroked="f">
                <v:textbox>
                  <w:txbxContent>
                    <w:p w:rsidR="00EC4354" w:rsidRPr="00594676" w:rsidRDefault="00EC4354" w:rsidP="000B4053">
                      <w:pPr>
                        <w:rPr>
                          <w:rFonts w:ascii="Century Gothic" w:hAnsi="Century Gothic"/>
                          <w:color w:val="ED7D31" w:themeColor="accent2"/>
                          <w:sz w:val="52"/>
                        </w:rPr>
                      </w:pPr>
                      <w:r w:rsidRPr="00594676">
                        <w:rPr>
                          <w:rFonts w:ascii="Century Gothic" w:hAnsi="Century Gothic"/>
                          <w:b/>
                          <w:color w:val="ED7D31" w:themeColor="accent2"/>
                          <w:sz w:val="52"/>
                        </w:rPr>
                        <w:t>MANUAL</w:t>
                      </w:r>
                    </w:p>
                  </w:txbxContent>
                </v:textbox>
              </v:shape>
            </w:pict>
          </mc:Fallback>
        </mc:AlternateContent>
      </w:r>
      <w:r w:rsidR="000B4053">
        <w:br w:type="page"/>
      </w:r>
    </w:p>
    <w:sdt>
      <w:sdtPr>
        <w:rPr>
          <w:rFonts w:asciiTheme="minorHAnsi" w:eastAsiaTheme="minorHAnsi" w:hAnsiTheme="minorHAnsi" w:cstheme="minorBidi"/>
          <w:b w:val="0"/>
          <w:bCs w:val="0"/>
          <w:color w:val="auto"/>
          <w:sz w:val="22"/>
          <w:szCs w:val="22"/>
          <w:lang w:eastAsia="en-US"/>
        </w:rPr>
        <w:id w:val="2041771529"/>
        <w:docPartObj>
          <w:docPartGallery w:val="Table of Contents"/>
          <w:docPartUnique/>
        </w:docPartObj>
      </w:sdtPr>
      <w:sdtEndPr/>
      <w:sdtContent>
        <w:p w:rsidR="00B57DA4" w:rsidRDefault="00B57DA4">
          <w:pPr>
            <w:pStyle w:val="TtulodeTDC"/>
          </w:pPr>
          <w:r>
            <w:t>Contenido</w:t>
          </w:r>
        </w:p>
        <w:p w:rsidR="00B57DA4" w:rsidRDefault="00B57DA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72611523" w:history="1">
            <w:r w:rsidRPr="00F956A3">
              <w:rPr>
                <w:rStyle w:val="Hipervnculo"/>
                <w:noProof/>
              </w:rPr>
              <w:t>1.</w:t>
            </w:r>
            <w:r>
              <w:rPr>
                <w:rFonts w:eastAsiaTheme="minorEastAsia"/>
                <w:noProof/>
                <w:lang w:eastAsia="es-ES"/>
              </w:rPr>
              <w:tab/>
            </w:r>
            <w:r w:rsidRPr="00F956A3">
              <w:rPr>
                <w:rStyle w:val="Hipervnculo"/>
                <w:noProof/>
              </w:rPr>
              <w:t>Backup y Restauración</w:t>
            </w:r>
            <w:r>
              <w:rPr>
                <w:noProof/>
                <w:webHidden/>
              </w:rPr>
              <w:tab/>
            </w:r>
            <w:r>
              <w:rPr>
                <w:noProof/>
                <w:webHidden/>
              </w:rPr>
              <w:fldChar w:fldCharType="begin"/>
            </w:r>
            <w:r>
              <w:rPr>
                <w:noProof/>
                <w:webHidden/>
              </w:rPr>
              <w:instrText xml:space="preserve"> PAGEREF _Toc472611523 \h </w:instrText>
            </w:r>
            <w:r>
              <w:rPr>
                <w:noProof/>
                <w:webHidden/>
              </w:rPr>
            </w:r>
            <w:r>
              <w:rPr>
                <w:noProof/>
                <w:webHidden/>
              </w:rPr>
              <w:fldChar w:fldCharType="separate"/>
            </w:r>
            <w:r>
              <w:rPr>
                <w:noProof/>
                <w:webHidden/>
              </w:rPr>
              <w:t>3</w:t>
            </w:r>
            <w:r>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24" w:history="1">
            <w:r w:rsidR="00B57DA4" w:rsidRPr="00F956A3">
              <w:rPr>
                <w:rStyle w:val="Hipervnculo"/>
                <w:noProof/>
              </w:rPr>
              <w:t>1.1.</w:t>
            </w:r>
            <w:r w:rsidR="00B57DA4">
              <w:rPr>
                <w:rFonts w:eastAsiaTheme="minorEastAsia"/>
                <w:noProof/>
                <w:lang w:eastAsia="es-ES"/>
              </w:rPr>
              <w:tab/>
            </w:r>
            <w:r w:rsidR="00B57DA4" w:rsidRPr="00F956A3">
              <w:rPr>
                <w:rStyle w:val="Hipervnculo"/>
                <w:noProof/>
              </w:rPr>
              <w:t>Backup y restauración del terminal de programación</w:t>
            </w:r>
            <w:r w:rsidR="00B57DA4">
              <w:rPr>
                <w:noProof/>
                <w:webHidden/>
              </w:rPr>
              <w:tab/>
            </w:r>
            <w:r w:rsidR="00B57DA4">
              <w:rPr>
                <w:noProof/>
                <w:webHidden/>
              </w:rPr>
              <w:fldChar w:fldCharType="begin"/>
            </w:r>
            <w:r w:rsidR="00B57DA4">
              <w:rPr>
                <w:noProof/>
                <w:webHidden/>
              </w:rPr>
              <w:instrText xml:space="preserve"> PAGEREF _Toc472611524 \h </w:instrText>
            </w:r>
            <w:r w:rsidR="00B57DA4">
              <w:rPr>
                <w:noProof/>
                <w:webHidden/>
              </w:rPr>
            </w:r>
            <w:r w:rsidR="00B57DA4">
              <w:rPr>
                <w:noProof/>
                <w:webHidden/>
              </w:rPr>
              <w:fldChar w:fldCharType="separate"/>
            </w:r>
            <w:r w:rsidR="00B57DA4">
              <w:rPr>
                <w:noProof/>
                <w:webHidden/>
              </w:rPr>
              <w:t>3</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25" w:history="1">
            <w:r w:rsidR="00B57DA4" w:rsidRPr="00F956A3">
              <w:rPr>
                <w:rStyle w:val="Hipervnculo"/>
                <w:noProof/>
              </w:rPr>
              <w:t>1.2.</w:t>
            </w:r>
            <w:r w:rsidR="00B57DA4">
              <w:rPr>
                <w:rFonts w:eastAsiaTheme="minorEastAsia"/>
                <w:noProof/>
                <w:lang w:eastAsia="es-ES"/>
              </w:rPr>
              <w:tab/>
            </w:r>
            <w:r w:rsidR="00B57DA4" w:rsidRPr="00F956A3">
              <w:rPr>
                <w:rStyle w:val="Hipervnculo"/>
                <w:noProof/>
              </w:rPr>
              <w:t>Backup y restauración de un programa WinC5G</w:t>
            </w:r>
            <w:r w:rsidR="00B57DA4">
              <w:rPr>
                <w:noProof/>
                <w:webHidden/>
              </w:rPr>
              <w:tab/>
            </w:r>
            <w:r w:rsidR="00B57DA4">
              <w:rPr>
                <w:noProof/>
                <w:webHidden/>
              </w:rPr>
              <w:fldChar w:fldCharType="begin"/>
            </w:r>
            <w:r w:rsidR="00B57DA4">
              <w:rPr>
                <w:noProof/>
                <w:webHidden/>
              </w:rPr>
              <w:instrText xml:space="preserve"> PAGEREF _Toc472611525 \h </w:instrText>
            </w:r>
            <w:r w:rsidR="00B57DA4">
              <w:rPr>
                <w:noProof/>
                <w:webHidden/>
              </w:rPr>
            </w:r>
            <w:r w:rsidR="00B57DA4">
              <w:rPr>
                <w:noProof/>
                <w:webHidden/>
              </w:rPr>
              <w:fldChar w:fldCharType="separate"/>
            </w:r>
            <w:r w:rsidR="00B57DA4">
              <w:rPr>
                <w:noProof/>
                <w:webHidden/>
              </w:rPr>
              <w:t>4</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26" w:history="1">
            <w:r w:rsidR="00B57DA4" w:rsidRPr="00F956A3">
              <w:rPr>
                <w:rStyle w:val="Hipervnculo"/>
                <w:noProof/>
              </w:rPr>
              <w:t>1.3.</w:t>
            </w:r>
            <w:r w:rsidR="00B57DA4">
              <w:rPr>
                <w:rFonts w:eastAsiaTheme="minorEastAsia"/>
                <w:noProof/>
                <w:lang w:eastAsia="es-ES"/>
              </w:rPr>
              <w:tab/>
            </w:r>
            <w:r w:rsidR="00B57DA4" w:rsidRPr="00F956A3">
              <w:rPr>
                <w:rStyle w:val="Hipervnculo"/>
                <w:noProof/>
              </w:rPr>
              <w:t>Visualización de Saveset existente</w:t>
            </w:r>
            <w:r w:rsidR="00B57DA4">
              <w:rPr>
                <w:noProof/>
                <w:webHidden/>
              </w:rPr>
              <w:tab/>
            </w:r>
            <w:r w:rsidR="00B57DA4">
              <w:rPr>
                <w:noProof/>
                <w:webHidden/>
              </w:rPr>
              <w:fldChar w:fldCharType="begin"/>
            </w:r>
            <w:r w:rsidR="00B57DA4">
              <w:rPr>
                <w:noProof/>
                <w:webHidden/>
              </w:rPr>
              <w:instrText xml:space="preserve"> PAGEREF _Toc472611526 \h </w:instrText>
            </w:r>
            <w:r w:rsidR="00B57DA4">
              <w:rPr>
                <w:noProof/>
                <w:webHidden/>
              </w:rPr>
            </w:r>
            <w:r w:rsidR="00B57DA4">
              <w:rPr>
                <w:noProof/>
                <w:webHidden/>
              </w:rPr>
              <w:fldChar w:fldCharType="separate"/>
            </w:r>
            <w:r w:rsidR="00B57DA4">
              <w:rPr>
                <w:noProof/>
                <w:webHidden/>
              </w:rPr>
              <w:t>5</w:t>
            </w:r>
            <w:r w:rsidR="00B57DA4">
              <w:rPr>
                <w:noProof/>
                <w:webHidden/>
              </w:rPr>
              <w:fldChar w:fldCharType="end"/>
            </w:r>
          </w:hyperlink>
        </w:p>
        <w:p w:rsidR="00B57DA4" w:rsidRDefault="00851918">
          <w:pPr>
            <w:pStyle w:val="TDC1"/>
            <w:tabs>
              <w:tab w:val="left" w:pos="440"/>
              <w:tab w:val="right" w:leader="dot" w:pos="8494"/>
            </w:tabs>
            <w:rPr>
              <w:rFonts w:eastAsiaTheme="minorEastAsia"/>
              <w:noProof/>
              <w:lang w:eastAsia="es-ES"/>
            </w:rPr>
          </w:pPr>
          <w:hyperlink w:anchor="_Toc472611527" w:history="1">
            <w:r w:rsidR="00B57DA4" w:rsidRPr="00F956A3">
              <w:rPr>
                <w:rStyle w:val="Hipervnculo"/>
                <w:noProof/>
              </w:rPr>
              <w:t>2.</w:t>
            </w:r>
            <w:r w:rsidR="00B57DA4">
              <w:rPr>
                <w:rFonts w:eastAsiaTheme="minorEastAsia"/>
                <w:noProof/>
                <w:lang w:eastAsia="es-ES"/>
              </w:rPr>
              <w:tab/>
            </w:r>
            <w:r w:rsidR="00B57DA4" w:rsidRPr="00F956A3">
              <w:rPr>
                <w:rStyle w:val="Hipervnculo"/>
                <w:noProof/>
              </w:rPr>
              <w:t>Instalación/actualización del software de sistema – introducción</w:t>
            </w:r>
            <w:r w:rsidR="00B57DA4">
              <w:rPr>
                <w:noProof/>
                <w:webHidden/>
              </w:rPr>
              <w:tab/>
            </w:r>
            <w:r w:rsidR="00B57DA4">
              <w:rPr>
                <w:noProof/>
                <w:webHidden/>
              </w:rPr>
              <w:fldChar w:fldCharType="begin"/>
            </w:r>
            <w:r w:rsidR="00B57DA4">
              <w:rPr>
                <w:noProof/>
                <w:webHidden/>
              </w:rPr>
              <w:instrText xml:space="preserve"> PAGEREF _Toc472611527 \h </w:instrText>
            </w:r>
            <w:r w:rsidR="00B57DA4">
              <w:rPr>
                <w:noProof/>
                <w:webHidden/>
              </w:rPr>
            </w:r>
            <w:r w:rsidR="00B57DA4">
              <w:rPr>
                <w:noProof/>
                <w:webHidden/>
              </w:rPr>
              <w:fldChar w:fldCharType="separate"/>
            </w:r>
            <w:r w:rsidR="00B57DA4">
              <w:rPr>
                <w:noProof/>
                <w:webHidden/>
              </w:rPr>
              <w:t>6</w:t>
            </w:r>
            <w:r w:rsidR="00B57DA4">
              <w:rPr>
                <w:noProof/>
                <w:webHidden/>
              </w:rPr>
              <w:fldChar w:fldCharType="end"/>
            </w:r>
          </w:hyperlink>
        </w:p>
        <w:p w:rsidR="00B57DA4" w:rsidRDefault="00851918">
          <w:pPr>
            <w:pStyle w:val="TDC1"/>
            <w:tabs>
              <w:tab w:val="left" w:pos="440"/>
              <w:tab w:val="right" w:leader="dot" w:pos="8494"/>
            </w:tabs>
            <w:rPr>
              <w:rFonts w:eastAsiaTheme="minorEastAsia"/>
              <w:noProof/>
              <w:lang w:eastAsia="es-ES"/>
            </w:rPr>
          </w:pPr>
          <w:hyperlink w:anchor="_Toc472611528" w:history="1">
            <w:r w:rsidR="00B57DA4" w:rsidRPr="00F956A3">
              <w:rPr>
                <w:rStyle w:val="Hipervnculo"/>
                <w:noProof/>
              </w:rPr>
              <w:t>3.</w:t>
            </w:r>
            <w:r w:rsidR="00B57DA4">
              <w:rPr>
                <w:rFonts w:eastAsiaTheme="minorEastAsia"/>
                <w:noProof/>
                <w:lang w:eastAsia="es-ES"/>
              </w:rPr>
              <w:tab/>
            </w:r>
            <w:r w:rsidR="00B57DA4" w:rsidRPr="00F956A3">
              <w:rPr>
                <w:rStyle w:val="Hipervnculo"/>
                <w:noProof/>
              </w:rPr>
              <w:t>Aplicativo – Generalidad</w:t>
            </w:r>
            <w:r w:rsidR="00B57DA4">
              <w:rPr>
                <w:noProof/>
                <w:webHidden/>
              </w:rPr>
              <w:tab/>
            </w:r>
            <w:r w:rsidR="00B57DA4">
              <w:rPr>
                <w:noProof/>
                <w:webHidden/>
              </w:rPr>
              <w:fldChar w:fldCharType="begin"/>
            </w:r>
            <w:r w:rsidR="00B57DA4">
              <w:rPr>
                <w:noProof/>
                <w:webHidden/>
              </w:rPr>
              <w:instrText xml:space="preserve"> PAGEREF _Toc472611528 \h </w:instrText>
            </w:r>
            <w:r w:rsidR="00B57DA4">
              <w:rPr>
                <w:noProof/>
                <w:webHidden/>
              </w:rPr>
            </w:r>
            <w:r w:rsidR="00B57DA4">
              <w:rPr>
                <w:noProof/>
                <w:webHidden/>
              </w:rPr>
              <w:fldChar w:fldCharType="separate"/>
            </w:r>
            <w:r w:rsidR="00B57DA4">
              <w:rPr>
                <w:noProof/>
                <w:webHidden/>
              </w:rPr>
              <w:t>7</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29" w:history="1">
            <w:r w:rsidR="00B57DA4" w:rsidRPr="00F956A3">
              <w:rPr>
                <w:rStyle w:val="Hipervnculo"/>
                <w:noProof/>
              </w:rPr>
              <w:t>3.1.</w:t>
            </w:r>
            <w:r w:rsidR="00B57DA4">
              <w:rPr>
                <w:rFonts w:eastAsiaTheme="minorEastAsia"/>
                <w:noProof/>
                <w:lang w:eastAsia="es-ES"/>
              </w:rPr>
              <w:tab/>
            </w:r>
            <w:r w:rsidR="00B57DA4" w:rsidRPr="00F956A3">
              <w:rPr>
                <w:rStyle w:val="Hipervnculo"/>
                <w:noProof/>
              </w:rPr>
              <w:t>Hardware</w:t>
            </w:r>
            <w:r w:rsidR="00B57DA4">
              <w:rPr>
                <w:noProof/>
                <w:webHidden/>
              </w:rPr>
              <w:tab/>
            </w:r>
            <w:r w:rsidR="00B57DA4">
              <w:rPr>
                <w:noProof/>
                <w:webHidden/>
              </w:rPr>
              <w:fldChar w:fldCharType="begin"/>
            </w:r>
            <w:r w:rsidR="00B57DA4">
              <w:rPr>
                <w:noProof/>
                <w:webHidden/>
              </w:rPr>
              <w:instrText xml:space="preserve"> PAGEREF _Toc472611529 \h </w:instrText>
            </w:r>
            <w:r w:rsidR="00B57DA4">
              <w:rPr>
                <w:noProof/>
                <w:webHidden/>
              </w:rPr>
            </w:r>
            <w:r w:rsidR="00B57DA4">
              <w:rPr>
                <w:noProof/>
                <w:webHidden/>
              </w:rPr>
              <w:fldChar w:fldCharType="separate"/>
            </w:r>
            <w:r w:rsidR="00B57DA4">
              <w:rPr>
                <w:noProof/>
                <w:webHidden/>
              </w:rPr>
              <w:t>8</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30" w:history="1">
            <w:r w:rsidR="00B57DA4" w:rsidRPr="00F956A3">
              <w:rPr>
                <w:rStyle w:val="Hipervnculo"/>
                <w:noProof/>
              </w:rPr>
              <w:t>3.2.</w:t>
            </w:r>
            <w:r w:rsidR="00B57DA4">
              <w:rPr>
                <w:rFonts w:eastAsiaTheme="minorEastAsia"/>
                <w:noProof/>
                <w:lang w:eastAsia="es-ES"/>
              </w:rPr>
              <w:tab/>
            </w:r>
            <w:r w:rsidR="00B57DA4" w:rsidRPr="00F956A3">
              <w:rPr>
                <w:rStyle w:val="Hipervnculo"/>
                <w:noProof/>
              </w:rPr>
              <w:t>Software</w:t>
            </w:r>
            <w:r w:rsidR="00B57DA4">
              <w:rPr>
                <w:noProof/>
                <w:webHidden/>
              </w:rPr>
              <w:tab/>
            </w:r>
            <w:r w:rsidR="00B57DA4">
              <w:rPr>
                <w:noProof/>
                <w:webHidden/>
              </w:rPr>
              <w:fldChar w:fldCharType="begin"/>
            </w:r>
            <w:r w:rsidR="00B57DA4">
              <w:rPr>
                <w:noProof/>
                <w:webHidden/>
              </w:rPr>
              <w:instrText xml:space="preserve"> PAGEREF _Toc472611530 \h </w:instrText>
            </w:r>
            <w:r w:rsidR="00B57DA4">
              <w:rPr>
                <w:noProof/>
                <w:webHidden/>
              </w:rPr>
            </w:r>
            <w:r w:rsidR="00B57DA4">
              <w:rPr>
                <w:noProof/>
                <w:webHidden/>
              </w:rPr>
              <w:fldChar w:fldCharType="separate"/>
            </w:r>
            <w:r w:rsidR="00B57DA4">
              <w:rPr>
                <w:noProof/>
                <w:webHidden/>
              </w:rPr>
              <w:t>9</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31" w:history="1">
            <w:r w:rsidR="00B57DA4" w:rsidRPr="00F956A3">
              <w:rPr>
                <w:rStyle w:val="Hipervnculo"/>
                <w:noProof/>
              </w:rPr>
              <w:t>3.3.</w:t>
            </w:r>
            <w:r w:rsidR="00B57DA4">
              <w:rPr>
                <w:rFonts w:eastAsiaTheme="minorEastAsia"/>
                <w:noProof/>
                <w:lang w:eastAsia="es-ES"/>
              </w:rPr>
              <w:tab/>
            </w:r>
            <w:r w:rsidR="00B57DA4" w:rsidRPr="00F956A3">
              <w:rPr>
                <w:rStyle w:val="Hipervnculo"/>
                <w:noProof/>
              </w:rPr>
              <w:t>Procedimiento de instalación</w:t>
            </w:r>
            <w:r w:rsidR="00B57DA4">
              <w:rPr>
                <w:noProof/>
                <w:webHidden/>
              </w:rPr>
              <w:tab/>
            </w:r>
            <w:r w:rsidR="00B57DA4">
              <w:rPr>
                <w:noProof/>
                <w:webHidden/>
              </w:rPr>
              <w:fldChar w:fldCharType="begin"/>
            </w:r>
            <w:r w:rsidR="00B57DA4">
              <w:rPr>
                <w:noProof/>
                <w:webHidden/>
              </w:rPr>
              <w:instrText xml:space="preserve"> PAGEREF _Toc472611531 \h </w:instrText>
            </w:r>
            <w:r w:rsidR="00B57DA4">
              <w:rPr>
                <w:noProof/>
                <w:webHidden/>
              </w:rPr>
            </w:r>
            <w:r w:rsidR="00B57DA4">
              <w:rPr>
                <w:noProof/>
                <w:webHidden/>
              </w:rPr>
              <w:fldChar w:fldCharType="separate"/>
            </w:r>
            <w:r w:rsidR="00B57DA4">
              <w:rPr>
                <w:noProof/>
                <w:webHidden/>
              </w:rPr>
              <w:t>10</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32" w:history="1">
            <w:r w:rsidR="00B57DA4" w:rsidRPr="00F956A3">
              <w:rPr>
                <w:rStyle w:val="Hipervnculo"/>
                <w:noProof/>
              </w:rPr>
              <w:t>3.4.</w:t>
            </w:r>
            <w:r w:rsidR="00B57DA4">
              <w:rPr>
                <w:rFonts w:eastAsiaTheme="minorEastAsia"/>
                <w:noProof/>
                <w:lang w:eastAsia="es-ES"/>
              </w:rPr>
              <w:tab/>
            </w:r>
            <w:r w:rsidR="00B57DA4" w:rsidRPr="00F956A3">
              <w:rPr>
                <w:rStyle w:val="Hipervnculo"/>
                <w:noProof/>
              </w:rPr>
              <w:t>Procedimiento de desinstalación</w:t>
            </w:r>
            <w:r w:rsidR="00B57DA4">
              <w:rPr>
                <w:noProof/>
                <w:webHidden/>
              </w:rPr>
              <w:tab/>
            </w:r>
            <w:r w:rsidR="00B57DA4">
              <w:rPr>
                <w:noProof/>
                <w:webHidden/>
              </w:rPr>
              <w:fldChar w:fldCharType="begin"/>
            </w:r>
            <w:r w:rsidR="00B57DA4">
              <w:rPr>
                <w:noProof/>
                <w:webHidden/>
              </w:rPr>
              <w:instrText xml:space="preserve"> PAGEREF _Toc472611532 \h </w:instrText>
            </w:r>
            <w:r w:rsidR="00B57DA4">
              <w:rPr>
                <w:noProof/>
                <w:webHidden/>
              </w:rPr>
            </w:r>
            <w:r w:rsidR="00B57DA4">
              <w:rPr>
                <w:noProof/>
                <w:webHidden/>
              </w:rPr>
              <w:fldChar w:fldCharType="separate"/>
            </w:r>
            <w:r w:rsidR="00B57DA4">
              <w:rPr>
                <w:noProof/>
                <w:webHidden/>
              </w:rPr>
              <w:t>12</w:t>
            </w:r>
            <w:r w:rsidR="00B57DA4">
              <w:rPr>
                <w:noProof/>
                <w:webHidden/>
              </w:rPr>
              <w:fldChar w:fldCharType="end"/>
            </w:r>
          </w:hyperlink>
        </w:p>
        <w:p w:rsidR="00B57DA4" w:rsidRDefault="00851918">
          <w:pPr>
            <w:pStyle w:val="TDC1"/>
            <w:tabs>
              <w:tab w:val="left" w:pos="440"/>
              <w:tab w:val="right" w:leader="dot" w:pos="8494"/>
            </w:tabs>
            <w:rPr>
              <w:rFonts w:eastAsiaTheme="minorEastAsia"/>
              <w:noProof/>
              <w:lang w:eastAsia="es-ES"/>
            </w:rPr>
          </w:pPr>
          <w:hyperlink w:anchor="_Toc472611533" w:history="1">
            <w:r w:rsidR="00B57DA4" w:rsidRPr="00F956A3">
              <w:rPr>
                <w:rStyle w:val="Hipervnculo"/>
                <w:noProof/>
              </w:rPr>
              <w:t>4.</w:t>
            </w:r>
            <w:r w:rsidR="00B57DA4">
              <w:rPr>
                <w:rFonts w:eastAsiaTheme="minorEastAsia"/>
                <w:noProof/>
                <w:lang w:eastAsia="es-ES"/>
              </w:rPr>
              <w:tab/>
            </w:r>
            <w:r w:rsidR="00B57DA4" w:rsidRPr="00F956A3">
              <w:rPr>
                <w:rStyle w:val="Hipervnculo"/>
                <w:noProof/>
              </w:rPr>
              <w:t>Sistema SmartHand</w:t>
            </w:r>
            <w:r w:rsidR="00B57DA4">
              <w:rPr>
                <w:noProof/>
                <w:webHidden/>
              </w:rPr>
              <w:tab/>
            </w:r>
            <w:r w:rsidR="00B57DA4">
              <w:rPr>
                <w:noProof/>
                <w:webHidden/>
              </w:rPr>
              <w:fldChar w:fldCharType="begin"/>
            </w:r>
            <w:r w:rsidR="00B57DA4">
              <w:rPr>
                <w:noProof/>
                <w:webHidden/>
              </w:rPr>
              <w:instrText xml:space="preserve"> PAGEREF _Toc472611533 \h </w:instrText>
            </w:r>
            <w:r w:rsidR="00B57DA4">
              <w:rPr>
                <w:noProof/>
                <w:webHidden/>
              </w:rPr>
            </w:r>
            <w:r w:rsidR="00B57DA4">
              <w:rPr>
                <w:noProof/>
                <w:webHidden/>
              </w:rPr>
              <w:fldChar w:fldCharType="separate"/>
            </w:r>
            <w:r w:rsidR="00B57DA4">
              <w:rPr>
                <w:noProof/>
                <w:webHidden/>
              </w:rPr>
              <w:t>13</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34" w:history="1">
            <w:r w:rsidR="00B57DA4" w:rsidRPr="00F956A3">
              <w:rPr>
                <w:rStyle w:val="Hipervnculo"/>
                <w:noProof/>
              </w:rPr>
              <w:t>4.1.</w:t>
            </w:r>
            <w:r w:rsidR="00B57DA4">
              <w:rPr>
                <w:rFonts w:eastAsiaTheme="minorEastAsia"/>
                <w:noProof/>
                <w:lang w:eastAsia="es-ES"/>
              </w:rPr>
              <w:tab/>
            </w:r>
            <w:r w:rsidR="00B57DA4" w:rsidRPr="00F956A3">
              <w:rPr>
                <w:rStyle w:val="Hipervnculo"/>
                <w:noProof/>
              </w:rPr>
              <w:t>Componente Software</w:t>
            </w:r>
            <w:r w:rsidR="00B57DA4">
              <w:rPr>
                <w:noProof/>
                <w:webHidden/>
              </w:rPr>
              <w:tab/>
            </w:r>
            <w:r w:rsidR="00B57DA4">
              <w:rPr>
                <w:noProof/>
                <w:webHidden/>
              </w:rPr>
              <w:fldChar w:fldCharType="begin"/>
            </w:r>
            <w:r w:rsidR="00B57DA4">
              <w:rPr>
                <w:noProof/>
                <w:webHidden/>
              </w:rPr>
              <w:instrText xml:space="preserve"> PAGEREF _Toc472611534 \h </w:instrText>
            </w:r>
            <w:r w:rsidR="00B57DA4">
              <w:rPr>
                <w:noProof/>
                <w:webHidden/>
              </w:rPr>
            </w:r>
            <w:r w:rsidR="00B57DA4">
              <w:rPr>
                <w:noProof/>
                <w:webHidden/>
              </w:rPr>
              <w:fldChar w:fldCharType="separate"/>
            </w:r>
            <w:r w:rsidR="00B57DA4">
              <w:rPr>
                <w:noProof/>
                <w:webHidden/>
              </w:rPr>
              <w:t>14</w:t>
            </w:r>
            <w:r w:rsidR="00B57DA4">
              <w:rPr>
                <w:noProof/>
                <w:webHidden/>
              </w:rPr>
              <w:fldChar w:fldCharType="end"/>
            </w:r>
          </w:hyperlink>
        </w:p>
        <w:p w:rsidR="00B57DA4" w:rsidRDefault="00851918">
          <w:pPr>
            <w:pStyle w:val="TDC3"/>
            <w:tabs>
              <w:tab w:val="right" w:leader="dot" w:pos="8494"/>
            </w:tabs>
            <w:rPr>
              <w:rFonts w:eastAsiaTheme="minorEastAsia"/>
              <w:noProof/>
              <w:lang w:eastAsia="es-ES"/>
            </w:rPr>
          </w:pPr>
          <w:hyperlink w:anchor="_Toc472611535" w:history="1">
            <w:r w:rsidR="00B57DA4" w:rsidRPr="00F956A3">
              <w:rPr>
                <w:rStyle w:val="Hipervnculo"/>
                <w:noProof/>
              </w:rPr>
              <w:t>4.1.1. Interfaz de usuario en el TP</w:t>
            </w:r>
            <w:r w:rsidR="00B57DA4">
              <w:rPr>
                <w:noProof/>
                <w:webHidden/>
              </w:rPr>
              <w:tab/>
            </w:r>
            <w:r w:rsidR="00B57DA4">
              <w:rPr>
                <w:noProof/>
                <w:webHidden/>
              </w:rPr>
              <w:fldChar w:fldCharType="begin"/>
            </w:r>
            <w:r w:rsidR="00B57DA4">
              <w:rPr>
                <w:noProof/>
                <w:webHidden/>
              </w:rPr>
              <w:instrText xml:space="preserve"> PAGEREF _Toc472611535 \h </w:instrText>
            </w:r>
            <w:r w:rsidR="00B57DA4">
              <w:rPr>
                <w:noProof/>
                <w:webHidden/>
              </w:rPr>
            </w:r>
            <w:r w:rsidR="00B57DA4">
              <w:rPr>
                <w:noProof/>
                <w:webHidden/>
              </w:rPr>
              <w:fldChar w:fldCharType="separate"/>
            </w:r>
            <w:r w:rsidR="00B57DA4">
              <w:rPr>
                <w:noProof/>
                <w:webHidden/>
              </w:rPr>
              <w:t>14</w:t>
            </w:r>
            <w:r w:rsidR="00B57DA4">
              <w:rPr>
                <w:noProof/>
                <w:webHidden/>
              </w:rPr>
              <w:fldChar w:fldCharType="end"/>
            </w:r>
          </w:hyperlink>
        </w:p>
        <w:p w:rsidR="00B57DA4" w:rsidRDefault="00851918">
          <w:pPr>
            <w:pStyle w:val="TDC3"/>
            <w:tabs>
              <w:tab w:val="right" w:leader="dot" w:pos="8494"/>
            </w:tabs>
            <w:rPr>
              <w:rFonts w:eastAsiaTheme="minorEastAsia"/>
              <w:noProof/>
              <w:lang w:eastAsia="es-ES"/>
            </w:rPr>
          </w:pPr>
          <w:hyperlink w:anchor="_Toc472611536" w:history="1">
            <w:r w:rsidR="00B57DA4" w:rsidRPr="00F956A3">
              <w:rPr>
                <w:rStyle w:val="Hipervnculo"/>
                <w:noProof/>
              </w:rPr>
              <w:t>4.1.2. Conjunto de instrucciones técnicas</w:t>
            </w:r>
            <w:r w:rsidR="00B57DA4">
              <w:rPr>
                <w:noProof/>
                <w:webHidden/>
              </w:rPr>
              <w:tab/>
            </w:r>
            <w:r w:rsidR="00B57DA4">
              <w:rPr>
                <w:noProof/>
                <w:webHidden/>
              </w:rPr>
              <w:fldChar w:fldCharType="begin"/>
            </w:r>
            <w:r w:rsidR="00B57DA4">
              <w:rPr>
                <w:noProof/>
                <w:webHidden/>
              </w:rPr>
              <w:instrText xml:space="preserve"> PAGEREF _Toc472611536 \h </w:instrText>
            </w:r>
            <w:r w:rsidR="00B57DA4">
              <w:rPr>
                <w:noProof/>
                <w:webHidden/>
              </w:rPr>
            </w:r>
            <w:r w:rsidR="00B57DA4">
              <w:rPr>
                <w:noProof/>
                <w:webHidden/>
              </w:rPr>
              <w:fldChar w:fldCharType="separate"/>
            </w:r>
            <w:r w:rsidR="00B57DA4">
              <w:rPr>
                <w:noProof/>
                <w:webHidden/>
              </w:rPr>
              <w:t>15</w:t>
            </w:r>
            <w:r w:rsidR="00B57DA4">
              <w:rPr>
                <w:noProof/>
                <w:webHidden/>
              </w:rPr>
              <w:fldChar w:fldCharType="end"/>
            </w:r>
          </w:hyperlink>
        </w:p>
        <w:p w:rsidR="00B57DA4" w:rsidRDefault="00851918">
          <w:pPr>
            <w:pStyle w:val="TDC3"/>
            <w:tabs>
              <w:tab w:val="right" w:leader="dot" w:pos="8494"/>
            </w:tabs>
            <w:rPr>
              <w:rFonts w:eastAsiaTheme="minorEastAsia"/>
              <w:noProof/>
              <w:lang w:eastAsia="es-ES"/>
            </w:rPr>
          </w:pPr>
          <w:hyperlink w:anchor="_Toc472611537" w:history="1">
            <w:r w:rsidR="00B57DA4" w:rsidRPr="00F956A3">
              <w:rPr>
                <w:rStyle w:val="Hipervnculo"/>
                <w:noProof/>
              </w:rPr>
              <w:t>4.1.3. Teclas de gestión de proceso</w:t>
            </w:r>
            <w:r w:rsidR="00B57DA4">
              <w:rPr>
                <w:noProof/>
                <w:webHidden/>
              </w:rPr>
              <w:tab/>
            </w:r>
            <w:r w:rsidR="00B57DA4">
              <w:rPr>
                <w:noProof/>
                <w:webHidden/>
              </w:rPr>
              <w:fldChar w:fldCharType="begin"/>
            </w:r>
            <w:r w:rsidR="00B57DA4">
              <w:rPr>
                <w:noProof/>
                <w:webHidden/>
              </w:rPr>
              <w:instrText xml:space="preserve"> PAGEREF _Toc472611537 \h </w:instrText>
            </w:r>
            <w:r w:rsidR="00B57DA4">
              <w:rPr>
                <w:noProof/>
                <w:webHidden/>
              </w:rPr>
            </w:r>
            <w:r w:rsidR="00B57DA4">
              <w:rPr>
                <w:noProof/>
                <w:webHidden/>
              </w:rPr>
              <w:fldChar w:fldCharType="separate"/>
            </w:r>
            <w:r w:rsidR="00B57DA4">
              <w:rPr>
                <w:noProof/>
                <w:webHidden/>
              </w:rPr>
              <w:t>15</w:t>
            </w:r>
            <w:r w:rsidR="00B57DA4">
              <w:rPr>
                <w:noProof/>
                <w:webHidden/>
              </w:rPr>
              <w:fldChar w:fldCharType="end"/>
            </w:r>
          </w:hyperlink>
        </w:p>
        <w:p w:rsidR="00B57DA4" w:rsidRDefault="00851918">
          <w:pPr>
            <w:pStyle w:val="TDC1"/>
            <w:tabs>
              <w:tab w:val="left" w:pos="440"/>
              <w:tab w:val="right" w:leader="dot" w:pos="8494"/>
            </w:tabs>
            <w:rPr>
              <w:rFonts w:eastAsiaTheme="minorEastAsia"/>
              <w:noProof/>
              <w:lang w:eastAsia="es-ES"/>
            </w:rPr>
          </w:pPr>
          <w:hyperlink w:anchor="_Toc472611538" w:history="1">
            <w:r w:rsidR="00B57DA4" w:rsidRPr="00F956A3">
              <w:rPr>
                <w:rStyle w:val="Hipervnculo"/>
                <w:noProof/>
              </w:rPr>
              <w:t>5.</w:t>
            </w:r>
            <w:r w:rsidR="00B57DA4">
              <w:rPr>
                <w:rFonts w:eastAsiaTheme="minorEastAsia"/>
                <w:noProof/>
                <w:lang w:eastAsia="es-ES"/>
              </w:rPr>
              <w:tab/>
            </w:r>
            <w:r w:rsidR="00B57DA4" w:rsidRPr="00F956A3">
              <w:rPr>
                <w:rStyle w:val="Hipervnculo"/>
                <w:noProof/>
              </w:rPr>
              <w:t>Sistema de SmartSpot - Aplicación de soldadura por puntos</w:t>
            </w:r>
            <w:r w:rsidR="00B57DA4">
              <w:rPr>
                <w:noProof/>
                <w:webHidden/>
              </w:rPr>
              <w:tab/>
            </w:r>
            <w:r w:rsidR="00B57DA4">
              <w:rPr>
                <w:noProof/>
                <w:webHidden/>
              </w:rPr>
              <w:fldChar w:fldCharType="begin"/>
            </w:r>
            <w:r w:rsidR="00B57DA4">
              <w:rPr>
                <w:noProof/>
                <w:webHidden/>
              </w:rPr>
              <w:instrText xml:space="preserve"> PAGEREF _Toc472611538 \h </w:instrText>
            </w:r>
            <w:r w:rsidR="00B57DA4">
              <w:rPr>
                <w:noProof/>
                <w:webHidden/>
              </w:rPr>
            </w:r>
            <w:r w:rsidR="00B57DA4">
              <w:rPr>
                <w:noProof/>
                <w:webHidden/>
              </w:rPr>
              <w:fldChar w:fldCharType="separate"/>
            </w:r>
            <w:r w:rsidR="00B57DA4">
              <w:rPr>
                <w:noProof/>
                <w:webHidden/>
              </w:rPr>
              <w:t>16</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39" w:history="1">
            <w:r w:rsidR="00B57DA4" w:rsidRPr="00F956A3">
              <w:rPr>
                <w:rStyle w:val="Hipervnculo"/>
                <w:noProof/>
              </w:rPr>
              <w:t>5.1.</w:t>
            </w:r>
            <w:r w:rsidR="00B57DA4">
              <w:rPr>
                <w:rFonts w:eastAsiaTheme="minorEastAsia"/>
                <w:noProof/>
                <w:lang w:eastAsia="es-ES"/>
              </w:rPr>
              <w:tab/>
            </w:r>
            <w:r w:rsidR="00B57DA4" w:rsidRPr="00F956A3">
              <w:rPr>
                <w:rStyle w:val="Hipervnculo"/>
                <w:noProof/>
              </w:rPr>
              <w:t>Componente Hardware – Configuración disponible</w:t>
            </w:r>
            <w:r w:rsidR="00B57DA4">
              <w:rPr>
                <w:noProof/>
                <w:webHidden/>
              </w:rPr>
              <w:tab/>
            </w:r>
            <w:r w:rsidR="00B57DA4">
              <w:rPr>
                <w:noProof/>
                <w:webHidden/>
              </w:rPr>
              <w:fldChar w:fldCharType="begin"/>
            </w:r>
            <w:r w:rsidR="00B57DA4">
              <w:rPr>
                <w:noProof/>
                <w:webHidden/>
              </w:rPr>
              <w:instrText xml:space="preserve"> PAGEREF _Toc472611539 \h </w:instrText>
            </w:r>
            <w:r w:rsidR="00B57DA4">
              <w:rPr>
                <w:noProof/>
                <w:webHidden/>
              </w:rPr>
            </w:r>
            <w:r w:rsidR="00B57DA4">
              <w:rPr>
                <w:noProof/>
                <w:webHidden/>
              </w:rPr>
              <w:fldChar w:fldCharType="separate"/>
            </w:r>
            <w:r w:rsidR="00B57DA4">
              <w:rPr>
                <w:noProof/>
                <w:webHidden/>
              </w:rPr>
              <w:t>17</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40" w:history="1">
            <w:r w:rsidR="00B57DA4" w:rsidRPr="00F956A3">
              <w:rPr>
                <w:rStyle w:val="Hipervnculo"/>
                <w:noProof/>
              </w:rPr>
              <w:t>5.2.</w:t>
            </w:r>
            <w:r w:rsidR="00B57DA4">
              <w:rPr>
                <w:rFonts w:eastAsiaTheme="minorEastAsia"/>
                <w:noProof/>
                <w:lang w:eastAsia="es-ES"/>
              </w:rPr>
              <w:tab/>
            </w:r>
            <w:r w:rsidR="00B57DA4" w:rsidRPr="00F956A3">
              <w:rPr>
                <w:rStyle w:val="Hipervnculo"/>
                <w:noProof/>
              </w:rPr>
              <w:t>Componente software – Sistema de soldadura por puntos</w:t>
            </w:r>
            <w:r w:rsidR="00B57DA4">
              <w:rPr>
                <w:noProof/>
                <w:webHidden/>
              </w:rPr>
              <w:tab/>
            </w:r>
            <w:r w:rsidR="00B57DA4">
              <w:rPr>
                <w:noProof/>
                <w:webHidden/>
              </w:rPr>
              <w:fldChar w:fldCharType="begin"/>
            </w:r>
            <w:r w:rsidR="00B57DA4">
              <w:rPr>
                <w:noProof/>
                <w:webHidden/>
              </w:rPr>
              <w:instrText xml:space="preserve"> PAGEREF _Toc472611540 \h </w:instrText>
            </w:r>
            <w:r w:rsidR="00B57DA4">
              <w:rPr>
                <w:noProof/>
                <w:webHidden/>
              </w:rPr>
            </w:r>
            <w:r w:rsidR="00B57DA4">
              <w:rPr>
                <w:noProof/>
                <w:webHidden/>
              </w:rPr>
              <w:fldChar w:fldCharType="separate"/>
            </w:r>
            <w:r w:rsidR="00B57DA4">
              <w:rPr>
                <w:noProof/>
                <w:webHidden/>
              </w:rPr>
              <w:t>17</w:t>
            </w:r>
            <w:r w:rsidR="00B57DA4">
              <w:rPr>
                <w:noProof/>
                <w:webHidden/>
              </w:rPr>
              <w:fldChar w:fldCharType="end"/>
            </w:r>
          </w:hyperlink>
        </w:p>
        <w:p w:rsidR="00B57DA4" w:rsidRDefault="00851918">
          <w:pPr>
            <w:pStyle w:val="TDC3"/>
            <w:tabs>
              <w:tab w:val="left" w:pos="1320"/>
              <w:tab w:val="right" w:leader="dot" w:pos="8494"/>
            </w:tabs>
            <w:rPr>
              <w:rFonts w:eastAsiaTheme="minorEastAsia"/>
              <w:noProof/>
              <w:lang w:eastAsia="es-ES"/>
            </w:rPr>
          </w:pPr>
          <w:hyperlink w:anchor="_Toc472611541" w:history="1">
            <w:r w:rsidR="00B57DA4" w:rsidRPr="00F956A3">
              <w:rPr>
                <w:rStyle w:val="Hipervnculo"/>
                <w:noProof/>
              </w:rPr>
              <w:t>5.2.1.</w:t>
            </w:r>
            <w:r w:rsidR="00B57DA4">
              <w:rPr>
                <w:rFonts w:eastAsiaTheme="minorEastAsia"/>
                <w:noProof/>
                <w:lang w:eastAsia="es-ES"/>
              </w:rPr>
              <w:tab/>
            </w:r>
            <w:r w:rsidR="00B57DA4" w:rsidRPr="00F956A3">
              <w:rPr>
                <w:rStyle w:val="Hipervnculo"/>
                <w:noProof/>
              </w:rPr>
              <w:t>Interfaz de usuario de TP</w:t>
            </w:r>
            <w:r w:rsidR="00B57DA4">
              <w:rPr>
                <w:noProof/>
                <w:webHidden/>
              </w:rPr>
              <w:tab/>
            </w:r>
            <w:r w:rsidR="00B57DA4">
              <w:rPr>
                <w:noProof/>
                <w:webHidden/>
              </w:rPr>
              <w:fldChar w:fldCharType="begin"/>
            </w:r>
            <w:r w:rsidR="00B57DA4">
              <w:rPr>
                <w:noProof/>
                <w:webHidden/>
              </w:rPr>
              <w:instrText xml:space="preserve"> PAGEREF _Toc472611541 \h </w:instrText>
            </w:r>
            <w:r w:rsidR="00B57DA4">
              <w:rPr>
                <w:noProof/>
                <w:webHidden/>
              </w:rPr>
            </w:r>
            <w:r w:rsidR="00B57DA4">
              <w:rPr>
                <w:noProof/>
                <w:webHidden/>
              </w:rPr>
              <w:fldChar w:fldCharType="separate"/>
            </w:r>
            <w:r w:rsidR="00B57DA4">
              <w:rPr>
                <w:noProof/>
                <w:webHidden/>
              </w:rPr>
              <w:t>18</w:t>
            </w:r>
            <w:r w:rsidR="00B57DA4">
              <w:rPr>
                <w:noProof/>
                <w:webHidden/>
              </w:rPr>
              <w:fldChar w:fldCharType="end"/>
            </w:r>
          </w:hyperlink>
        </w:p>
        <w:p w:rsidR="00B57DA4" w:rsidRDefault="00851918">
          <w:pPr>
            <w:pStyle w:val="TDC3"/>
            <w:tabs>
              <w:tab w:val="left" w:pos="1320"/>
              <w:tab w:val="right" w:leader="dot" w:pos="8494"/>
            </w:tabs>
            <w:rPr>
              <w:rFonts w:eastAsiaTheme="minorEastAsia"/>
              <w:noProof/>
              <w:lang w:eastAsia="es-ES"/>
            </w:rPr>
          </w:pPr>
          <w:hyperlink w:anchor="_Toc472611542" w:history="1">
            <w:r w:rsidR="00B57DA4" w:rsidRPr="00F956A3">
              <w:rPr>
                <w:rStyle w:val="Hipervnculo"/>
                <w:noProof/>
              </w:rPr>
              <w:t>5.2.2.</w:t>
            </w:r>
            <w:r w:rsidR="00B57DA4">
              <w:rPr>
                <w:rFonts w:eastAsiaTheme="minorEastAsia"/>
                <w:noProof/>
                <w:lang w:eastAsia="es-ES"/>
              </w:rPr>
              <w:tab/>
            </w:r>
            <w:r w:rsidR="00B57DA4" w:rsidRPr="00F956A3">
              <w:rPr>
                <w:rStyle w:val="Hipervnculo"/>
                <w:noProof/>
              </w:rPr>
              <w:t>Conjunto de Instrucciones técnicas</w:t>
            </w:r>
            <w:r w:rsidR="00B57DA4">
              <w:rPr>
                <w:noProof/>
                <w:webHidden/>
              </w:rPr>
              <w:tab/>
            </w:r>
            <w:r w:rsidR="00B57DA4">
              <w:rPr>
                <w:noProof/>
                <w:webHidden/>
              </w:rPr>
              <w:fldChar w:fldCharType="begin"/>
            </w:r>
            <w:r w:rsidR="00B57DA4">
              <w:rPr>
                <w:noProof/>
                <w:webHidden/>
              </w:rPr>
              <w:instrText xml:space="preserve"> PAGEREF _Toc472611542 \h </w:instrText>
            </w:r>
            <w:r w:rsidR="00B57DA4">
              <w:rPr>
                <w:noProof/>
                <w:webHidden/>
              </w:rPr>
            </w:r>
            <w:r w:rsidR="00B57DA4">
              <w:rPr>
                <w:noProof/>
                <w:webHidden/>
              </w:rPr>
              <w:fldChar w:fldCharType="separate"/>
            </w:r>
            <w:r w:rsidR="00B57DA4">
              <w:rPr>
                <w:noProof/>
                <w:webHidden/>
              </w:rPr>
              <w:t>19</w:t>
            </w:r>
            <w:r w:rsidR="00B57DA4">
              <w:rPr>
                <w:noProof/>
                <w:webHidden/>
              </w:rPr>
              <w:fldChar w:fldCharType="end"/>
            </w:r>
          </w:hyperlink>
        </w:p>
        <w:p w:rsidR="00B57DA4" w:rsidRDefault="00851918">
          <w:pPr>
            <w:pStyle w:val="TDC3"/>
            <w:tabs>
              <w:tab w:val="left" w:pos="1320"/>
              <w:tab w:val="right" w:leader="dot" w:pos="8494"/>
            </w:tabs>
            <w:rPr>
              <w:rFonts w:eastAsiaTheme="minorEastAsia"/>
              <w:noProof/>
              <w:lang w:eastAsia="es-ES"/>
            </w:rPr>
          </w:pPr>
          <w:hyperlink w:anchor="_Toc472611543" w:history="1">
            <w:r w:rsidR="00B57DA4" w:rsidRPr="00F956A3">
              <w:rPr>
                <w:rStyle w:val="Hipervnculo"/>
                <w:noProof/>
              </w:rPr>
              <w:t>5.2.3.</w:t>
            </w:r>
            <w:r w:rsidR="00B57DA4">
              <w:rPr>
                <w:rFonts w:eastAsiaTheme="minorEastAsia"/>
                <w:noProof/>
                <w:lang w:eastAsia="es-ES"/>
              </w:rPr>
              <w:tab/>
            </w:r>
            <w:r w:rsidR="00B57DA4" w:rsidRPr="00F956A3">
              <w:rPr>
                <w:rStyle w:val="Hipervnculo"/>
                <w:noProof/>
              </w:rPr>
              <w:t>Teclas de gestión de proceso</w:t>
            </w:r>
            <w:r w:rsidR="00B57DA4">
              <w:rPr>
                <w:noProof/>
                <w:webHidden/>
              </w:rPr>
              <w:tab/>
            </w:r>
            <w:r w:rsidR="00B57DA4">
              <w:rPr>
                <w:noProof/>
                <w:webHidden/>
              </w:rPr>
              <w:fldChar w:fldCharType="begin"/>
            </w:r>
            <w:r w:rsidR="00B57DA4">
              <w:rPr>
                <w:noProof/>
                <w:webHidden/>
              </w:rPr>
              <w:instrText xml:space="preserve"> PAGEREF _Toc472611543 \h </w:instrText>
            </w:r>
            <w:r w:rsidR="00B57DA4">
              <w:rPr>
                <w:noProof/>
                <w:webHidden/>
              </w:rPr>
            </w:r>
            <w:r w:rsidR="00B57DA4">
              <w:rPr>
                <w:noProof/>
                <w:webHidden/>
              </w:rPr>
              <w:fldChar w:fldCharType="separate"/>
            </w:r>
            <w:r w:rsidR="00B57DA4">
              <w:rPr>
                <w:noProof/>
                <w:webHidden/>
              </w:rPr>
              <w:t>19</w:t>
            </w:r>
            <w:r w:rsidR="00B57DA4">
              <w:rPr>
                <w:noProof/>
                <w:webHidden/>
              </w:rPr>
              <w:fldChar w:fldCharType="end"/>
            </w:r>
          </w:hyperlink>
        </w:p>
        <w:p w:rsidR="00B57DA4" w:rsidRDefault="00851918">
          <w:pPr>
            <w:pStyle w:val="TDC1"/>
            <w:tabs>
              <w:tab w:val="left" w:pos="440"/>
              <w:tab w:val="right" w:leader="dot" w:pos="8494"/>
            </w:tabs>
            <w:rPr>
              <w:rFonts w:eastAsiaTheme="minorEastAsia"/>
              <w:noProof/>
              <w:lang w:eastAsia="es-ES"/>
            </w:rPr>
          </w:pPr>
          <w:hyperlink w:anchor="_Toc472611544" w:history="1">
            <w:r w:rsidR="00B57DA4" w:rsidRPr="00F956A3">
              <w:rPr>
                <w:rStyle w:val="Hipervnculo"/>
                <w:noProof/>
                <w:lang w:eastAsia="es-ES"/>
              </w:rPr>
              <w:t>6.</w:t>
            </w:r>
            <w:r w:rsidR="00B57DA4">
              <w:rPr>
                <w:rFonts w:eastAsiaTheme="minorEastAsia"/>
                <w:noProof/>
                <w:lang w:eastAsia="es-ES"/>
              </w:rPr>
              <w:tab/>
            </w:r>
            <w:r w:rsidR="00B57DA4" w:rsidRPr="00F956A3">
              <w:rPr>
                <w:rStyle w:val="Hipervnculo"/>
                <w:noProof/>
              </w:rPr>
              <w:t>Sistema de SmartArc - Aplicación de soldadura al arco</w:t>
            </w:r>
            <w:r w:rsidR="00B57DA4">
              <w:rPr>
                <w:noProof/>
                <w:webHidden/>
              </w:rPr>
              <w:tab/>
            </w:r>
            <w:r w:rsidR="00B57DA4">
              <w:rPr>
                <w:noProof/>
                <w:webHidden/>
              </w:rPr>
              <w:fldChar w:fldCharType="begin"/>
            </w:r>
            <w:r w:rsidR="00B57DA4">
              <w:rPr>
                <w:noProof/>
                <w:webHidden/>
              </w:rPr>
              <w:instrText xml:space="preserve"> PAGEREF _Toc472611544 \h </w:instrText>
            </w:r>
            <w:r w:rsidR="00B57DA4">
              <w:rPr>
                <w:noProof/>
                <w:webHidden/>
              </w:rPr>
            </w:r>
            <w:r w:rsidR="00B57DA4">
              <w:rPr>
                <w:noProof/>
                <w:webHidden/>
              </w:rPr>
              <w:fldChar w:fldCharType="separate"/>
            </w:r>
            <w:r w:rsidR="00B57DA4">
              <w:rPr>
                <w:noProof/>
                <w:webHidden/>
              </w:rPr>
              <w:t>20</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45" w:history="1">
            <w:r w:rsidR="00B57DA4" w:rsidRPr="00F956A3">
              <w:rPr>
                <w:rStyle w:val="Hipervnculo"/>
                <w:noProof/>
                <w:lang w:eastAsia="es-ES"/>
              </w:rPr>
              <w:t>6.1.</w:t>
            </w:r>
            <w:r w:rsidR="00B57DA4">
              <w:rPr>
                <w:rFonts w:eastAsiaTheme="minorEastAsia"/>
                <w:noProof/>
                <w:lang w:eastAsia="es-ES"/>
              </w:rPr>
              <w:tab/>
            </w:r>
            <w:r w:rsidR="00B57DA4" w:rsidRPr="00F956A3">
              <w:rPr>
                <w:rStyle w:val="Hipervnculo"/>
                <w:noProof/>
                <w:lang w:eastAsia="es-ES"/>
              </w:rPr>
              <w:t>Componente Hardware – configuración disponible</w:t>
            </w:r>
            <w:r w:rsidR="00B57DA4">
              <w:rPr>
                <w:noProof/>
                <w:webHidden/>
              </w:rPr>
              <w:tab/>
            </w:r>
            <w:r w:rsidR="00B57DA4">
              <w:rPr>
                <w:noProof/>
                <w:webHidden/>
              </w:rPr>
              <w:fldChar w:fldCharType="begin"/>
            </w:r>
            <w:r w:rsidR="00B57DA4">
              <w:rPr>
                <w:noProof/>
                <w:webHidden/>
              </w:rPr>
              <w:instrText xml:space="preserve"> PAGEREF _Toc472611545 \h </w:instrText>
            </w:r>
            <w:r w:rsidR="00B57DA4">
              <w:rPr>
                <w:noProof/>
                <w:webHidden/>
              </w:rPr>
            </w:r>
            <w:r w:rsidR="00B57DA4">
              <w:rPr>
                <w:noProof/>
                <w:webHidden/>
              </w:rPr>
              <w:fldChar w:fldCharType="separate"/>
            </w:r>
            <w:r w:rsidR="00B57DA4">
              <w:rPr>
                <w:noProof/>
                <w:webHidden/>
              </w:rPr>
              <w:t>21</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46" w:history="1">
            <w:r w:rsidR="00B57DA4" w:rsidRPr="00F956A3">
              <w:rPr>
                <w:rStyle w:val="Hipervnculo"/>
                <w:noProof/>
              </w:rPr>
              <w:t>6.2.</w:t>
            </w:r>
            <w:r w:rsidR="00B57DA4">
              <w:rPr>
                <w:rFonts w:eastAsiaTheme="minorEastAsia"/>
                <w:noProof/>
                <w:lang w:eastAsia="es-ES"/>
              </w:rPr>
              <w:tab/>
            </w:r>
            <w:r w:rsidR="00B57DA4" w:rsidRPr="00F956A3">
              <w:rPr>
                <w:rStyle w:val="Hipervnculo"/>
                <w:noProof/>
              </w:rPr>
              <w:t>Componente Software – Sistema de soldadura al arco</w:t>
            </w:r>
            <w:r w:rsidR="00B57DA4">
              <w:rPr>
                <w:noProof/>
                <w:webHidden/>
              </w:rPr>
              <w:tab/>
            </w:r>
            <w:r w:rsidR="00B57DA4">
              <w:rPr>
                <w:noProof/>
                <w:webHidden/>
              </w:rPr>
              <w:fldChar w:fldCharType="begin"/>
            </w:r>
            <w:r w:rsidR="00B57DA4">
              <w:rPr>
                <w:noProof/>
                <w:webHidden/>
              </w:rPr>
              <w:instrText xml:space="preserve"> PAGEREF _Toc472611546 \h </w:instrText>
            </w:r>
            <w:r w:rsidR="00B57DA4">
              <w:rPr>
                <w:noProof/>
                <w:webHidden/>
              </w:rPr>
            </w:r>
            <w:r w:rsidR="00B57DA4">
              <w:rPr>
                <w:noProof/>
                <w:webHidden/>
              </w:rPr>
              <w:fldChar w:fldCharType="separate"/>
            </w:r>
            <w:r w:rsidR="00B57DA4">
              <w:rPr>
                <w:noProof/>
                <w:webHidden/>
              </w:rPr>
              <w:t>21</w:t>
            </w:r>
            <w:r w:rsidR="00B57DA4">
              <w:rPr>
                <w:noProof/>
                <w:webHidden/>
              </w:rPr>
              <w:fldChar w:fldCharType="end"/>
            </w:r>
          </w:hyperlink>
        </w:p>
        <w:p w:rsidR="00B57DA4" w:rsidRDefault="00851918">
          <w:pPr>
            <w:pStyle w:val="TDC3"/>
            <w:tabs>
              <w:tab w:val="left" w:pos="1320"/>
              <w:tab w:val="right" w:leader="dot" w:pos="8494"/>
            </w:tabs>
            <w:rPr>
              <w:rFonts w:eastAsiaTheme="minorEastAsia"/>
              <w:noProof/>
              <w:lang w:eastAsia="es-ES"/>
            </w:rPr>
          </w:pPr>
          <w:hyperlink w:anchor="_Toc472611547" w:history="1">
            <w:r w:rsidR="00B57DA4" w:rsidRPr="00F956A3">
              <w:rPr>
                <w:rStyle w:val="Hipervnculo"/>
                <w:noProof/>
              </w:rPr>
              <w:t>6.2.1.</w:t>
            </w:r>
            <w:r w:rsidR="00B57DA4">
              <w:rPr>
                <w:rFonts w:eastAsiaTheme="minorEastAsia"/>
                <w:noProof/>
                <w:lang w:eastAsia="es-ES"/>
              </w:rPr>
              <w:tab/>
            </w:r>
            <w:r w:rsidR="00B57DA4" w:rsidRPr="00F956A3">
              <w:rPr>
                <w:rStyle w:val="Hipervnculo"/>
                <w:noProof/>
              </w:rPr>
              <w:t>Interfaz de usuario en el TP</w:t>
            </w:r>
            <w:r w:rsidR="00B57DA4">
              <w:rPr>
                <w:noProof/>
                <w:webHidden/>
              </w:rPr>
              <w:tab/>
            </w:r>
            <w:r w:rsidR="00B57DA4">
              <w:rPr>
                <w:noProof/>
                <w:webHidden/>
              </w:rPr>
              <w:fldChar w:fldCharType="begin"/>
            </w:r>
            <w:r w:rsidR="00B57DA4">
              <w:rPr>
                <w:noProof/>
                <w:webHidden/>
              </w:rPr>
              <w:instrText xml:space="preserve"> PAGEREF _Toc472611547 \h </w:instrText>
            </w:r>
            <w:r w:rsidR="00B57DA4">
              <w:rPr>
                <w:noProof/>
                <w:webHidden/>
              </w:rPr>
            </w:r>
            <w:r w:rsidR="00B57DA4">
              <w:rPr>
                <w:noProof/>
                <w:webHidden/>
              </w:rPr>
              <w:fldChar w:fldCharType="separate"/>
            </w:r>
            <w:r w:rsidR="00B57DA4">
              <w:rPr>
                <w:noProof/>
                <w:webHidden/>
              </w:rPr>
              <w:t>22</w:t>
            </w:r>
            <w:r w:rsidR="00B57DA4">
              <w:rPr>
                <w:noProof/>
                <w:webHidden/>
              </w:rPr>
              <w:fldChar w:fldCharType="end"/>
            </w:r>
          </w:hyperlink>
        </w:p>
        <w:p w:rsidR="00B57DA4" w:rsidRDefault="00851918">
          <w:pPr>
            <w:pStyle w:val="TDC3"/>
            <w:tabs>
              <w:tab w:val="left" w:pos="1320"/>
              <w:tab w:val="right" w:leader="dot" w:pos="8494"/>
            </w:tabs>
            <w:rPr>
              <w:rFonts w:eastAsiaTheme="minorEastAsia"/>
              <w:noProof/>
              <w:lang w:eastAsia="es-ES"/>
            </w:rPr>
          </w:pPr>
          <w:hyperlink w:anchor="_Toc472611548" w:history="1">
            <w:r w:rsidR="00B57DA4" w:rsidRPr="00F956A3">
              <w:rPr>
                <w:rStyle w:val="Hipervnculo"/>
                <w:noProof/>
              </w:rPr>
              <w:t>6.2.2.</w:t>
            </w:r>
            <w:r w:rsidR="00B57DA4">
              <w:rPr>
                <w:rFonts w:eastAsiaTheme="minorEastAsia"/>
                <w:noProof/>
                <w:lang w:eastAsia="es-ES"/>
              </w:rPr>
              <w:tab/>
            </w:r>
            <w:r w:rsidR="00B57DA4" w:rsidRPr="00F956A3">
              <w:rPr>
                <w:rStyle w:val="Hipervnculo"/>
                <w:noProof/>
              </w:rPr>
              <w:t>Conjunto de instrucciones tecnológicas</w:t>
            </w:r>
            <w:r w:rsidR="00B57DA4">
              <w:rPr>
                <w:noProof/>
                <w:webHidden/>
              </w:rPr>
              <w:tab/>
            </w:r>
            <w:r w:rsidR="00B57DA4">
              <w:rPr>
                <w:noProof/>
                <w:webHidden/>
              </w:rPr>
              <w:fldChar w:fldCharType="begin"/>
            </w:r>
            <w:r w:rsidR="00B57DA4">
              <w:rPr>
                <w:noProof/>
                <w:webHidden/>
              </w:rPr>
              <w:instrText xml:space="preserve"> PAGEREF _Toc472611548 \h </w:instrText>
            </w:r>
            <w:r w:rsidR="00B57DA4">
              <w:rPr>
                <w:noProof/>
                <w:webHidden/>
              </w:rPr>
            </w:r>
            <w:r w:rsidR="00B57DA4">
              <w:rPr>
                <w:noProof/>
                <w:webHidden/>
              </w:rPr>
              <w:fldChar w:fldCharType="separate"/>
            </w:r>
            <w:r w:rsidR="00B57DA4">
              <w:rPr>
                <w:noProof/>
                <w:webHidden/>
              </w:rPr>
              <w:t>23</w:t>
            </w:r>
            <w:r w:rsidR="00B57DA4">
              <w:rPr>
                <w:noProof/>
                <w:webHidden/>
              </w:rPr>
              <w:fldChar w:fldCharType="end"/>
            </w:r>
          </w:hyperlink>
        </w:p>
        <w:p w:rsidR="00B57DA4" w:rsidRDefault="00851918">
          <w:pPr>
            <w:pStyle w:val="TDC3"/>
            <w:tabs>
              <w:tab w:val="left" w:pos="1320"/>
              <w:tab w:val="right" w:leader="dot" w:pos="8494"/>
            </w:tabs>
            <w:rPr>
              <w:rFonts w:eastAsiaTheme="minorEastAsia"/>
              <w:noProof/>
              <w:lang w:eastAsia="es-ES"/>
            </w:rPr>
          </w:pPr>
          <w:hyperlink w:anchor="_Toc472611549" w:history="1">
            <w:r w:rsidR="00B57DA4" w:rsidRPr="00F956A3">
              <w:rPr>
                <w:rStyle w:val="Hipervnculo"/>
                <w:noProof/>
              </w:rPr>
              <w:t>6.2.3.</w:t>
            </w:r>
            <w:r w:rsidR="00B57DA4">
              <w:rPr>
                <w:rFonts w:eastAsiaTheme="minorEastAsia"/>
                <w:noProof/>
                <w:lang w:eastAsia="es-ES"/>
              </w:rPr>
              <w:tab/>
            </w:r>
            <w:r w:rsidR="00B57DA4" w:rsidRPr="00F956A3">
              <w:rPr>
                <w:rStyle w:val="Hipervnculo"/>
                <w:noProof/>
              </w:rPr>
              <w:t>Teclas para la gestión de proceso</w:t>
            </w:r>
            <w:r w:rsidR="00B57DA4">
              <w:rPr>
                <w:noProof/>
                <w:webHidden/>
              </w:rPr>
              <w:tab/>
            </w:r>
            <w:r w:rsidR="00B57DA4">
              <w:rPr>
                <w:noProof/>
                <w:webHidden/>
              </w:rPr>
              <w:fldChar w:fldCharType="begin"/>
            </w:r>
            <w:r w:rsidR="00B57DA4">
              <w:rPr>
                <w:noProof/>
                <w:webHidden/>
              </w:rPr>
              <w:instrText xml:space="preserve"> PAGEREF _Toc472611549 \h </w:instrText>
            </w:r>
            <w:r w:rsidR="00B57DA4">
              <w:rPr>
                <w:noProof/>
                <w:webHidden/>
              </w:rPr>
            </w:r>
            <w:r w:rsidR="00B57DA4">
              <w:rPr>
                <w:noProof/>
                <w:webHidden/>
              </w:rPr>
              <w:fldChar w:fldCharType="separate"/>
            </w:r>
            <w:r w:rsidR="00B57DA4">
              <w:rPr>
                <w:noProof/>
                <w:webHidden/>
              </w:rPr>
              <w:t>23</w:t>
            </w:r>
            <w:r w:rsidR="00B57DA4">
              <w:rPr>
                <w:noProof/>
                <w:webHidden/>
              </w:rPr>
              <w:fldChar w:fldCharType="end"/>
            </w:r>
          </w:hyperlink>
        </w:p>
        <w:p w:rsidR="00B57DA4" w:rsidRDefault="00851918">
          <w:pPr>
            <w:pStyle w:val="TDC1"/>
            <w:tabs>
              <w:tab w:val="left" w:pos="440"/>
              <w:tab w:val="right" w:leader="dot" w:pos="8494"/>
            </w:tabs>
            <w:rPr>
              <w:rFonts w:eastAsiaTheme="minorEastAsia"/>
              <w:noProof/>
              <w:lang w:eastAsia="es-ES"/>
            </w:rPr>
          </w:pPr>
          <w:hyperlink w:anchor="_Toc472611550" w:history="1">
            <w:r w:rsidR="00B57DA4" w:rsidRPr="00F956A3">
              <w:rPr>
                <w:rStyle w:val="Hipervnculo"/>
                <w:noProof/>
              </w:rPr>
              <w:t>7.</w:t>
            </w:r>
            <w:r w:rsidR="00B57DA4">
              <w:rPr>
                <w:rFonts w:eastAsiaTheme="minorEastAsia"/>
                <w:noProof/>
                <w:lang w:eastAsia="es-ES"/>
              </w:rPr>
              <w:tab/>
            </w:r>
            <w:r w:rsidR="00B57DA4" w:rsidRPr="00F956A3">
              <w:rPr>
                <w:rStyle w:val="Hipervnculo"/>
                <w:noProof/>
              </w:rPr>
              <w:t>Detección de colisión</w:t>
            </w:r>
            <w:r w:rsidR="00B57DA4">
              <w:rPr>
                <w:noProof/>
                <w:webHidden/>
              </w:rPr>
              <w:tab/>
            </w:r>
            <w:r w:rsidR="00B57DA4">
              <w:rPr>
                <w:noProof/>
                <w:webHidden/>
              </w:rPr>
              <w:fldChar w:fldCharType="begin"/>
            </w:r>
            <w:r w:rsidR="00B57DA4">
              <w:rPr>
                <w:noProof/>
                <w:webHidden/>
              </w:rPr>
              <w:instrText xml:space="preserve"> PAGEREF _Toc472611550 \h </w:instrText>
            </w:r>
            <w:r w:rsidR="00B57DA4">
              <w:rPr>
                <w:noProof/>
                <w:webHidden/>
              </w:rPr>
            </w:r>
            <w:r w:rsidR="00B57DA4">
              <w:rPr>
                <w:noProof/>
                <w:webHidden/>
              </w:rPr>
              <w:fldChar w:fldCharType="separate"/>
            </w:r>
            <w:r w:rsidR="00B57DA4">
              <w:rPr>
                <w:noProof/>
                <w:webHidden/>
              </w:rPr>
              <w:t>24</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51" w:history="1">
            <w:r w:rsidR="00B57DA4" w:rsidRPr="00F956A3">
              <w:rPr>
                <w:rStyle w:val="Hipervnculo"/>
                <w:noProof/>
              </w:rPr>
              <w:t>7.1.</w:t>
            </w:r>
            <w:r w:rsidR="00B57DA4">
              <w:rPr>
                <w:rFonts w:eastAsiaTheme="minorEastAsia"/>
                <w:noProof/>
                <w:lang w:eastAsia="es-ES"/>
              </w:rPr>
              <w:tab/>
            </w:r>
            <w:r w:rsidR="00B57DA4" w:rsidRPr="00F956A3">
              <w:rPr>
                <w:rStyle w:val="Hipervnculo"/>
                <w:noProof/>
              </w:rPr>
              <w:t>Conceptos básicos</w:t>
            </w:r>
            <w:r w:rsidR="00B57DA4">
              <w:rPr>
                <w:noProof/>
                <w:webHidden/>
              </w:rPr>
              <w:tab/>
            </w:r>
            <w:r w:rsidR="00B57DA4">
              <w:rPr>
                <w:noProof/>
                <w:webHidden/>
              </w:rPr>
              <w:fldChar w:fldCharType="begin"/>
            </w:r>
            <w:r w:rsidR="00B57DA4">
              <w:rPr>
                <w:noProof/>
                <w:webHidden/>
              </w:rPr>
              <w:instrText xml:space="preserve"> PAGEREF _Toc472611551 \h </w:instrText>
            </w:r>
            <w:r w:rsidR="00B57DA4">
              <w:rPr>
                <w:noProof/>
                <w:webHidden/>
              </w:rPr>
            </w:r>
            <w:r w:rsidR="00B57DA4">
              <w:rPr>
                <w:noProof/>
                <w:webHidden/>
              </w:rPr>
              <w:fldChar w:fldCharType="separate"/>
            </w:r>
            <w:r w:rsidR="00B57DA4">
              <w:rPr>
                <w:noProof/>
                <w:webHidden/>
              </w:rPr>
              <w:t>24</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52" w:history="1">
            <w:r w:rsidR="00B57DA4" w:rsidRPr="00F956A3">
              <w:rPr>
                <w:rStyle w:val="Hipervnculo"/>
                <w:noProof/>
              </w:rPr>
              <w:t>7.2.</w:t>
            </w:r>
            <w:r w:rsidR="00B57DA4">
              <w:rPr>
                <w:rFonts w:eastAsiaTheme="minorEastAsia"/>
                <w:noProof/>
                <w:lang w:eastAsia="es-ES"/>
              </w:rPr>
              <w:tab/>
            </w:r>
            <w:r w:rsidR="00B57DA4" w:rsidRPr="00F956A3">
              <w:rPr>
                <w:rStyle w:val="Hipervnculo"/>
                <w:noProof/>
              </w:rPr>
              <w:t>La activación / desactivación de la detección de colisiones</w:t>
            </w:r>
            <w:r w:rsidR="00B57DA4">
              <w:rPr>
                <w:noProof/>
                <w:webHidden/>
              </w:rPr>
              <w:tab/>
            </w:r>
            <w:r w:rsidR="00B57DA4">
              <w:rPr>
                <w:noProof/>
                <w:webHidden/>
              </w:rPr>
              <w:fldChar w:fldCharType="begin"/>
            </w:r>
            <w:r w:rsidR="00B57DA4">
              <w:rPr>
                <w:noProof/>
                <w:webHidden/>
              </w:rPr>
              <w:instrText xml:space="preserve"> PAGEREF _Toc472611552 \h </w:instrText>
            </w:r>
            <w:r w:rsidR="00B57DA4">
              <w:rPr>
                <w:noProof/>
                <w:webHidden/>
              </w:rPr>
            </w:r>
            <w:r w:rsidR="00B57DA4">
              <w:rPr>
                <w:noProof/>
                <w:webHidden/>
              </w:rPr>
              <w:fldChar w:fldCharType="separate"/>
            </w:r>
            <w:r w:rsidR="00B57DA4">
              <w:rPr>
                <w:noProof/>
                <w:webHidden/>
              </w:rPr>
              <w:t>25</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53" w:history="1">
            <w:r w:rsidR="00B57DA4" w:rsidRPr="00F956A3">
              <w:rPr>
                <w:rStyle w:val="Hipervnculo"/>
                <w:noProof/>
              </w:rPr>
              <w:t>7.3.</w:t>
            </w:r>
            <w:r w:rsidR="00B57DA4">
              <w:rPr>
                <w:rFonts w:eastAsiaTheme="minorEastAsia"/>
                <w:noProof/>
                <w:lang w:eastAsia="es-ES"/>
              </w:rPr>
              <w:tab/>
            </w:r>
            <w:r w:rsidR="00B57DA4" w:rsidRPr="00F956A3">
              <w:rPr>
                <w:rStyle w:val="Hipervnculo"/>
                <w:noProof/>
              </w:rPr>
              <w:t>La activación / desactivación de cumplimiento</w:t>
            </w:r>
            <w:r w:rsidR="00B57DA4">
              <w:rPr>
                <w:noProof/>
                <w:webHidden/>
              </w:rPr>
              <w:tab/>
            </w:r>
            <w:r w:rsidR="00B57DA4">
              <w:rPr>
                <w:noProof/>
                <w:webHidden/>
              </w:rPr>
              <w:fldChar w:fldCharType="begin"/>
            </w:r>
            <w:r w:rsidR="00B57DA4">
              <w:rPr>
                <w:noProof/>
                <w:webHidden/>
              </w:rPr>
              <w:instrText xml:space="preserve"> PAGEREF _Toc472611553 \h </w:instrText>
            </w:r>
            <w:r w:rsidR="00B57DA4">
              <w:rPr>
                <w:noProof/>
                <w:webHidden/>
              </w:rPr>
            </w:r>
            <w:r w:rsidR="00B57DA4">
              <w:rPr>
                <w:noProof/>
                <w:webHidden/>
              </w:rPr>
              <w:fldChar w:fldCharType="separate"/>
            </w:r>
            <w:r w:rsidR="00B57DA4">
              <w:rPr>
                <w:noProof/>
                <w:webHidden/>
              </w:rPr>
              <w:t>25</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54" w:history="1">
            <w:r w:rsidR="00B57DA4" w:rsidRPr="00F956A3">
              <w:rPr>
                <w:rStyle w:val="Hipervnculo"/>
                <w:noProof/>
              </w:rPr>
              <w:t>7.4.</w:t>
            </w:r>
            <w:r w:rsidR="00B57DA4">
              <w:rPr>
                <w:rFonts w:eastAsiaTheme="minorEastAsia"/>
                <w:noProof/>
                <w:lang w:eastAsia="es-ES"/>
              </w:rPr>
              <w:tab/>
            </w:r>
            <w:r w:rsidR="00B57DA4" w:rsidRPr="00F956A3">
              <w:rPr>
                <w:rStyle w:val="Hipervnculo"/>
                <w:noProof/>
              </w:rPr>
              <w:t>La sensibilidad a la detección de colisión</w:t>
            </w:r>
            <w:r w:rsidR="00B57DA4">
              <w:rPr>
                <w:noProof/>
                <w:webHidden/>
              </w:rPr>
              <w:tab/>
            </w:r>
            <w:r w:rsidR="00B57DA4">
              <w:rPr>
                <w:noProof/>
                <w:webHidden/>
              </w:rPr>
              <w:fldChar w:fldCharType="begin"/>
            </w:r>
            <w:r w:rsidR="00B57DA4">
              <w:rPr>
                <w:noProof/>
                <w:webHidden/>
              </w:rPr>
              <w:instrText xml:space="preserve"> PAGEREF _Toc472611554 \h </w:instrText>
            </w:r>
            <w:r w:rsidR="00B57DA4">
              <w:rPr>
                <w:noProof/>
                <w:webHidden/>
              </w:rPr>
            </w:r>
            <w:r w:rsidR="00B57DA4">
              <w:rPr>
                <w:noProof/>
                <w:webHidden/>
              </w:rPr>
              <w:fldChar w:fldCharType="separate"/>
            </w:r>
            <w:r w:rsidR="00B57DA4">
              <w:rPr>
                <w:noProof/>
                <w:webHidden/>
              </w:rPr>
              <w:t>25</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55" w:history="1">
            <w:r w:rsidR="00B57DA4" w:rsidRPr="00F956A3">
              <w:rPr>
                <w:rStyle w:val="Hipervnculo"/>
                <w:noProof/>
              </w:rPr>
              <w:t>7.5.</w:t>
            </w:r>
            <w:r w:rsidR="00B57DA4">
              <w:rPr>
                <w:rFonts w:eastAsiaTheme="minorEastAsia"/>
                <w:noProof/>
                <w:lang w:eastAsia="es-ES"/>
              </w:rPr>
              <w:tab/>
            </w:r>
            <w:r w:rsidR="00B57DA4" w:rsidRPr="00F956A3">
              <w:rPr>
                <w:rStyle w:val="Hipervnculo"/>
                <w:noProof/>
              </w:rPr>
              <w:t>El uso de la prestación de detección de colisiones</w:t>
            </w:r>
            <w:r w:rsidR="00B57DA4">
              <w:rPr>
                <w:noProof/>
                <w:webHidden/>
              </w:rPr>
              <w:tab/>
            </w:r>
            <w:r w:rsidR="00B57DA4">
              <w:rPr>
                <w:noProof/>
                <w:webHidden/>
              </w:rPr>
              <w:fldChar w:fldCharType="begin"/>
            </w:r>
            <w:r w:rsidR="00B57DA4">
              <w:rPr>
                <w:noProof/>
                <w:webHidden/>
              </w:rPr>
              <w:instrText xml:space="preserve"> PAGEREF _Toc472611555 \h </w:instrText>
            </w:r>
            <w:r w:rsidR="00B57DA4">
              <w:rPr>
                <w:noProof/>
                <w:webHidden/>
              </w:rPr>
            </w:r>
            <w:r w:rsidR="00B57DA4">
              <w:rPr>
                <w:noProof/>
                <w:webHidden/>
              </w:rPr>
              <w:fldChar w:fldCharType="separate"/>
            </w:r>
            <w:r w:rsidR="00B57DA4">
              <w:rPr>
                <w:noProof/>
                <w:webHidden/>
              </w:rPr>
              <w:t>25</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56" w:history="1">
            <w:r w:rsidR="00B57DA4" w:rsidRPr="00F956A3">
              <w:rPr>
                <w:rStyle w:val="Hipervnculo"/>
                <w:noProof/>
              </w:rPr>
              <w:t>7.6.</w:t>
            </w:r>
            <w:r w:rsidR="00B57DA4">
              <w:rPr>
                <w:rFonts w:eastAsiaTheme="minorEastAsia"/>
                <w:noProof/>
                <w:lang w:eastAsia="es-ES"/>
              </w:rPr>
              <w:tab/>
            </w:r>
            <w:r w:rsidR="00B57DA4" w:rsidRPr="00F956A3">
              <w:rPr>
                <w:rStyle w:val="Hipervnculo"/>
                <w:noProof/>
              </w:rPr>
              <w:t>La gestión de eventos detectados por colisión (ejemplo de la estructura del programa)</w:t>
            </w:r>
            <w:r w:rsidR="00B57DA4">
              <w:rPr>
                <w:noProof/>
                <w:webHidden/>
              </w:rPr>
              <w:tab/>
            </w:r>
            <w:r w:rsidR="00B57DA4">
              <w:rPr>
                <w:noProof/>
                <w:webHidden/>
              </w:rPr>
              <w:fldChar w:fldCharType="begin"/>
            </w:r>
            <w:r w:rsidR="00B57DA4">
              <w:rPr>
                <w:noProof/>
                <w:webHidden/>
              </w:rPr>
              <w:instrText xml:space="preserve"> PAGEREF _Toc472611556 \h </w:instrText>
            </w:r>
            <w:r w:rsidR="00B57DA4">
              <w:rPr>
                <w:noProof/>
                <w:webHidden/>
              </w:rPr>
            </w:r>
            <w:r w:rsidR="00B57DA4">
              <w:rPr>
                <w:noProof/>
                <w:webHidden/>
              </w:rPr>
              <w:fldChar w:fldCharType="separate"/>
            </w:r>
            <w:r w:rsidR="00B57DA4">
              <w:rPr>
                <w:noProof/>
                <w:webHidden/>
              </w:rPr>
              <w:t>26</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57" w:history="1">
            <w:r w:rsidR="00B57DA4" w:rsidRPr="00F956A3">
              <w:rPr>
                <w:rStyle w:val="Hipervnculo"/>
                <w:noProof/>
              </w:rPr>
              <w:t>7.7.</w:t>
            </w:r>
            <w:r w:rsidR="00B57DA4">
              <w:rPr>
                <w:rFonts w:eastAsiaTheme="minorEastAsia"/>
                <w:noProof/>
                <w:lang w:eastAsia="es-ES"/>
              </w:rPr>
              <w:tab/>
            </w:r>
            <w:r w:rsidR="00B57DA4" w:rsidRPr="00F956A3">
              <w:rPr>
                <w:rStyle w:val="Hipervnculo"/>
                <w:noProof/>
              </w:rPr>
              <w:t>Utilización de la librería de código abierto CDetect</w:t>
            </w:r>
            <w:r w:rsidR="00B57DA4">
              <w:rPr>
                <w:noProof/>
                <w:webHidden/>
              </w:rPr>
              <w:tab/>
            </w:r>
            <w:r w:rsidR="00B57DA4">
              <w:rPr>
                <w:noProof/>
                <w:webHidden/>
              </w:rPr>
              <w:fldChar w:fldCharType="begin"/>
            </w:r>
            <w:r w:rsidR="00B57DA4">
              <w:rPr>
                <w:noProof/>
                <w:webHidden/>
              </w:rPr>
              <w:instrText xml:space="preserve"> PAGEREF _Toc472611557 \h </w:instrText>
            </w:r>
            <w:r w:rsidR="00B57DA4">
              <w:rPr>
                <w:noProof/>
                <w:webHidden/>
              </w:rPr>
            </w:r>
            <w:r w:rsidR="00B57DA4">
              <w:rPr>
                <w:noProof/>
                <w:webHidden/>
              </w:rPr>
              <w:fldChar w:fldCharType="separate"/>
            </w:r>
            <w:r w:rsidR="00B57DA4">
              <w:rPr>
                <w:noProof/>
                <w:webHidden/>
              </w:rPr>
              <w:t>27</w:t>
            </w:r>
            <w:r w:rsidR="00B57DA4">
              <w:rPr>
                <w:noProof/>
                <w:webHidden/>
              </w:rPr>
              <w:fldChar w:fldCharType="end"/>
            </w:r>
          </w:hyperlink>
        </w:p>
        <w:p w:rsidR="00B57DA4" w:rsidRDefault="00851918">
          <w:pPr>
            <w:pStyle w:val="TDC1"/>
            <w:tabs>
              <w:tab w:val="left" w:pos="440"/>
              <w:tab w:val="right" w:leader="dot" w:pos="8494"/>
            </w:tabs>
            <w:rPr>
              <w:rFonts w:eastAsiaTheme="minorEastAsia"/>
              <w:noProof/>
              <w:lang w:eastAsia="es-ES"/>
            </w:rPr>
          </w:pPr>
          <w:hyperlink w:anchor="_Toc472611558" w:history="1">
            <w:r w:rsidR="00B57DA4" w:rsidRPr="00F956A3">
              <w:rPr>
                <w:rStyle w:val="Hipervnculo"/>
                <w:noProof/>
              </w:rPr>
              <w:t>8.</w:t>
            </w:r>
            <w:r w:rsidR="00B57DA4">
              <w:rPr>
                <w:rFonts w:eastAsiaTheme="minorEastAsia"/>
                <w:noProof/>
                <w:lang w:eastAsia="es-ES"/>
              </w:rPr>
              <w:tab/>
            </w:r>
            <w:r w:rsidR="00B57DA4" w:rsidRPr="00F956A3">
              <w:rPr>
                <w:rStyle w:val="Hipervnculo"/>
                <w:noProof/>
              </w:rPr>
              <w:t>Autodeterminación de carga.</w:t>
            </w:r>
            <w:r w:rsidR="00B57DA4">
              <w:rPr>
                <w:noProof/>
                <w:webHidden/>
              </w:rPr>
              <w:tab/>
            </w:r>
            <w:r w:rsidR="00B57DA4">
              <w:rPr>
                <w:noProof/>
                <w:webHidden/>
              </w:rPr>
              <w:fldChar w:fldCharType="begin"/>
            </w:r>
            <w:r w:rsidR="00B57DA4">
              <w:rPr>
                <w:noProof/>
                <w:webHidden/>
              </w:rPr>
              <w:instrText xml:space="preserve"> PAGEREF _Toc472611558 \h </w:instrText>
            </w:r>
            <w:r w:rsidR="00B57DA4">
              <w:rPr>
                <w:noProof/>
                <w:webHidden/>
              </w:rPr>
            </w:r>
            <w:r w:rsidR="00B57DA4">
              <w:rPr>
                <w:noProof/>
                <w:webHidden/>
              </w:rPr>
              <w:fldChar w:fldCharType="separate"/>
            </w:r>
            <w:r w:rsidR="00B57DA4">
              <w:rPr>
                <w:noProof/>
                <w:webHidden/>
              </w:rPr>
              <w:t>28</w:t>
            </w:r>
            <w:r w:rsidR="00B57DA4">
              <w:rPr>
                <w:noProof/>
                <w:webHidden/>
              </w:rPr>
              <w:fldChar w:fldCharType="end"/>
            </w:r>
          </w:hyperlink>
        </w:p>
        <w:p w:rsidR="00B57DA4" w:rsidRDefault="00851918">
          <w:pPr>
            <w:pStyle w:val="TDC2"/>
            <w:tabs>
              <w:tab w:val="left" w:pos="880"/>
              <w:tab w:val="right" w:leader="dot" w:pos="8494"/>
            </w:tabs>
            <w:rPr>
              <w:rFonts w:eastAsiaTheme="minorEastAsia"/>
              <w:noProof/>
              <w:lang w:eastAsia="es-ES"/>
            </w:rPr>
          </w:pPr>
          <w:hyperlink w:anchor="_Toc472611559" w:history="1">
            <w:r w:rsidR="00B57DA4" w:rsidRPr="00F956A3">
              <w:rPr>
                <w:rStyle w:val="Hipervnculo"/>
                <w:noProof/>
              </w:rPr>
              <w:t>8.1.</w:t>
            </w:r>
            <w:r w:rsidR="00B57DA4">
              <w:rPr>
                <w:rFonts w:eastAsiaTheme="minorEastAsia"/>
                <w:noProof/>
                <w:lang w:eastAsia="es-ES"/>
              </w:rPr>
              <w:tab/>
            </w:r>
            <w:r w:rsidR="00B57DA4" w:rsidRPr="00F956A3">
              <w:rPr>
                <w:rStyle w:val="Hipervnculo"/>
                <w:noProof/>
              </w:rPr>
              <w:t>Procedimiento</w:t>
            </w:r>
            <w:r w:rsidR="00B57DA4">
              <w:rPr>
                <w:noProof/>
                <w:webHidden/>
              </w:rPr>
              <w:tab/>
            </w:r>
            <w:r w:rsidR="00B57DA4">
              <w:rPr>
                <w:noProof/>
                <w:webHidden/>
              </w:rPr>
              <w:fldChar w:fldCharType="begin"/>
            </w:r>
            <w:r w:rsidR="00B57DA4">
              <w:rPr>
                <w:noProof/>
                <w:webHidden/>
              </w:rPr>
              <w:instrText xml:space="preserve"> PAGEREF _Toc472611559 \h </w:instrText>
            </w:r>
            <w:r w:rsidR="00B57DA4">
              <w:rPr>
                <w:noProof/>
                <w:webHidden/>
              </w:rPr>
            </w:r>
            <w:r w:rsidR="00B57DA4">
              <w:rPr>
                <w:noProof/>
                <w:webHidden/>
              </w:rPr>
              <w:fldChar w:fldCharType="separate"/>
            </w:r>
            <w:r w:rsidR="00B57DA4">
              <w:rPr>
                <w:noProof/>
                <w:webHidden/>
              </w:rPr>
              <w:t>28</w:t>
            </w:r>
            <w:r w:rsidR="00B57DA4">
              <w:rPr>
                <w:noProof/>
                <w:webHidden/>
              </w:rPr>
              <w:fldChar w:fldCharType="end"/>
            </w:r>
          </w:hyperlink>
        </w:p>
        <w:p w:rsidR="00B57DA4" w:rsidRDefault="00B57DA4">
          <w:r>
            <w:rPr>
              <w:b/>
              <w:bCs/>
            </w:rPr>
            <w:fldChar w:fldCharType="end"/>
          </w:r>
        </w:p>
      </w:sdtContent>
    </w:sdt>
    <w:p w:rsidR="00665C98" w:rsidRDefault="00665C98" w:rsidP="00665C98"/>
    <w:p w:rsidR="00665C98" w:rsidRDefault="00665C98" w:rsidP="00665C98"/>
    <w:p w:rsidR="00665C98" w:rsidRDefault="00665C98" w:rsidP="00665C98"/>
    <w:p w:rsidR="00760C85" w:rsidRDefault="00760C85" w:rsidP="00481B98">
      <w:pPr>
        <w:pStyle w:val="Ttulo1"/>
        <w:numPr>
          <w:ilvl w:val="0"/>
          <w:numId w:val="14"/>
        </w:numPr>
      </w:pPr>
      <w:r>
        <w:br w:type="page"/>
      </w:r>
      <w:bookmarkStart w:id="0" w:name="_Toc472611523"/>
      <w:r w:rsidR="00481B98">
        <w:lastRenderedPageBreak/>
        <w:t>Backup y Restauración</w:t>
      </w:r>
      <w:bookmarkEnd w:id="0"/>
    </w:p>
    <w:p w:rsidR="00481B98" w:rsidRDefault="00481B98" w:rsidP="00481B98"/>
    <w:p w:rsidR="00481B98" w:rsidRDefault="005A5A34" w:rsidP="00481B98">
      <w:r>
        <w:t>Comando BACKUP - Guarda</w:t>
      </w:r>
      <w:r w:rsidR="00481B98">
        <w:t xml:space="preserve"> los archivos deseados en el dispositivo especificado.</w:t>
      </w:r>
      <w:r w:rsidR="00481B98">
        <w:br/>
        <w:t>Comando de Restauración - Restaurar archivos, copiado de una copia de seguridad anterior.</w:t>
      </w:r>
    </w:p>
    <w:p w:rsidR="00481B98" w:rsidRDefault="00481B98" w:rsidP="00481B98"/>
    <w:p w:rsidR="00481B98" w:rsidRDefault="00481B98" w:rsidP="00481B98">
      <w:r>
        <w:t xml:space="preserve">Lo más simple y más eficaz es la copia de seguridad y restauración del Teach: comandos de copia de seguridad de </w:t>
      </w:r>
      <w:proofErr w:type="spellStart"/>
      <w:r>
        <w:t>Saveset</w:t>
      </w:r>
      <w:proofErr w:type="spellEnd"/>
      <w:r>
        <w:t xml:space="preserve"> (FUB / S) y restauración de </w:t>
      </w:r>
      <w:proofErr w:type="spellStart"/>
      <w:r>
        <w:t>Saveset</w:t>
      </w:r>
      <w:proofErr w:type="spellEnd"/>
      <w:r>
        <w:t xml:space="preserve"> (FUR / S). Estos comandos utilizan el SAVESET previamente establecido en la página de configuración.</w:t>
      </w:r>
    </w:p>
    <w:p w:rsidR="00481B98" w:rsidRDefault="00481B98" w:rsidP="00481B98"/>
    <w:p w:rsidR="00481B98" w:rsidRDefault="00481B98" w:rsidP="00481B98">
      <w:pPr>
        <w:pStyle w:val="Ttulo2"/>
        <w:numPr>
          <w:ilvl w:val="1"/>
          <w:numId w:val="14"/>
        </w:numPr>
      </w:pPr>
      <w:bookmarkStart w:id="1" w:name="_Toc472611524"/>
      <w:r>
        <w:t>Backup y restauración del terminal de programación</w:t>
      </w:r>
      <w:bookmarkEnd w:id="1"/>
    </w:p>
    <w:p w:rsidR="00481B98" w:rsidRDefault="00481B98" w:rsidP="00481B98"/>
    <w:p w:rsidR="005A5A34" w:rsidRDefault="00481B98" w:rsidP="005A5A34">
      <w:pPr>
        <w:jc w:val="both"/>
      </w:pPr>
      <w:r>
        <w:t>El procedimiento para utilizar la copia de seguridad o restauración mediante la unidad de pr</w:t>
      </w:r>
      <w:r>
        <w:t>o</w:t>
      </w:r>
      <w:r>
        <w:t>gramación, es el siguiente:</w:t>
      </w:r>
    </w:p>
    <w:p w:rsidR="005A5A34" w:rsidRDefault="00481B98" w:rsidP="005A5A34">
      <w:pPr>
        <w:jc w:val="both"/>
      </w:pPr>
      <w:r>
        <w:br/>
        <w:t>a. Seleccione los archivos de página.</w:t>
      </w:r>
    </w:p>
    <w:p w:rsidR="005A5A34" w:rsidRDefault="00481B98" w:rsidP="005A5A34">
      <w:pPr>
        <w:jc w:val="both"/>
      </w:pPr>
      <w:r>
        <w:br/>
        <w:t xml:space="preserve">b. </w:t>
      </w:r>
      <w:r w:rsidR="005A2E8A">
        <w:t>A</w:t>
      </w:r>
      <w:r>
        <w:t>bra el menú Herramientas (F4) y sele</w:t>
      </w:r>
      <w:r w:rsidR="005A2E8A">
        <w:t>ccione la opción deseada.</w:t>
      </w:r>
    </w:p>
    <w:p w:rsidR="005A5A34" w:rsidRDefault="005A2E8A" w:rsidP="005A5A34">
      <w:pPr>
        <w:jc w:val="both"/>
      </w:pPr>
      <w:r>
        <w:br/>
        <w:t>b.1 S</w:t>
      </w:r>
      <w:r w:rsidR="00481B98">
        <w:t>i elige el comando de copia de seguridad (FUB) o restaurar (FUR), el sistema presenta una pantalla (ver. figura abajo a la derecha) en la que el usuario puede especificar el nombre de uno o más archivos, o el nombre un SAVESET.</w:t>
      </w:r>
      <w:r w:rsidR="00481B98">
        <w:br/>
        <w:t>Seleccionar la opción deseada.</w:t>
      </w:r>
    </w:p>
    <w:p w:rsidR="00481B98" w:rsidRDefault="00481B98" w:rsidP="005A5A34">
      <w:pPr>
        <w:jc w:val="both"/>
      </w:pPr>
      <w:r>
        <w:br/>
        <w:t>b.1.1 Si eligió especificar un nombre de archivo</w:t>
      </w:r>
      <w:r w:rsidR="005A2E8A">
        <w:t>, pulse ENTER y edite</w:t>
      </w:r>
      <w:r>
        <w:t xml:space="preserve"> el campo.</w:t>
      </w:r>
    </w:p>
    <w:p w:rsidR="005A2E8A" w:rsidRDefault="005A2E8A" w:rsidP="00481B98"/>
    <w:p w:rsidR="005A2E8A" w:rsidRDefault="002745C5" w:rsidP="00481B98">
      <w:r>
        <w:t xml:space="preserve">b.1.2 Si elige especificar un SAVESET (seleccionado </w:t>
      </w:r>
      <w:proofErr w:type="spellStart"/>
      <w:r>
        <w:t>Saveset</w:t>
      </w:r>
      <w:proofErr w:type="spellEnd"/>
      <w:r>
        <w:t xml:space="preserve">), abra el menú desplegable que contiene la lista de los </w:t>
      </w:r>
      <w:proofErr w:type="spellStart"/>
      <w:r>
        <w:t>Saveset</w:t>
      </w:r>
      <w:proofErr w:type="spellEnd"/>
      <w:r>
        <w:t xml:space="preserve"> disponibles hacia abajo y elija la que le interese. Si lo desea, puede cambiar las opciones de </w:t>
      </w:r>
      <w:proofErr w:type="spellStart"/>
      <w:r>
        <w:t>Saveset</w:t>
      </w:r>
      <w:proofErr w:type="spellEnd"/>
      <w:r>
        <w:t xml:space="preserve"> elegidos.</w:t>
      </w:r>
      <w:r>
        <w:br/>
      </w:r>
      <w:r>
        <w:br/>
        <w:t>B.1.3 Confirme con OK (F5).</w:t>
      </w:r>
      <w:r>
        <w:br/>
      </w:r>
      <w:r>
        <w:br/>
        <w:t>B.1.4 El sistema pide la confirmación solicitada. Responder afirmativamente.</w:t>
      </w:r>
      <w:r>
        <w:br/>
      </w:r>
      <w:r>
        <w:br/>
        <w:t xml:space="preserve">b.2 Si se elige el comando de copia de seguridad </w:t>
      </w:r>
      <w:proofErr w:type="spellStart"/>
      <w:r>
        <w:t>Saveset</w:t>
      </w:r>
      <w:proofErr w:type="spellEnd"/>
      <w:r>
        <w:t xml:space="preserve"> (FUB/S) o restaurar </w:t>
      </w:r>
      <w:proofErr w:type="spellStart"/>
      <w:r>
        <w:t>Saveset</w:t>
      </w:r>
      <w:proofErr w:type="spellEnd"/>
      <w:r>
        <w:t xml:space="preserve"> (FUR/S), el sistema presenta una lista de los nombres de </w:t>
      </w:r>
      <w:proofErr w:type="spellStart"/>
      <w:r>
        <w:t>Saveset</w:t>
      </w:r>
      <w:proofErr w:type="spellEnd"/>
      <w:r>
        <w:t xml:space="preserve"> existentes en el sistema, sin la opción de editar; el usuario debe elegir lo que les interesa y pulse ENTER.</w:t>
      </w:r>
    </w:p>
    <w:p w:rsidR="002745C5" w:rsidRDefault="002745C5" w:rsidP="00481B98"/>
    <w:p w:rsidR="002745C5" w:rsidRPr="00481B98" w:rsidRDefault="002745C5" w:rsidP="00481B98">
      <w:r>
        <w:rPr>
          <w:noProof/>
          <w:lang w:eastAsia="es-ES"/>
        </w:rPr>
        <w:drawing>
          <wp:inline distT="0" distB="0" distL="0" distR="0">
            <wp:extent cx="1759743" cy="12971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6948" cy="1302483"/>
                    </a:xfrm>
                    <a:prstGeom prst="rect">
                      <a:avLst/>
                    </a:prstGeom>
                    <a:noFill/>
                    <a:ln>
                      <a:noFill/>
                    </a:ln>
                  </pic:spPr>
                </pic:pic>
              </a:graphicData>
            </a:graphic>
          </wp:inline>
        </w:drawing>
      </w:r>
      <w:r w:rsidRPr="002745C5">
        <w:t xml:space="preserve"> </w:t>
      </w:r>
      <w:r>
        <w:rPr>
          <w:noProof/>
          <w:lang w:eastAsia="es-ES"/>
        </w:rPr>
        <w:drawing>
          <wp:inline distT="0" distB="0" distL="0" distR="0">
            <wp:extent cx="1743739" cy="1297598"/>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6798" cy="1299875"/>
                    </a:xfrm>
                    <a:prstGeom prst="rect">
                      <a:avLst/>
                    </a:prstGeom>
                    <a:noFill/>
                    <a:ln>
                      <a:noFill/>
                    </a:ln>
                  </pic:spPr>
                </pic:pic>
              </a:graphicData>
            </a:graphic>
          </wp:inline>
        </w:drawing>
      </w:r>
      <w:r w:rsidRPr="002745C5">
        <w:t xml:space="preserve"> </w:t>
      </w:r>
      <w:r>
        <w:rPr>
          <w:noProof/>
          <w:lang w:eastAsia="es-ES"/>
        </w:rPr>
        <w:drawing>
          <wp:inline distT="0" distB="0" distL="0" distR="0">
            <wp:extent cx="1749712" cy="1302043"/>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9743" cy="1302066"/>
                    </a:xfrm>
                    <a:prstGeom prst="rect">
                      <a:avLst/>
                    </a:prstGeom>
                    <a:noFill/>
                    <a:ln>
                      <a:noFill/>
                    </a:ln>
                  </pic:spPr>
                </pic:pic>
              </a:graphicData>
            </a:graphic>
          </wp:inline>
        </w:drawing>
      </w:r>
    </w:p>
    <w:p w:rsidR="002745C5" w:rsidRDefault="002745C5">
      <w:r>
        <w:br w:type="page"/>
      </w:r>
    </w:p>
    <w:p w:rsidR="00481B98" w:rsidRDefault="00875E27" w:rsidP="00481B98">
      <w:r>
        <w:lastRenderedPageBreak/>
        <w:t>b.2.1 Confirmar el dispositivo de destino (en caso de copia de seguridad) o el dispositivo de origen (en caso de restauración). Pulse ENTER para abrir el menú.</w:t>
      </w:r>
      <w:r>
        <w:br/>
      </w:r>
      <w:r>
        <w:br/>
        <w:t>b.2.2 Seleccionar y confirmar con OK (F5).</w:t>
      </w:r>
      <w:r>
        <w:br/>
      </w:r>
      <w:r>
        <w:br/>
        <w:t>b.2.3 El sistema pide la confirmación solicitada. Responder afirmativamente.</w:t>
      </w:r>
    </w:p>
    <w:p w:rsidR="00875E27" w:rsidRDefault="00875E27" w:rsidP="00481B98"/>
    <w:p w:rsidR="00875E27" w:rsidRDefault="00875E27" w:rsidP="00875E27">
      <w:pPr>
        <w:pStyle w:val="Ttulo2"/>
        <w:numPr>
          <w:ilvl w:val="1"/>
          <w:numId w:val="14"/>
        </w:numPr>
      </w:pPr>
      <w:bookmarkStart w:id="2" w:name="_Toc472611525"/>
      <w:r>
        <w:t>Backup y restauración de un programa WinC5G</w:t>
      </w:r>
      <w:bookmarkEnd w:id="2"/>
    </w:p>
    <w:p w:rsidR="00875E27" w:rsidRDefault="00875E27" w:rsidP="00875E27"/>
    <w:p w:rsidR="00335790" w:rsidRDefault="00335790" w:rsidP="00481B98">
      <w:r>
        <w:t>Para ejecutar los comandos de copia de seguridad y restauración de la PC, utilizando el Pr</w:t>
      </w:r>
      <w:r>
        <w:t>o</w:t>
      </w:r>
      <w:r>
        <w:t>grama WinC5G. En este caso, se recomienda el uso de SAVESET. El dispositivo de copia de s</w:t>
      </w:r>
      <w:r>
        <w:t>e</w:t>
      </w:r>
      <w:r>
        <w:t>guridad predeterminado es el disco-</w:t>
      </w:r>
      <w:proofErr w:type="spellStart"/>
      <w:r>
        <w:t>on</w:t>
      </w:r>
      <w:proofErr w:type="spellEnd"/>
      <w:r>
        <w:t>-</w:t>
      </w:r>
      <w:proofErr w:type="spellStart"/>
      <w:r>
        <w:t>key</w:t>
      </w:r>
      <w:proofErr w:type="spellEnd"/>
      <w:r>
        <w:t xml:space="preserve"> (XD :).</w:t>
      </w:r>
      <w:r>
        <w:br/>
      </w:r>
      <w:r>
        <w:br/>
        <w:t>El procedimiento que se ha llevado a cabo es el siguiente:</w:t>
      </w:r>
      <w:r>
        <w:br/>
      </w:r>
      <w:r>
        <w:br/>
        <w:t xml:space="preserve">a. Desde la ventana del terminal WinC5G introduzca el comando </w:t>
      </w:r>
      <w:proofErr w:type="spellStart"/>
      <w:r>
        <w:t>FilerUtilityBackup</w:t>
      </w:r>
      <w:proofErr w:type="spellEnd"/>
      <w:r>
        <w:t xml:space="preserve"> (FUB) o </w:t>
      </w:r>
      <w:proofErr w:type="spellStart"/>
      <w:r>
        <w:t>FilerUtilityRestore</w:t>
      </w:r>
      <w:proofErr w:type="spellEnd"/>
      <w:r>
        <w:t xml:space="preserve"> (FUR).</w:t>
      </w:r>
      <w:r>
        <w:br/>
      </w:r>
      <w:r>
        <w:br/>
        <w:t>b. El sistema pide el nombre del archivo (o archivos), y opciones.</w:t>
      </w:r>
      <w:r>
        <w:br/>
      </w:r>
      <w:r>
        <w:br/>
        <w:t>b.1 Si sólo desea especificar el nombre de un archivo (o varios archivos), escribe.</w:t>
      </w:r>
      <w:r>
        <w:br/>
      </w:r>
      <w:r>
        <w:br/>
        <w:t xml:space="preserve">b.2 Si desea utilizar el nombre de una SAVESET, escriba el carácter '/' y seleccione la opción </w:t>
      </w:r>
      <w:proofErr w:type="spellStart"/>
      <w:r>
        <w:t>Saveset</w:t>
      </w:r>
      <w:proofErr w:type="spellEnd"/>
      <w:r>
        <w:t>.</w:t>
      </w:r>
      <w:r>
        <w:br/>
      </w:r>
      <w:r>
        <w:br/>
        <w:t>b.2.1 Escriba el nombre de la SAVESET deseada.</w:t>
      </w:r>
      <w:r>
        <w:br/>
      </w:r>
      <w:r>
        <w:br/>
        <w:t>c. Confirmar con la tecla ENTER.</w:t>
      </w:r>
    </w:p>
    <w:p w:rsidR="00335790" w:rsidRDefault="00335790">
      <w:r>
        <w:br w:type="page"/>
      </w:r>
    </w:p>
    <w:p w:rsidR="00481B98" w:rsidRDefault="00335790" w:rsidP="00335790">
      <w:pPr>
        <w:pStyle w:val="Ttulo2"/>
        <w:numPr>
          <w:ilvl w:val="1"/>
          <w:numId w:val="14"/>
        </w:numPr>
      </w:pPr>
      <w:bookmarkStart w:id="3" w:name="_Toc472611526"/>
      <w:r>
        <w:lastRenderedPageBreak/>
        <w:t xml:space="preserve">Visualización de </w:t>
      </w:r>
      <w:proofErr w:type="spellStart"/>
      <w:r>
        <w:t>Saveset</w:t>
      </w:r>
      <w:proofErr w:type="spellEnd"/>
      <w:r>
        <w:t xml:space="preserve"> existente</w:t>
      </w:r>
      <w:bookmarkEnd w:id="3"/>
    </w:p>
    <w:p w:rsidR="00335790" w:rsidRDefault="00335790" w:rsidP="00335790"/>
    <w:p w:rsidR="005A5A34" w:rsidRDefault="00335790" w:rsidP="005A5A34">
      <w:pPr>
        <w:jc w:val="both"/>
      </w:pPr>
      <w:r>
        <w:t xml:space="preserve">Por Teach, la </w:t>
      </w:r>
      <w:proofErr w:type="spellStart"/>
      <w:r>
        <w:t>pántalla</w:t>
      </w:r>
      <w:proofErr w:type="spellEnd"/>
      <w:r>
        <w:t xml:space="preserve"> de configuración, sub-páginas de seguridad y restauración, se muestra SAVESET fijado actualmente en el sistema, para realizar la copia de seguridad o restauración. Esta tabla puede contener hasta 8 </w:t>
      </w:r>
      <w:proofErr w:type="spellStart"/>
      <w:r>
        <w:t>Saveset</w:t>
      </w:r>
      <w:proofErr w:type="spellEnd"/>
      <w:r>
        <w:t>.</w:t>
      </w:r>
    </w:p>
    <w:p w:rsidR="005A5A34" w:rsidRDefault="00335790" w:rsidP="005A5A34">
      <w:pPr>
        <w:jc w:val="both"/>
      </w:pPr>
      <w:r>
        <w:br/>
        <w:t xml:space="preserve">- La cadena que se muestra en la columna “Nombre” es el nombre de </w:t>
      </w:r>
      <w:proofErr w:type="spellStart"/>
      <w:r>
        <w:t>Saveset</w:t>
      </w:r>
      <w:proofErr w:type="spellEnd"/>
      <w:r>
        <w:t>, que será utiliz</w:t>
      </w:r>
      <w:r>
        <w:t>a</w:t>
      </w:r>
      <w:r>
        <w:t>do para la opera</w:t>
      </w:r>
      <w:r w:rsidR="000E6B2C">
        <w:t>ción de la copia de seguridad/</w:t>
      </w:r>
      <w:r>
        <w:t>restauración.</w:t>
      </w:r>
    </w:p>
    <w:p w:rsidR="005A5A34" w:rsidRDefault="00335790" w:rsidP="005A5A34">
      <w:pPr>
        <w:jc w:val="both"/>
      </w:pPr>
      <w:r>
        <w:br/>
        <w:t xml:space="preserve">- </w:t>
      </w:r>
      <w:r w:rsidR="000E6B2C">
        <w:t>El perfil</w:t>
      </w:r>
      <w:r>
        <w:t xml:space="preserve"> es la descripción del contenido de </w:t>
      </w:r>
      <w:proofErr w:type="spellStart"/>
      <w:r>
        <w:t>Saveset</w:t>
      </w:r>
      <w:proofErr w:type="spellEnd"/>
      <w:r>
        <w:t>: el nomb</w:t>
      </w:r>
      <w:r w:rsidR="000E6B2C">
        <w:t>re del dispositivo (por ejemplo</w:t>
      </w:r>
      <w:r>
        <w:t>:) UD, el nombre de cualquier d</w:t>
      </w:r>
      <w:r w:rsidR="000E6B2C">
        <w:t>irectorio y subdirectorios de/</w:t>
      </w:r>
      <w:r>
        <w:t>Nombre de archivo</w:t>
      </w:r>
      <w:proofErr w:type="gramStart"/>
      <w:r>
        <w:t>..</w:t>
      </w:r>
      <w:proofErr w:type="gramEnd"/>
      <w:r>
        <w:t xml:space="preserve"> Y 'que permite la utilización del carácter</w:t>
      </w:r>
      <w:r w:rsidR="000E6B2C">
        <w:t xml:space="preserve"> </w:t>
      </w:r>
      <w:r>
        <w:t>' * '</w:t>
      </w:r>
      <w:r w:rsidR="000E6B2C">
        <w:t xml:space="preserve"> </w:t>
      </w:r>
      <w:r>
        <w:t>(por ejemplo. * Archivos .</w:t>
      </w:r>
      <w:proofErr w:type="spellStart"/>
      <w:r>
        <w:t>cod</w:t>
      </w:r>
      <w:proofErr w:type="spellEnd"/>
      <w:r>
        <w:t>).</w:t>
      </w:r>
    </w:p>
    <w:p w:rsidR="000E6B2C" w:rsidRDefault="00335790" w:rsidP="005A5A34">
      <w:pPr>
        <w:jc w:val="both"/>
      </w:pPr>
      <w:r>
        <w:br/>
        <w:t>Para obtene</w:t>
      </w:r>
      <w:r w:rsidR="000E6B2C">
        <w:t>r información sobre cómo añadir/</w:t>
      </w:r>
      <w:r>
        <w:t xml:space="preserve">editar </w:t>
      </w:r>
      <w:proofErr w:type="spellStart"/>
      <w:r>
        <w:t>Saveset</w:t>
      </w:r>
      <w:proofErr w:type="spellEnd"/>
      <w:r>
        <w:t xml:space="preserve">, se hace referencia a la Unidad de Control Manual USO C5G, página </w:t>
      </w:r>
      <w:proofErr w:type="spellStart"/>
      <w:r>
        <w:t>Cap.Setup</w:t>
      </w:r>
      <w:proofErr w:type="spellEnd"/>
      <w:r>
        <w:t xml:space="preserve"> párrafo de copia de seguridad.</w:t>
      </w:r>
    </w:p>
    <w:p w:rsidR="000E6B2C" w:rsidRDefault="000E6B2C">
      <w:r>
        <w:br w:type="page"/>
      </w:r>
    </w:p>
    <w:p w:rsidR="00335790" w:rsidRDefault="000E6B2C" w:rsidP="000E6B2C">
      <w:pPr>
        <w:pStyle w:val="Ttulo1"/>
        <w:numPr>
          <w:ilvl w:val="0"/>
          <w:numId w:val="14"/>
        </w:numPr>
      </w:pPr>
      <w:bookmarkStart w:id="4" w:name="_Toc472611527"/>
      <w:r>
        <w:lastRenderedPageBreak/>
        <w:t>Instalación/actualización del software de sistema – introducción</w:t>
      </w:r>
      <w:bookmarkEnd w:id="4"/>
    </w:p>
    <w:p w:rsidR="000E6B2C" w:rsidRDefault="000E6B2C" w:rsidP="000E6B2C"/>
    <w:p w:rsidR="000E6B2C" w:rsidRDefault="00E72A38" w:rsidP="000E6B2C">
      <w:r>
        <w:t>Para acceder a estas funcionalidades, entrar</w:t>
      </w:r>
      <w:r w:rsidR="000E6B2C">
        <w:t xml:space="preserve"> en la página de configuración y seleccionar el icono Actualizar-</w:t>
      </w:r>
      <w:proofErr w:type="spellStart"/>
      <w:r w:rsidR="000E6B2C">
        <w:t>Sw</w:t>
      </w:r>
      <w:proofErr w:type="spellEnd"/>
      <w:r w:rsidR="000E6B2C">
        <w:t>.</w:t>
      </w:r>
      <w:r w:rsidR="000E6B2C">
        <w:br/>
      </w:r>
      <w:r w:rsidR="000E6B2C">
        <w:br/>
        <w:t xml:space="preserve">Desde esta pantalla </w:t>
      </w:r>
      <w:r>
        <w:t xml:space="preserve">se </w:t>
      </w:r>
      <w:r w:rsidR="000E6B2C">
        <w:t>puede actuar sobre:</w:t>
      </w:r>
      <w:r w:rsidR="000E6B2C">
        <w:br/>
      </w:r>
      <w:r w:rsidR="000E6B2C">
        <w:br/>
        <w:t>- Software de la Unidad de Control.</w:t>
      </w:r>
      <w:r w:rsidR="000E6B2C">
        <w:br/>
      </w:r>
      <w:r w:rsidR="000E6B2C">
        <w:br/>
        <w:t>- Programación de software de terminal.</w:t>
      </w:r>
      <w:r w:rsidR="000E6B2C">
        <w:br/>
      </w:r>
      <w:r w:rsidR="000E6B2C">
        <w:br/>
        <w:t>- Caracterización del archivo del robot.</w:t>
      </w:r>
      <w:r w:rsidR="000E6B2C">
        <w:br/>
      </w:r>
      <w:r w:rsidR="000E6B2C">
        <w:br/>
        <w:t>- Configuración del sistema.</w:t>
      </w:r>
      <w:r w:rsidR="000E6B2C">
        <w:br/>
      </w:r>
      <w:r w:rsidR="000E6B2C">
        <w:br/>
        <w:t>Para proceder a la ejecución de la operación des</w:t>
      </w:r>
      <w:r>
        <w:t xml:space="preserve">eada, seleccione el dispositivo </w:t>
      </w:r>
      <w:r w:rsidR="000E6B2C">
        <w:t>y la casilla deseada.</w:t>
      </w:r>
    </w:p>
    <w:p w:rsidR="00E72A38" w:rsidRDefault="00E72A38" w:rsidP="000E6B2C">
      <w:r>
        <w:rPr>
          <w:noProof/>
          <w:lang w:eastAsia="es-ES"/>
        </w:rPr>
        <w:drawing>
          <wp:inline distT="0" distB="0" distL="0" distR="0">
            <wp:extent cx="4524375" cy="3343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3343275"/>
                    </a:xfrm>
                    <a:prstGeom prst="rect">
                      <a:avLst/>
                    </a:prstGeom>
                    <a:noFill/>
                    <a:ln>
                      <a:noFill/>
                    </a:ln>
                  </pic:spPr>
                </pic:pic>
              </a:graphicData>
            </a:graphic>
          </wp:inline>
        </w:drawing>
      </w:r>
    </w:p>
    <w:p w:rsidR="00E72A38" w:rsidRDefault="00E72A38">
      <w:r>
        <w:br w:type="page"/>
      </w:r>
    </w:p>
    <w:p w:rsidR="00E72A38" w:rsidRDefault="005A5A34" w:rsidP="00AC20D5">
      <w:pPr>
        <w:pStyle w:val="Ttulo1"/>
        <w:numPr>
          <w:ilvl w:val="0"/>
          <w:numId w:val="14"/>
        </w:numPr>
      </w:pPr>
      <w:bookmarkStart w:id="5" w:name="_Toc472611528"/>
      <w:r>
        <w:lastRenderedPageBreak/>
        <w:t>Aplicación</w:t>
      </w:r>
      <w:r w:rsidR="00AC20D5">
        <w:t xml:space="preserve"> – Generalidad</w:t>
      </w:r>
      <w:bookmarkEnd w:id="5"/>
    </w:p>
    <w:p w:rsidR="00AC20D5" w:rsidRDefault="00AC20D5" w:rsidP="00AC20D5"/>
    <w:p w:rsidR="00AC20D5" w:rsidRDefault="00AC20D5" w:rsidP="00AC20D5">
      <w:r>
        <w:t>Aplicación: conjunto coordinado de hardware (dispositivos diferentes que cooperan) y softw</w:t>
      </w:r>
      <w:r>
        <w:t>a</w:t>
      </w:r>
      <w:r>
        <w:t>re (interfaz de usuario relacionadas con el hardware, dedicado a la aplicación, pero abierto y flexible) para proporcionar un servicio en particular.</w:t>
      </w:r>
      <w:r>
        <w:br/>
      </w:r>
      <w:r>
        <w:br/>
        <w:t>Hay varios tipos de aplicaciones pre-configuradas en ​​</w:t>
      </w:r>
      <w:proofErr w:type="spellStart"/>
      <w:r>
        <w:t>Comau</w:t>
      </w:r>
      <w:proofErr w:type="spellEnd"/>
      <w:r>
        <w:t>. Entre los más utilizados record</w:t>
      </w:r>
      <w:r>
        <w:t>a</w:t>
      </w:r>
      <w:r>
        <w:t>mos:</w:t>
      </w:r>
      <w:r>
        <w:br/>
      </w:r>
      <w:r>
        <w:br/>
        <w:t xml:space="preserve">-Sistema </w:t>
      </w:r>
      <w:proofErr w:type="spellStart"/>
      <w:r>
        <w:t>SmartHand</w:t>
      </w:r>
      <w:proofErr w:type="spellEnd"/>
      <w:r>
        <w:t xml:space="preserve"> - Aplicación de manipulación </w:t>
      </w:r>
      <w:r>
        <w:br/>
      </w:r>
      <w:r>
        <w:br/>
        <w:t xml:space="preserve">-Sistema </w:t>
      </w:r>
      <w:proofErr w:type="spellStart"/>
      <w:r>
        <w:t>SmartSpot</w:t>
      </w:r>
      <w:proofErr w:type="spellEnd"/>
      <w:r>
        <w:t xml:space="preserve"> - Aplicación de soldadura por puntos</w:t>
      </w:r>
      <w:r>
        <w:br/>
      </w:r>
      <w:r>
        <w:br/>
        <w:t xml:space="preserve">-Sistema </w:t>
      </w:r>
      <w:proofErr w:type="spellStart"/>
      <w:r>
        <w:t>SmartArc</w:t>
      </w:r>
      <w:proofErr w:type="spellEnd"/>
      <w:r>
        <w:t xml:space="preserve"> - Aplicación de soldadura de </w:t>
      </w:r>
      <w:r w:rsidR="00B76DB1">
        <w:t>arco</w:t>
      </w:r>
      <w:r>
        <w:br/>
      </w:r>
      <w:r>
        <w:br/>
        <w:t xml:space="preserve">-Sistema </w:t>
      </w:r>
      <w:proofErr w:type="spellStart"/>
      <w:r>
        <w:t>SmartGlue</w:t>
      </w:r>
      <w:proofErr w:type="spellEnd"/>
      <w:r>
        <w:t xml:space="preserve"> - sellador de aplicación del revestimiento</w:t>
      </w:r>
      <w:r>
        <w:br/>
      </w:r>
      <w:r>
        <w:br/>
        <w:t xml:space="preserve">-Sistema </w:t>
      </w:r>
      <w:proofErr w:type="spellStart"/>
      <w:r>
        <w:t>SmartStud</w:t>
      </w:r>
      <w:proofErr w:type="spellEnd"/>
      <w:r>
        <w:t xml:space="preserve"> - Aplicación de los pasadores de soldadura </w:t>
      </w:r>
      <w:r>
        <w:br/>
      </w:r>
      <w:r>
        <w:br/>
        <w:t xml:space="preserve">-Sistema </w:t>
      </w:r>
      <w:proofErr w:type="spellStart"/>
      <w:r>
        <w:t>SmartLaser</w:t>
      </w:r>
      <w:proofErr w:type="spellEnd"/>
      <w:r>
        <w:t xml:space="preserve"> - Aplicación de soldadura láser </w:t>
      </w:r>
      <w:r>
        <w:br/>
      </w:r>
      <w:r>
        <w:br/>
        <w:t xml:space="preserve">-sistema </w:t>
      </w:r>
      <w:proofErr w:type="spellStart"/>
      <w:r>
        <w:t>SmartIP</w:t>
      </w:r>
      <w:proofErr w:type="spellEnd"/>
      <w:r>
        <w:t xml:space="preserve"> - Aplicación de INTERPRESSE manipulación </w:t>
      </w:r>
      <w:r>
        <w:br/>
      </w:r>
      <w:r>
        <w:br/>
        <w:t xml:space="preserve">-Sistema </w:t>
      </w:r>
      <w:proofErr w:type="spellStart"/>
      <w:r>
        <w:t>SmartTchange</w:t>
      </w:r>
      <w:proofErr w:type="spellEnd"/>
      <w:r>
        <w:t xml:space="preserve"> - herramienta de Exchange, el manejo de aplicaciones y sistema de soldadura.</w:t>
      </w:r>
    </w:p>
    <w:p w:rsidR="00AC20D5" w:rsidRDefault="00AC20D5" w:rsidP="00AC20D5"/>
    <w:p w:rsidR="00D245B4" w:rsidRDefault="00AC20D5" w:rsidP="00AC20D5">
      <w:r>
        <w:t>El usuario, a partir de la aplicación elegida, puede:</w:t>
      </w:r>
      <w:r>
        <w:br/>
      </w:r>
      <w:r>
        <w:br/>
        <w:t>-</w:t>
      </w:r>
      <w:r w:rsidR="00D245B4">
        <w:t>Utilizarlo</w:t>
      </w:r>
      <w:r>
        <w:t xml:space="preserve"> directamente, </w:t>
      </w:r>
      <w:r w:rsidR="00D245B4">
        <w:t xml:space="preserve">de manera </w:t>
      </w:r>
      <w:r>
        <w:t xml:space="preserve"> flexible y por lo tanto adaptable a las distintas necesi</w:t>
      </w:r>
      <w:r w:rsidR="00D245B4">
        <w:t>d</w:t>
      </w:r>
      <w:r w:rsidR="00D245B4">
        <w:t>a</w:t>
      </w:r>
      <w:r w:rsidR="00D245B4">
        <w:t>des.</w:t>
      </w:r>
      <w:r w:rsidR="00D245B4">
        <w:br/>
      </w:r>
      <w:r w:rsidR="00D245B4">
        <w:br/>
        <w:t>-A</w:t>
      </w:r>
      <w:r>
        <w:t xml:space="preserve">ñadir opciones </w:t>
      </w:r>
      <w:proofErr w:type="spellStart"/>
      <w:r>
        <w:t>Comau</w:t>
      </w:r>
      <w:proofErr w:type="spellEnd"/>
      <w:r>
        <w:t>.</w:t>
      </w:r>
      <w:r>
        <w:br/>
      </w:r>
      <w:r>
        <w:br/>
        <w:t>-Personalizar La aplicación independiente.</w:t>
      </w:r>
    </w:p>
    <w:p w:rsidR="00D245B4" w:rsidRDefault="00D245B4">
      <w:r>
        <w:br w:type="page"/>
      </w:r>
    </w:p>
    <w:p w:rsidR="00AC20D5" w:rsidRDefault="00D245B4" w:rsidP="00D245B4">
      <w:pPr>
        <w:pStyle w:val="Ttulo2"/>
        <w:numPr>
          <w:ilvl w:val="1"/>
          <w:numId w:val="14"/>
        </w:numPr>
      </w:pPr>
      <w:bookmarkStart w:id="6" w:name="_Toc472611529"/>
      <w:r>
        <w:lastRenderedPageBreak/>
        <w:t>Hardware</w:t>
      </w:r>
      <w:bookmarkEnd w:id="6"/>
    </w:p>
    <w:p w:rsidR="00D245B4" w:rsidRDefault="00D245B4" w:rsidP="00D245B4"/>
    <w:p w:rsidR="00D245B4" w:rsidRDefault="00D245B4" w:rsidP="00D245B4">
      <w:r>
        <w:t>Los siguientes componentes son comunes a todas las aplicaciones:</w:t>
      </w:r>
      <w:r>
        <w:br/>
      </w:r>
      <w:r>
        <w:br/>
        <w:t>-Unidades De control C5G (A): común a todas las aplicaciones.</w:t>
      </w:r>
      <w:r>
        <w:br/>
      </w:r>
      <w:r>
        <w:br/>
        <w:t>-Robot De SMART (B) - Para elegir en función del tipo de aplicación y el tipo de herramienta montada en el robot.</w:t>
      </w:r>
      <w:r>
        <w:br/>
      </w:r>
      <w:r>
        <w:br/>
        <w:t xml:space="preserve">- Bus Tarjetas de campo dentro de la Unidad de Control: </w:t>
      </w:r>
      <w:proofErr w:type="spellStart"/>
      <w:r>
        <w:t>DeviceNet</w:t>
      </w:r>
      <w:proofErr w:type="spellEnd"/>
      <w:r>
        <w:t xml:space="preserve">, </w:t>
      </w:r>
      <w:proofErr w:type="spellStart"/>
      <w:r>
        <w:t>Profibus</w:t>
      </w:r>
      <w:proofErr w:type="spellEnd"/>
      <w:r>
        <w:t xml:space="preserve">-DP o </w:t>
      </w:r>
      <w:proofErr w:type="spellStart"/>
      <w:r>
        <w:t>Profinet</w:t>
      </w:r>
      <w:proofErr w:type="spellEnd"/>
      <w:r>
        <w:t>.</w:t>
      </w:r>
      <w:r>
        <w:br/>
      </w:r>
      <w:r>
        <w:br/>
        <w:t>-Cable de bus de campo y fuentes de alimentación.</w:t>
      </w:r>
      <w:r>
        <w:br/>
      </w:r>
      <w:r>
        <w:br/>
        <w:t>-Conector Multibus X93 en la base y el cable Multibus, externo a la unidad de control, que permite conectar el módulo maestro presentes en la Unidad de cualquiera de los módulos de control e</w:t>
      </w:r>
      <w:r w:rsidR="006B043D">
        <w:t>sclavos presentes en el equipo y/</w:t>
      </w:r>
      <w:r>
        <w:t>o el robot.</w:t>
      </w:r>
      <w:r>
        <w:br/>
      </w:r>
      <w:r>
        <w:br/>
      </w:r>
      <w:r w:rsidR="006B043D">
        <w:t>-Según e</w:t>
      </w:r>
      <w:r>
        <w:t>l tipo de aplicación que se puede requerir</w:t>
      </w:r>
      <w:r>
        <w:br/>
      </w:r>
      <w:r>
        <w:br/>
        <w:t>• Conexiones (C) - tuberías y cables que debe alcanzar el robot para terminar en la herramie</w:t>
      </w:r>
      <w:r>
        <w:t>n</w:t>
      </w:r>
      <w:r w:rsidR="006B043D">
        <w:t>ta montada en el robot.</w:t>
      </w:r>
      <w:r>
        <w:br/>
      </w:r>
      <w:r>
        <w:br/>
        <w:t>• Herramientas (D) - abrazaderas, pinzas, linternas, etc.</w:t>
      </w:r>
      <w:r>
        <w:br/>
      </w:r>
      <w:r>
        <w:br/>
        <w:t>-los dispositivos externos (E) típicas de la aplicación específica (la limpieza de la antorcha, etc.), posiblemente conectados a través de la línea serie.</w:t>
      </w:r>
    </w:p>
    <w:p w:rsidR="006B043D" w:rsidRDefault="006B043D" w:rsidP="00D245B4"/>
    <w:p w:rsidR="006B043D" w:rsidRDefault="006B043D" w:rsidP="00D245B4">
      <w:r>
        <w:rPr>
          <w:noProof/>
          <w:lang w:eastAsia="es-ES"/>
        </w:rPr>
        <w:drawing>
          <wp:inline distT="0" distB="0" distL="0" distR="0" wp14:anchorId="7FE8B83B" wp14:editId="341C0292">
            <wp:extent cx="3943630" cy="3219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43712" cy="3219517"/>
                    </a:xfrm>
                    <a:prstGeom prst="rect">
                      <a:avLst/>
                    </a:prstGeom>
                  </pic:spPr>
                </pic:pic>
              </a:graphicData>
            </a:graphic>
          </wp:inline>
        </w:drawing>
      </w:r>
    </w:p>
    <w:p w:rsidR="006B043D" w:rsidRDefault="006B043D">
      <w:r>
        <w:br w:type="page"/>
      </w:r>
    </w:p>
    <w:p w:rsidR="006B043D" w:rsidRDefault="006B043D" w:rsidP="006B043D">
      <w:pPr>
        <w:pStyle w:val="Ttulo2"/>
        <w:numPr>
          <w:ilvl w:val="1"/>
          <w:numId w:val="14"/>
        </w:numPr>
      </w:pPr>
      <w:bookmarkStart w:id="7" w:name="_Toc472611530"/>
      <w:r>
        <w:lastRenderedPageBreak/>
        <w:t>Software</w:t>
      </w:r>
      <w:bookmarkEnd w:id="7"/>
    </w:p>
    <w:p w:rsidR="006B043D" w:rsidRDefault="006B043D" w:rsidP="006B043D"/>
    <w:p w:rsidR="006B043D" w:rsidRDefault="006B043D" w:rsidP="006B043D">
      <w:r>
        <w:t>Las funciones básicas de una aplicación, son los siguientes:</w:t>
      </w:r>
      <w:r>
        <w:br/>
      </w:r>
      <w:r>
        <w:br/>
        <w:t>-La Interfaz de usuario en el Teach.</w:t>
      </w:r>
      <w:r>
        <w:br/>
      </w:r>
      <w:r>
        <w:br/>
        <w:t>-Entorno de la programación integrada.</w:t>
      </w:r>
      <w:r>
        <w:br/>
      </w:r>
      <w:r>
        <w:br/>
        <w:t>-Conjunto De Instrucciones de la Tecnología.</w:t>
      </w:r>
      <w:r>
        <w:br/>
      </w:r>
      <w:r>
        <w:br/>
        <w:t>-Teclas de gestión de procesos.</w:t>
      </w:r>
    </w:p>
    <w:p w:rsidR="00142514" w:rsidRDefault="006B043D" w:rsidP="006B043D">
      <w:r>
        <w:br/>
        <w:t>-Gestión de alarmas.</w:t>
      </w:r>
      <w:r>
        <w:br/>
      </w:r>
      <w:r>
        <w:br/>
        <w:t>-Conf</w:t>
      </w:r>
      <w:r w:rsidR="00142514">
        <w:t>iguración De las señales de E/</w:t>
      </w:r>
      <w:r>
        <w:t>S.</w:t>
      </w:r>
    </w:p>
    <w:p w:rsidR="00142514" w:rsidRDefault="00142514">
      <w:r>
        <w:br w:type="page"/>
      </w:r>
    </w:p>
    <w:p w:rsidR="00BC1195" w:rsidRPr="00BC1195" w:rsidRDefault="00142514" w:rsidP="00BC1195">
      <w:pPr>
        <w:pStyle w:val="Ttulo2"/>
        <w:numPr>
          <w:ilvl w:val="1"/>
          <w:numId w:val="14"/>
        </w:numPr>
      </w:pPr>
      <w:bookmarkStart w:id="8" w:name="_Toc472611531"/>
      <w:r w:rsidRPr="00BC1195">
        <w:rPr>
          <w:rStyle w:val="Ttulo2Car"/>
          <w:b/>
          <w:bCs/>
        </w:rPr>
        <w:lastRenderedPageBreak/>
        <w:t>Procedimiento de instalación</w:t>
      </w:r>
      <w:bookmarkEnd w:id="8"/>
    </w:p>
    <w:p w:rsidR="00BC1195" w:rsidRDefault="00BC1195" w:rsidP="00BC1195"/>
    <w:p w:rsidR="00142514" w:rsidRDefault="00BC1195" w:rsidP="00BC1195">
      <w:r>
        <w:t xml:space="preserve"> </w:t>
      </w:r>
    </w:p>
    <w:p w:rsidR="00142514" w:rsidRDefault="00142514" w:rsidP="006B043D">
      <w:r>
        <w:t>Cuando se entrega el sistema, la aplicación está correctamente instalada. La necesidad de in</w:t>
      </w:r>
      <w:r>
        <w:t>s</w:t>
      </w:r>
      <w:r>
        <w:t>talar una aplicación puede ser el resultado de una de las siguientes situaciones:</w:t>
      </w:r>
      <w:r>
        <w:br/>
      </w:r>
      <w:r>
        <w:br/>
        <w:t>- La aplicación se instala pero no puede activarlo - es el caso en el que, por error, se han elim</w:t>
      </w:r>
      <w:r>
        <w:t>i</w:t>
      </w:r>
      <w:r>
        <w:t>nado uno o más archivos de la aplicación en sí, por el directorio de usuarios.</w:t>
      </w:r>
      <w:r>
        <w:br/>
      </w:r>
      <w:r>
        <w:br/>
        <w:t>- La actualización de la aplicación (instalación de una versión posterior a la C5G) - es el evento que desea realizar una actualización de la versión de la aplicación, mientras se mantiene la configuración existente.</w:t>
      </w:r>
    </w:p>
    <w:p w:rsidR="00F93A4D" w:rsidRDefault="00F93A4D" w:rsidP="006B043D"/>
    <w:p w:rsidR="00F93A4D" w:rsidRDefault="00F93A4D" w:rsidP="006B043D">
      <w:r>
        <w:t>Para instalar la aplicación que debe hacer lo siguiente:</w:t>
      </w:r>
      <w:r>
        <w:br/>
      </w:r>
      <w:r>
        <w:br/>
        <w:t>a. Activar la página SETUP en el Teach.</w:t>
      </w:r>
      <w:r>
        <w:br/>
      </w:r>
      <w:r>
        <w:br/>
        <w:t>b. Seleccione el icono de instalación y pulse ENTER para confirmar.</w:t>
      </w:r>
      <w:r>
        <w:br/>
      </w:r>
      <w:r>
        <w:br/>
        <w:t>c. Pulse ENTER de nuevo y luego la flecha hacia abajo para seleccionar el dispositivo (COMP: XD: UD</w:t>
      </w:r>
      <w:proofErr w:type="gramStart"/>
      <w:r>
        <w:t>:,</w:t>
      </w:r>
      <w:proofErr w:type="gramEnd"/>
      <w:r>
        <w:t xml:space="preserve"> TX :) donde se encuentra la aplicación a instalar, es decir, el </w:t>
      </w:r>
      <w:proofErr w:type="spellStart"/>
      <w:r>
        <w:t>SmartHand</w:t>
      </w:r>
      <w:proofErr w:type="spellEnd"/>
      <w:r>
        <w:t>.</w:t>
      </w:r>
      <w:r>
        <w:br/>
      </w:r>
      <w:r>
        <w:br/>
        <w:t xml:space="preserve">d. Mover el cursor al siguiente campo y seleccionar la aplicación que desea instalar (Entrar para abrir el menú y la flecha hacia arriba o hacia abajo para seleccionar). En la parte inferior derecha, se muestra un ejemplo de instalación de </w:t>
      </w:r>
      <w:proofErr w:type="spellStart"/>
      <w:r>
        <w:t>SmartGlue</w:t>
      </w:r>
      <w:proofErr w:type="spellEnd"/>
      <w:r>
        <w:t xml:space="preserve"> - Sistema de revestimiento de aplicación.</w:t>
      </w:r>
      <w:r>
        <w:br/>
      </w:r>
      <w:r>
        <w:br/>
        <w:t>e. Confirmar con ENTER.</w:t>
      </w:r>
      <w:r>
        <w:br/>
      </w:r>
      <w:r>
        <w:br/>
        <w:t>f. Pulse el botón Instalar correspondiente a la orden (F5) para ejecutar la instalación.</w:t>
      </w:r>
      <w:r>
        <w:br/>
      </w:r>
      <w:r>
        <w:br/>
        <w:t>g. Si se produce un error de instalación se bloquea, recibirá un mensaje de error y la luz roja,</w:t>
      </w:r>
      <w:r>
        <w:br/>
        <w:t xml:space="preserve">el controlador C5G activará la alarma. Permanece a la espera </w:t>
      </w:r>
      <w:r w:rsidR="00BC1195">
        <w:t>hasta</w:t>
      </w:r>
      <w:r>
        <w:t xml:space="preserve"> que se pulse el botón R</w:t>
      </w:r>
      <w:r>
        <w:t>E</w:t>
      </w:r>
      <w:r>
        <w:t>SET.</w:t>
      </w:r>
      <w:r>
        <w:br/>
      </w:r>
      <w:r>
        <w:br/>
        <w:t>h. Al finalizar la instalación es necesario realizar un reinicio del sistema (ARRANQUE).</w:t>
      </w:r>
    </w:p>
    <w:p w:rsidR="00BC1195" w:rsidRDefault="00BC1195" w:rsidP="006B043D">
      <w:r>
        <w:rPr>
          <w:noProof/>
          <w:lang w:eastAsia="es-ES"/>
        </w:rPr>
        <w:lastRenderedPageBreak/>
        <w:drawing>
          <wp:inline distT="0" distB="0" distL="0" distR="0">
            <wp:extent cx="4146550" cy="309435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6550" cy="3094355"/>
                    </a:xfrm>
                    <a:prstGeom prst="rect">
                      <a:avLst/>
                    </a:prstGeom>
                    <a:noFill/>
                    <a:ln>
                      <a:noFill/>
                    </a:ln>
                  </pic:spPr>
                </pic:pic>
              </a:graphicData>
            </a:graphic>
          </wp:inline>
        </w:drawing>
      </w:r>
    </w:p>
    <w:p w:rsidR="00BC1195" w:rsidRDefault="00BC1195" w:rsidP="006B043D"/>
    <w:p w:rsidR="00BC1195" w:rsidRDefault="00BC1195" w:rsidP="006B043D">
      <w:r>
        <w:rPr>
          <w:noProof/>
          <w:lang w:eastAsia="es-ES"/>
        </w:rPr>
        <w:drawing>
          <wp:inline distT="0" distB="0" distL="0" distR="0">
            <wp:extent cx="4146550" cy="309435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6550" cy="3094355"/>
                    </a:xfrm>
                    <a:prstGeom prst="rect">
                      <a:avLst/>
                    </a:prstGeom>
                    <a:noFill/>
                    <a:ln>
                      <a:noFill/>
                    </a:ln>
                  </pic:spPr>
                </pic:pic>
              </a:graphicData>
            </a:graphic>
          </wp:inline>
        </w:drawing>
      </w:r>
    </w:p>
    <w:p w:rsidR="00BC1195" w:rsidRDefault="00BC1195">
      <w:r>
        <w:br w:type="page"/>
      </w:r>
    </w:p>
    <w:p w:rsidR="00BC1195" w:rsidRDefault="00BC1195" w:rsidP="00BC1195">
      <w:pPr>
        <w:pStyle w:val="Ttulo2"/>
        <w:numPr>
          <w:ilvl w:val="1"/>
          <w:numId w:val="14"/>
        </w:numPr>
      </w:pPr>
      <w:bookmarkStart w:id="9" w:name="_Toc472611532"/>
      <w:r>
        <w:lastRenderedPageBreak/>
        <w:t>Procedimiento de desinstalación</w:t>
      </w:r>
      <w:bookmarkEnd w:id="9"/>
    </w:p>
    <w:p w:rsidR="00BC1195" w:rsidRDefault="00BC1195" w:rsidP="00BC1195"/>
    <w:p w:rsidR="00BC1195" w:rsidRDefault="00BC1195" w:rsidP="00BC1195">
      <w:r>
        <w:t>Para desinstalar el paquete de aplicación que debe realizar los siguientes pasos:</w:t>
      </w:r>
      <w:r>
        <w:br/>
      </w:r>
    </w:p>
    <w:p w:rsidR="00BC1195" w:rsidRDefault="00BC1195" w:rsidP="00BC1195">
      <w:r>
        <w:t>Se van a describir previamente las siguientes aplicaciones.</w:t>
      </w:r>
    </w:p>
    <w:p w:rsidR="00BC1195" w:rsidRDefault="00BC1195" w:rsidP="00BC1195">
      <w:r>
        <w:br/>
        <w:t xml:space="preserve">-Sistema </w:t>
      </w:r>
      <w:proofErr w:type="spellStart"/>
      <w:r>
        <w:t>SmartHand</w:t>
      </w:r>
      <w:proofErr w:type="spellEnd"/>
      <w:r>
        <w:t xml:space="preserve"> - Aplicación de Manejo.</w:t>
      </w:r>
      <w:r>
        <w:br/>
      </w:r>
      <w:r>
        <w:br/>
        <w:t xml:space="preserve">-Sistema </w:t>
      </w:r>
      <w:proofErr w:type="spellStart"/>
      <w:r>
        <w:t>SmartSpot</w:t>
      </w:r>
      <w:proofErr w:type="spellEnd"/>
      <w:r>
        <w:t xml:space="preserve"> - Aplicación de soldadura por puntos.</w:t>
      </w:r>
      <w:r>
        <w:br/>
      </w:r>
      <w:r>
        <w:br/>
        <w:t xml:space="preserve">-Sistema </w:t>
      </w:r>
      <w:proofErr w:type="spellStart"/>
      <w:r>
        <w:t>SmartArc</w:t>
      </w:r>
      <w:proofErr w:type="spellEnd"/>
      <w:r>
        <w:t xml:space="preserve"> - Aplicación de soldadura de hilo </w:t>
      </w:r>
      <w:proofErr w:type="gramStart"/>
      <w:r>
        <w:t>continuo</w:t>
      </w:r>
      <w:proofErr w:type="gramEnd"/>
      <w:r>
        <w:t>.</w:t>
      </w:r>
      <w:r>
        <w:br/>
      </w:r>
      <w:r>
        <w:br/>
        <w:t>a. Activar la página SETUP en el Teach.</w:t>
      </w:r>
      <w:r>
        <w:br/>
      </w:r>
      <w:r>
        <w:br/>
        <w:t xml:space="preserve">b. </w:t>
      </w:r>
      <w:r w:rsidR="00E10077">
        <w:t xml:space="preserve">Seleccionar la carpeta </w:t>
      </w:r>
      <w:r>
        <w:t>APPL y pulse ENTER.</w:t>
      </w:r>
      <w:r>
        <w:br/>
      </w:r>
      <w:r>
        <w:br/>
        <w:t>c. Seleccione Desinstalar y pulse E</w:t>
      </w:r>
      <w:r w:rsidR="00E10077">
        <w:t>NTER icono.</w:t>
      </w:r>
      <w:r>
        <w:br/>
      </w:r>
      <w:r>
        <w:br/>
        <w:t>d. En el cuadro combinado que aparece, seleccione la aplicaci</w:t>
      </w:r>
      <w:r w:rsidR="00E10077">
        <w:t>ón de</w:t>
      </w:r>
      <w:r w:rsidR="00E10077">
        <w:br/>
        <w:t>desinstalar y pulse ENTER.</w:t>
      </w:r>
      <w:r w:rsidR="00E10077">
        <w:br/>
      </w:r>
      <w:r w:rsidR="00E10077">
        <w:br/>
        <w:t>e</w:t>
      </w:r>
      <w:r>
        <w:t>. Al final del</w:t>
      </w:r>
      <w:r w:rsidR="00E10077">
        <w:t xml:space="preserve"> procedimiento, se le pedirá</w:t>
      </w:r>
      <w:r>
        <w:t xml:space="preserve"> llevar a cabo un reinicio en frío</w:t>
      </w:r>
      <w:r>
        <w:br/>
        <w:t>(ARRANQUE).</w:t>
      </w:r>
    </w:p>
    <w:p w:rsidR="00E10077" w:rsidRDefault="00E10077" w:rsidP="00BC1195"/>
    <w:p w:rsidR="00E10077" w:rsidRDefault="00E10077" w:rsidP="00BC1195">
      <w:pPr>
        <w:rPr>
          <w:noProof/>
          <w:lang w:eastAsia="es-ES"/>
        </w:rPr>
      </w:pPr>
      <w:r>
        <w:rPr>
          <w:noProof/>
          <w:lang w:eastAsia="es-ES"/>
        </w:rPr>
        <w:drawing>
          <wp:inline distT="0" distB="0" distL="0" distR="0">
            <wp:extent cx="2660003" cy="2062716"/>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9993" cy="2062708"/>
                    </a:xfrm>
                    <a:prstGeom prst="rect">
                      <a:avLst/>
                    </a:prstGeom>
                    <a:noFill/>
                    <a:ln>
                      <a:noFill/>
                    </a:ln>
                  </pic:spPr>
                </pic:pic>
              </a:graphicData>
            </a:graphic>
          </wp:inline>
        </w:drawing>
      </w:r>
      <w:r w:rsidRPr="00E10077">
        <w:rPr>
          <w:noProof/>
          <w:lang w:eastAsia="es-ES"/>
        </w:rPr>
        <w:t xml:space="preserve"> </w:t>
      </w:r>
      <w:r>
        <w:rPr>
          <w:noProof/>
          <w:lang w:eastAsia="es-ES"/>
        </w:rPr>
        <w:drawing>
          <wp:inline distT="0" distB="0" distL="0" distR="0" wp14:anchorId="7F8E2FF3" wp14:editId="0CD26AC0">
            <wp:extent cx="2605750" cy="1977656"/>
            <wp:effectExtent l="0" t="0" r="444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5657" cy="1977585"/>
                    </a:xfrm>
                    <a:prstGeom prst="rect">
                      <a:avLst/>
                    </a:prstGeom>
                    <a:noFill/>
                    <a:ln>
                      <a:noFill/>
                    </a:ln>
                  </pic:spPr>
                </pic:pic>
              </a:graphicData>
            </a:graphic>
          </wp:inline>
        </w:drawing>
      </w:r>
    </w:p>
    <w:p w:rsidR="00E10077" w:rsidRDefault="00E10077">
      <w:pPr>
        <w:rPr>
          <w:noProof/>
          <w:lang w:eastAsia="es-ES"/>
        </w:rPr>
      </w:pPr>
      <w:r>
        <w:rPr>
          <w:noProof/>
          <w:lang w:eastAsia="es-ES"/>
        </w:rPr>
        <w:br w:type="page"/>
      </w:r>
    </w:p>
    <w:p w:rsidR="00E10077" w:rsidRDefault="00E10077" w:rsidP="00E10077">
      <w:pPr>
        <w:pStyle w:val="Ttulo1"/>
        <w:numPr>
          <w:ilvl w:val="0"/>
          <w:numId w:val="14"/>
        </w:numPr>
      </w:pPr>
      <w:bookmarkStart w:id="10" w:name="_Toc472611533"/>
      <w:r>
        <w:lastRenderedPageBreak/>
        <w:t xml:space="preserve">Sistema </w:t>
      </w:r>
      <w:proofErr w:type="spellStart"/>
      <w:r>
        <w:t>SmartHand</w:t>
      </w:r>
      <w:bookmarkEnd w:id="10"/>
      <w:proofErr w:type="spellEnd"/>
    </w:p>
    <w:p w:rsidR="00E10077" w:rsidRDefault="00E10077" w:rsidP="00E10077"/>
    <w:p w:rsidR="009929A7" w:rsidRDefault="00E10077" w:rsidP="00E10077">
      <w:proofErr w:type="spellStart"/>
      <w:r>
        <w:t>SmartHand</w:t>
      </w:r>
      <w:proofErr w:type="spellEnd"/>
      <w:r>
        <w:t xml:space="preserve"> es la aplicación más sencilla, la base de toda otra aplicación </w:t>
      </w:r>
      <w:proofErr w:type="spellStart"/>
      <w:r>
        <w:t>Comau</w:t>
      </w:r>
      <w:proofErr w:type="spellEnd"/>
      <w:r>
        <w:t>.</w:t>
      </w:r>
    </w:p>
    <w:p w:rsidR="00E10077" w:rsidRDefault="00E10077" w:rsidP="00E10077">
      <w:r>
        <w:br/>
        <w:t xml:space="preserve">El sistema de manipulación permite el uso de pinzas, o equipos similares, </w:t>
      </w:r>
      <w:r w:rsidR="009929A7">
        <w:t xml:space="preserve">elementos </w:t>
      </w:r>
      <w:r>
        <w:t xml:space="preserve">electro-neumática </w:t>
      </w:r>
      <w:r w:rsidR="009929A7">
        <w:t>de control, combinados con el</w:t>
      </w:r>
      <w:r>
        <w:t xml:space="preserve"> robot.</w:t>
      </w:r>
      <w:r>
        <w:br/>
      </w:r>
      <w:r>
        <w:br/>
        <w:t>Es una aplicación compone de:</w:t>
      </w:r>
      <w:r>
        <w:br/>
        <w:t>1 - Unidad de control del ro</w:t>
      </w:r>
      <w:r w:rsidR="00575A82">
        <w:t>bot C5G</w:t>
      </w:r>
      <w:r w:rsidR="00575A82">
        <w:br/>
        <w:t>2 - Robot de SMART</w:t>
      </w:r>
      <w:r w:rsidR="00575A82">
        <w:br/>
        <w:t>3 - H</w:t>
      </w:r>
      <w:r>
        <w:t>erramienta externa para la ejecu</w:t>
      </w:r>
      <w:r w:rsidR="00575A82">
        <w:t>ción del proceso tecnológico (</w:t>
      </w:r>
      <w:proofErr w:type="spellStart"/>
      <w:r>
        <w:t>Ej</w:t>
      </w:r>
      <w:proofErr w:type="spellEnd"/>
      <w:r>
        <w:t xml:space="preserve"> Pinza)</w:t>
      </w:r>
      <w:r>
        <w:br/>
        <w:t xml:space="preserve">4 - Aplicación de software </w:t>
      </w:r>
      <w:proofErr w:type="spellStart"/>
      <w:r>
        <w:t>SmartHand</w:t>
      </w:r>
      <w:proofErr w:type="spellEnd"/>
      <w:r>
        <w:t xml:space="preserve"> - Sistema de Manipulación.</w:t>
      </w:r>
      <w:r>
        <w:br/>
      </w:r>
      <w:r>
        <w:br/>
        <w:t xml:space="preserve">Además, parte de las tuberías del sistema </w:t>
      </w:r>
      <w:proofErr w:type="spellStart"/>
      <w:r>
        <w:t>SmartHand</w:t>
      </w:r>
      <w:proofErr w:type="spellEnd"/>
      <w:r>
        <w:t xml:space="preserve"> y los cables que deben llegar al robot para terminar fuera de la herramienta que realiza el proceso tecnológico (decoración) y las opciones (por ejemplo, cambio de herramienta., Etc.).</w:t>
      </w:r>
    </w:p>
    <w:p w:rsidR="00575A82" w:rsidRDefault="00575A82" w:rsidP="00E10077"/>
    <w:p w:rsidR="00575A82" w:rsidRDefault="00575A82" w:rsidP="00E10077">
      <w:r>
        <w:rPr>
          <w:noProof/>
          <w:lang w:eastAsia="es-ES"/>
        </w:rPr>
        <w:drawing>
          <wp:inline distT="0" distB="0" distL="0" distR="0">
            <wp:extent cx="4699591" cy="3216346"/>
            <wp:effectExtent l="0" t="0" r="6350" b="317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8461" cy="3215572"/>
                    </a:xfrm>
                    <a:prstGeom prst="rect">
                      <a:avLst/>
                    </a:prstGeom>
                    <a:noFill/>
                    <a:ln>
                      <a:noFill/>
                    </a:ln>
                  </pic:spPr>
                </pic:pic>
              </a:graphicData>
            </a:graphic>
          </wp:inline>
        </w:drawing>
      </w:r>
    </w:p>
    <w:p w:rsidR="00575A82" w:rsidRDefault="00575A82">
      <w:r>
        <w:br w:type="page"/>
      </w:r>
    </w:p>
    <w:p w:rsidR="00575A82" w:rsidRDefault="00575A82" w:rsidP="00575A82">
      <w:pPr>
        <w:pStyle w:val="Ttulo2"/>
        <w:numPr>
          <w:ilvl w:val="1"/>
          <w:numId w:val="14"/>
        </w:numPr>
      </w:pPr>
      <w:bookmarkStart w:id="11" w:name="_Toc472611534"/>
      <w:r>
        <w:lastRenderedPageBreak/>
        <w:t>Componente Software</w:t>
      </w:r>
      <w:bookmarkEnd w:id="11"/>
    </w:p>
    <w:p w:rsidR="00575A82" w:rsidRDefault="00575A82" w:rsidP="00575A82"/>
    <w:p w:rsidR="00575A82" w:rsidRDefault="00575A82" w:rsidP="00575A82">
      <w:r>
        <w:t xml:space="preserve">El software de aplicación </w:t>
      </w:r>
      <w:proofErr w:type="spellStart"/>
      <w:r>
        <w:t>SmartHand</w:t>
      </w:r>
      <w:proofErr w:type="spellEnd"/>
      <w:r>
        <w:t>, instalado en la Unidad de Control C5G, se necesita para gestionar de forma sencilla y homogénea un sistema de manipulación.</w:t>
      </w:r>
      <w:r>
        <w:br/>
      </w:r>
      <w:r>
        <w:br/>
        <w:t>- Interfaz de usuario en el TP.</w:t>
      </w:r>
      <w:r>
        <w:br/>
      </w:r>
      <w:r>
        <w:br/>
        <w:t>- Conjunto de instrucciones tecnológicas.</w:t>
      </w:r>
      <w:r>
        <w:br/>
      </w:r>
      <w:r>
        <w:br/>
        <w:t xml:space="preserve">- Los botones de menú </w:t>
      </w:r>
      <w:proofErr w:type="spellStart"/>
      <w:r>
        <w:t>Process</w:t>
      </w:r>
      <w:proofErr w:type="spellEnd"/>
      <w:r>
        <w:t xml:space="preserve"> Management (derecha).</w:t>
      </w:r>
    </w:p>
    <w:p w:rsidR="00575A82" w:rsidRDefault="00575A82" w:rsidP="00575A82"/>
    <w:p w:rsidR="00575A82" w:rsidRDefault="005A6906" w:rsidP="00575A82">
      <w:pPr>
        <w:pStyle w:val="Ttulo3"/>
      </w:pPr>
      <w:bookmarkStart w:id="12" w:name="_Toc472611535"/>
      <w:r>
        <w:t>4.1</w:t>
      </w:r>
      <w:r w:rsidR="00575A82">
        <w:t>.1. Interfaz de usuario en el TP</w:t>
      </w:r>
      <w:bookmarkEnd w:id="12"/>
    </w:p>
    <w:p w:rsidR="007741A9" w:rsidRDefault="007741A9" w:rsidP="007741A9"/>
    <w:p w:rsidR="005A5A34" w:rsidRDefault="007741A9" w:rsidP="005A5A34">
      <w:pPr>
        <w:jc w:val="both"/>
      </w:pPr>
      <w:r>
        <w:t xml:space="preserve">La  página principal de la aplicación </w:t>
      </w:r>
      <w:proofErr w:type="spellStart"/>
      <w:r>
        <w:t>SmatHand</w:t>
      </w:r>
      <w:proofErr w:type="spellEnd"/>
      <w:r>
        <w:t xml:space="preserve"> m</w:t>
      </w:r>
      <w:r w:rsidR="005A5A34">
        <w:t xml:space="preserve">uestra el estado de varias </w:t>
      </w:r>
      <w:proofErr w:type="gramStart"/>
      <w:r w:rsidR="005A5A34">
        <w:t>pinz</w:t>
      </w:r>
      <w:r>
        <w:t>a</w:t>
      </w:r>
      <w:proofErr w:type="gramEnd"/>
      <w:r>
        <w:t xml:space="preserve"> utilizadas</w:t>
      </w:r>
      <w:r w:rsidR="005A5A34">
        <w:t xml:space="preserve"> </w:t>
      </w:r>
      <w:r>
        <w:t xml:space="preserve">por el sistema de manipulación. El usuario puede activar pulsando el </w:t>
      </w:r>
      <w:proofErr w:type="spellStart"/>
      <w:r>
        <w:t>Appl</w:t>
      </w:r>
      <w:proofErr w:type="spellEnd"/>
      <w:r>
        <w:t xml:space="preserve"> (L6) del menú de la i</w:t>
      </w:r>
      <w:r>
        <w:t>z</w:t>
      </w:r>
      <w:r>
        <w:t>quierda.</w:t>
      </w:r>
      <w:r>
        <w:br/>
      </w:r>
      <w:r>
        <w:br/>
        <w:t>Las cuatro áreas de la aplicación Page subdivisión son los siguientes:</w:t>
      </w:r>
    </w:p>
    <w:p w:rsidR="005A5A34" w:rsidRDefault="007741A9" w:rsidP="005A5A34">
      <w:pPr>
        <w:jc w:val="both"/>
      </w:pPr>
      <w:r>
        <w:br/>
        <w:t>-La Primera zona identifica la aplicación seleccionada, especificando la versión de instalación.</w:t>
      </w:r>
      <w:r>
        <w:br/>
      </w:r>
      <w:r>
        <w:br/>
        <w:t>-La Segunda es la llamada dinámica de datos que contiene los datos de proceso más releva</w:t>
      </w:r>
      <w:r>
        <w:t>n</w:t>
      </w:r>
      <w:r>
        <w:t>tes, relacionados con la aplicación seleccionada. Estos datos son de naturaleza dinámica, por lo tanto, una actualización puede variar el valor.</w:t>
      </w:r>
    </w:p>
    <w:p w:rsidR="007741A9" w:rsidRPr="007741A9" w:rsidRDefault="007741A9" w:rsidP="005A5A34">
      <w:pPr>
        <w:jc w:val="both"/>
      </w:pPr>
      <w:r>
        <w:br/>
        <w:t>-La Tercer área, contiene información sobre la configuración del hardware para la aplicación seleccionada.</w:t>
      </w:r>
      <w:r>
        <w:br/>
      </w:r>
      <w:r>
        <w:br/>
        <w:t>-Por último, la cuarta área es el área dedicada para el usuario y, por tanto, se compone de una tabla en la que el usuario puede ver, como cadenas, la información (hasta cuatro) que consid</w:t>
      </w:r>
      <w:r>
        <w:t>e</w:t>
      </w:r>
      <w:r>
        <w:t>re apropiadas.</w:t>
      </w:r>
    </w:p>
    <w:p w:rsidR="00575A82" w:rsidRDefault="00575A82" w:rsidP="00575A82"/>
    <w:p w:rsidR="005A6906" w:rsidRDefault="007741A9" w:rsidP="005A6906">
      <w:pPr>
        <w:rPr>
          <w:rStyle w:val="shorttext"/>
        </w:rPr>
      </w:pPr>
      <w:r>
        <w:rPr>
          <w:noProof/>
          <w:lang w:eastAsia="es-ES"/>
        </w:rPr>
        <w:drawing>
          <wp:inline distT="0" distB="0" distL="0" distR="0">
            <wp:extent cx="3625702" cy="2680772"/>
            <wp:effectExtent l="0" t="0" r="0" b="571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690" cy="2680763"/>
                    </a:xfrm>
                    <a:prstGeom prst="rect">
                      <a:avLst/>
                    </a:prstGeom>
                    <a:noFill/>
                    <a:ln>
                      <a:noFill/>
                    </a:ln>
                  </pic:spPr>
                </pic:pic>
              </a:graphicData>
            </a:graphic>
          </wp:inline>
        </w:drawing>
      </w:r>
    </w:p>
    <w:p w:rsidR="005A6906" w:rsidRDefault="005A6906" w:rsidP="005A6906">
      <w:pPr>
        <w:pStyle w:val="Ttulo3"/>
        <w:rPr>
          <w:rStyle w:val="shorttext"/>
        </w:rPr>
      </w:pPr>
      <w:bookmarkStart w:id="13" w:name="_Toc472611536"/>
      <w:r>
        <w:rPr>
          <w:rStyle w:val="shorttext"/>
        </w:rPr>
        <w:lastRenderedPageBreak/>
        <w:t>4.1.2. Conjunto de instrucciones técnicas</w:t>
      </w:r>
      <w:bookmarkEnd w:id="13"/>
    </w:p>
    <w:p w:rsidR="005A6906" w:rsidRDefault="005A6906" w:rsidP="005A6906"/>
    <w:p w:rsidR="005A6906" w:rsidRDefault="005A6906" w:rsidP="005A6906">
      <w:r>
        <w:t>El usuario dispone de una serie de instrucciones tecnológicas dedicadas a la manipulación, en particular para la pinza, que sirven para gestionar los bloqueos de apertura y cierre, la activ</w:t>
      </w:r>
      <w:r>
        <w:t>a</w:t>
      </w:r>
      <w:r>
        <w:t>ción, el sonido de las ventosas de succión, la verificación de la presencia o ausencia del el</w:t>
      </w:r>
      <w:r>
        <w:t>e</w:t>
      </w:r>
      <w:r>
        <w:t>mento a ser manipulado, el control de la presión del aire, etc…</w:t>
      </w:r>
    </w:p>
    <w:p w:rsidR="005A6906" w:rsidRDefault="005A6906" w:rsidP="005A6906"/>
    <w:p w:rsidR="005A6906" w:rsidRDefault="005A6906" w:rsidP="005A6906">
      <w:pPr>
        <w:pStyle w:val="Ttulo3"/>
      </w:pPr>
      <w:bookmarkStart w:id="14" w:name="_Toc472611537"/>
      <w:r>
        <w:t>4.1.3. Teclas de gestión de proceso</w:t>
      </w:r>
      <w:bookmarkEnd w:id="14"/>
    </w:p>
    <w:p w:rsidR="005A6906" w:rsidRDefault="00FC1DC0" w:rsidP="005A6906">
      <w:r>
        <w:rPr>
          <w:noProof/>
          <w:lang w:eastAsia="es-ES"/>
        </w:rPr>
        <w:drawing>
          <wp:anchor distT="0" distB="0" distL="114300" distR="114300" simplePos="0" relativeHeight="251693056" behindDoc="0" locked="0" layoutInCell="1" allowOverlap="1" wp14:anchorId="5FE79B52" wp14:editId="533E94F2">
            <wp:simplePos x="0" y="0"/>
            <wp:positionH relativeFrom="column">
              <wp:posOffset>4301490</wp:posOffset>
            </wp:positionH>
            <wp:positionV relativeFrom="paragraph">
              <wp:posOffset>41275</wp:posOffset>
            </wp:positionV>
            <wp:extent cx="380365" cy="4530090"/>
            <wp:effectExtent l="0" t="0" r="635" b="3810"/>
            <wp:wrapSquare wrapText="bothSides"/>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365" cy="453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906">
        <w:rPr>
          <w:noProof/>
          <w:lang w:eastAsia="es-ES"/>
        </w:rPr>
        <w:drawing>
          <wp:anchor distT="0" distB="0" distL="114300" distR="114300" simplePos="0" relativeHeight="251692032" behindDoc="0" locked="0" layoutInCell="1" allowOverlap="1" wp14:anchorId="0F464C8A" wp14:editId="16F30BB3">
            <wp:simplePos x="0" y="0"/>
            <wp:positionH relativeFrom="column">
              <wp:posOffset>4747260</wp:posOffset>
            </wp:positionH>
            <wp:positionV relativeFrom="paragraph">
              <wp:posOffset>41275</wp:posOffset>
            </wp:positionV>
            <wp:extent cx="391795" cy="4552950"/>
            <wp:effectExtent l="0" t="0" r="8255" b="0"/>
            <wp:wrapSquare wrapText="bothSides"/>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391795"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6906" w:rsidRDefault="005A6906" w:rsidP="005A6906">
      <w:r>
        <w:t>El menú de la derecha muestra las teclas y el "Software LED" para el m</w:t>
      </w:r>
      <w:r>
        <w:t>a</w:t>
      </w:r>
      <w:r>
        <w:t>nejo de la gestión de procesos. Consulte los dos ejemplos en la figura de la derecha.</w:t>
      </w:r>
      <w:r>
        <w:br/>
      </w:r>
      <w:r>
        <w:br/>
        <w:t xml:space="preserve">- El botón R1 se selecciona el dispositivo de agarre </w:t>
      </w:r>
      <w:proofErr w:type="gramStart"/>
      <w:r>
        <w:t>deseada</w:t>
      </w:r>
      <w:proofErr w:type="gramEnd"/>
      <w:r>
        <w:t>.</w:t>
      </w:r>
      <w:r>
        <w:br/>
      </w:r>
      <w:r>
        <w:br/>
        <w:t>- El botón R2 se selecciona el tipo de componente a accionar y/o para mostrar: cerraduras (SEC) o ventosas (VAC). Los iconos de las distintas teclas se actualizan en consecuencia.</w:t>
      </w:r>
      <w:r>
        <w:br/>
      </w:r>
      <w:r>
        <w:br/>
        <w:t>- El botón R3 aumenta el componente seleccionado del número de botón R2, para los comandos controlados por R4 y R5.</w:t>
      </w:r>
      <w:r>
        <w:br/>
      </w:r>
      <w:r>
        <w:br/>
        <w:t xml:space="preserve">- </w:t>
      </w:r>
      <w:r w:rsidR="00FC1DC0">
        <w:t xml:space="preserve">Los botones </w:t>
      </w:r>
      <w:r>
        <w:t>R4 y R5 ejecutan los comandos que se muestran en los iconos:</w:t>
      </w:r>
      <w:r>
        <w:br/>
      </w:r>
      <w:r>
        <w:br/>
        <w:t xml:space="preserve">• </w:t>
      </w:r>
      <w:r w:rsidR="00FC1DC0">
        <w:t>Soplado/</w:t>
      </w:r>
      <w:r>
        <w:t>aspira</w:t>
      </w:r>
      <w:r w:rsidR="00FC1DC0">
        <w:t>do</w:t>
      </w:r>
      <w:r>
        <w:t xml:space="preserve"> a </w:t>
      </w:r>
      <w:proofErr w:type="spellStart"/>
      <w:r>
        <w:t>Vac</w:t>
      </w:r>
      <w:proofErr w:type="spellEnd"/>
      <w:r>
        <w:t xml:space="preserve"> seleccionado.</w:t>
      </w:r>
      <w:r>
        <w:br/>
      </w:r>
      <w:r>
        <w:br/>
        <w:t xml:space="preserve">• </w:t>
      </w:r>
      <w:r w:rsidR="00FC1DC0">
        <w:t xml:space="preserve">Apertura/Cierre para </w:t>
      </w:r>
      <w:proofErr w:type="spellStart"/>
      <w:r w:rsidR="00FC1DC0">
        <w:t>Seq</w:t>
      </w:r>
      <w:proofErr w:type="spellEnd"/>
      <w:r>
        <w:t xml:space="preserve"> seleccionado.</w:t>
      </w:r>
      <w:r>
        <w:br/>
      </w:r>
      <w:r>
        <w:br/>
        <w:t>- El botón R6 se ejecuta el ciclo de secado de comandos (sin ciclo de la pieza).</w:t>
      </w:r>
      <w:r w:rsidRPr="005A6906">
        <w:t xml:space="preserve"> </w:t>
      </w:r>
    </w:p>
    <w:p w:rsidR="00FC1DC0" w:rsidRDefault="00FC1DC0" w:rsidP="005A6906"/>
    <w:p w:rsidR="00FC1DC0" w:rsidRDefault="00FC1DC0" w:rsidP="005A6906"/>
    <w:p w:rsidR="00FC1DC0" w:rsidRDefault="00FC1DC0" w:rsidP="005A6906">
      <w:r>
        <w:t>Dependiendo del estado de la posición del interruptor, cada tecla puede ser habilitada o no.</w:t>
      </w:r>
      <w:r>
        <w:br/>
      </w:r>
      <w:r>
        <w:br/>
        <w:t>Los colores del "Software LED" significan:</w:t>
      </w:r>
      <w:r>
        <w:br/>
      </w:r>
      <w:r>
        <w:br/>
        <w:t>- Gris - Desconocido o irrelevante, se muestra en el icono del componente;</w:t>
      </w:r>
      <w:r>
        <w:br/>
        <w:t>- Amarillo - comando enviado, pero la espera ha sido ejecutado;</w:t>
      </w:r>
      <w:r>
        <w:br/>
        <w:t>- Verde - comando ejecutado.</w:t>
      </w:r>
      <w:r>
        <w:br/>
        <w:t>La señal de prohibición, en lugar del icono de ciclo en vacío, indica que ninguna pieza de la ejecución del ciclo se desactiva.</w:t>
      </w:r>
    </w:p>
    <w:p w:rsidR="00FC1DC0" w:rsidRDefault="00FC1DC0">
      <w:r>
        <w:br w:type="page"/>
      </w:r>
    </w:p>
    <w:p w:rsidR="00FC1DC0" w:rsidRDefault="00FC1DC0" w:rsidP="00FC1DC0">
      <w:pPr>
        <w:pStyle w:val="Ttulo1"/>
        <w:numPr>
          <w:ilvl w:val="0"/>
          <w:numId w:val="14"/>
        </w:numPr>
      </w:pPr>
      <w:bookmarkStart w:id="15" w:name="_Toc472611538"/>
      <w:r>
        <w:lastRenderedPageBreak/>
        <w:t xml:space="preserve">Sistema de </w:t>
      </w:r>
      <w:proofErr w:type="spellStart"/>
      <w:r>
        <w:t>SmartSpot</w:t>
      </w:r>
      <w:proofErr w:type="spellEnd"/>
      <w:r>
        <w:t xml:space="preserve"> - Aplicación de soldadura por puntos</w:t>
      </w:r>
      <w:bookmarkEnd w:id="15"/>
    </w:p>
    <w:p w:rsidR="00FC1DC0" w:rsidRDefault="00FC1DC0" w:rsidP="00FC1DC0"/>
    <w:p w:rsidR="009A6322" w:rsidRDefault="009A6322" w:rsidP="00FC1DC0">
      <w:r>
        <w:t>El sistema de soldadura por puntos de alta frecuencia</w:t>
      </w:r>
      <w:r w:rsidR="00FC1DC0">
        <w:t xml:space="preserve"> realiza </w:t>
      </w:r>
      <w:r>
        <w:t>la</w:t>
      </w:r>
      <w:r w:rsidR="00FC1DC0">
        <w:t xml:space="preserve"> soldadura a 1000 Hz </w:t>
      </w:r>
      <w:r>
        <w:t xml:space="preserve">con </w:t>
      </w:r>
      <w:r w:rsidR="00FC1DC0">
        <w:t>pinzas de agarre eléctrico o neumático combinados con</w:t>
      </w:r>
      <w:r>
        <w:t xml:space="preserve"> un robot.</w:t>
      </w:r>
      <w:r>
        <w:br/>
      </w:r>
      <w:r>
        <w:br/>
        <w:t>Es una aplicación compuesta de</w:t>
      </w:r>
      <w:r w:rsidR="00FC1DC0">
        <w:t>:</w:t>
      </w:r>
      <w:r w:rsidR="00FC1DC0">
        <w:br/>
      </w:r>
      <w:r w:rsidR="00FC1DC0">
        <w:br/>
        <w:t>1 - Unidad de control del robot C5G</w:t>
      </w:r>
      <w:r>
        <w:t>.</w:t>
      </w:r>
      <w:r w:rsidR="00FC1DC0">
        <w:br/>
      </w:r>
      <w:r w:rsidR="00FC1DC0">
        <w:br/>
        <w:t>2 - Robot SMART5</w:t>
      </w:r>
      <w:r>
        <w:t>.</w:t>
      </w:r>
      <w:r w:rsidR="00FC1DC0">
        <w:br/>
      </w:r>
      <w:r w:rsidR="00FC1DC0">
        <w:br/>
        <w:t>3 - Pinza de soldadura, neumática o eléctrica.</w:t>
      </w:r>
      <w:r w:rsidR="00FC1DC0">
        <w:br/>
      </w:r>
      <w:r w:rsidR="00FC1DC0">
        <w:br/>
        <w:t xml:space="preserve">4 - Software de aplicación </w:t>
      </w:r>
      <w:proofErr w:type="spellStart"/>
      <w:r w:rsidR="00FC1DC0">
        <w:t>SmartSpot</w:t>
      </w:r>
      <w:proofErr w:type="spellEnd"/>
      <w:r w:rsidR="00FC1DC0">
        <w:t xml:space="preserve"> - del sistema de soldadura por puntos.</w:t>
      </w:r>
    </w:p>
    <w:p w:rsidR="005A5A34" w:rsidRDefault="009A6322" w:rsidP="005A5A34">
      <w:pPr>
        <w:jc w:val="both"/>
      </w:pPr>
      <w:r>
        <w:br/>
        <w:t>5 - C</w:t>
      </w:r>
      <w:r w:rsidR="00FC1DC0">
        <w:t>aja de soldadura.</w:t>
      </w:r>
    </w:p>
    <w:p w:rsidR="005A5A34" w:rsidRDefault="00FC1DC0" w:rsidP="005A5A34">
      <w:pPr>
        <w:jc w:val="both"/>
      </w:pPr>
      <w:r>
        <w:br/>
        <w:t>6 - Grupo de Medios.</w:t>
      </w:r>
    </w:p>
    <w:p w:rsidR="00FC1DC0" w:rsidRPr="00FC1DC0" w:rsidRDefault="00FC1DC0" w:rsidP="005A5A34">
      <w:pPr>
        <w:jc w:val="both"/>
      </w:pPr>
      <w:r>
        <w:br/>
        <w:t xml:space="preserve">Además, son parte del sistema de </w:t>
      </w:r>
      <w:proofErr w:type="spellStart"/>
      <w:r>
        <w:t>SmartSpot</w:t>
      </w:r>
      <w:proofErr w:type="spellEnd"/>
      <w:r>
        <w:t xml:space="preserve"> la tubería para el aire y el agua, los cables </w:t>
      </w:r>
      <w:r w:rsidR="009A6322">
        <w:t xml:space="preserve">que </w:t>
      </w:r>
      <w:r>
        <w:t>debe alcanzar el robot para terminar en la pistola de soldadura (decoración) y cualquier equipo para el control de dispos</w:t>
      </w:r>
      <w:r w:rsidR="009A6322">
        <w:t>itivos montados en el robot y/</w:t>
      </w:r>
      <w:proofErr w:type="spellStart"/>
      <w:r>
        <w:t>o</w:t>
      </w:r>
      <w:proofErr w:type="spellEnd"/>
      <w:r>
        <w:t xml:space="preserve"> otros dispositivo</w:t>
      </w:r>
      <w:r w:rsidR="009A6322">
        <w:t>s instalados en el entorno del</w:t>
      </w:r>
      <w:r>
        <w:t xml:space="preserve"> robot, además de posibles opciones (por ejemplo. electrodos de apósito, cambio de los electrodos, etc.).</w:t>
      </w:r>
    </w:p>
    <w:p w:rsidR="00FC1DC0" w:rsidRDefault="00FC1DC0" w:rsidP="005A6906"/>
    <w:p w:rsidR="009A6322" w:rsidRDefault="009A6322" w:rsidP="005A6906">
      <w:r>
        <w:rPr>
          <w:noProof/>
          <w:lang w:eastAsia="es-ES"/>
        </w:rPr>
        <w:drawing>
          <wp:inline distT="0" distB="0" distL="0" distR="0">
            <wp:extent cx="5067300" cy="3467701"/>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6896" cy="3467424"/>
                    </a:xfrm>
                    <a:prstGeom prst="rect">
                      <a:avLst/>
                    </a:prstGeom>
                    <a:noFill/>
                    <a:ln>
                      <a:noFill/>
                    </a:ln>
                  </pic:spPr>
                </pic:pic>
              </a:graphicData>
            </a:graphic>
          </wp:inline>
        </w:drawing>
      </w:r>
    </w:p>
    <w:p w:rsidR="009A6322" w:rsidRDefault="009A6322">
      <w:r>
        <w:br w:type="page"/>
      </w:r>
    </w:p>
    <w:p w:rsidR="00FC1DC0" w:rsidRDefault="00781C29" w:rsidP="00781C29">
      <w:pPr>
        <w:pStyle w:val="Ttulo2"/>
        <w:numPr>
          <w:ilvl w:val="1"/>
          <w:numId w:val="14"/>
        </w:numPr>
      </w:pPr>
      <w:bookmarkStart w:id="16" w:name="_Toc472611539"/>
      <w:r>
        <w:lastRenderedPageBreak/>
        <w:t>Componente Hardware – Configuración disponible</w:t>
      </w:r>
      <w:bookmarkEnd w:id="16"/>
    </w:p>
    <w:p w:rsidR="00781C29" w:rsidRDefault="00781C29" w:rsidP="00781C29"/>
    <w:p w:rsidR="00781C29" w:rsidRDefault="00781C29" w:rsidP="00781C29">
      <w:r>
        <w:t>Dependiendo de si se está utilizando una pinza neumática o pinzas eléctricas, es posible que tenga las siguientes configuraciones:</w:t>
      </w:r>
      <w:r>
        <w:br/>
      </w:r>
      <w:r>
        <w:br/>
        <w:t>- Configuración para pistola neumática en el robot.</w:t>
      </w:r>
      <w:r>
        <w:br/>
        <w:t>- Configuración para la pinza eléctrica del robot.</w:t>
      </w:r>
    </w:p>
    <w:p w:rsidR="00781C29" w:rsidRDefault="00781C29" w:rsidP="00781C29"/>
    <w:p w:rsidR="00781C29" w:rsidRDefault="00781C29" w:rsidP="00781C29">
      <w:pPr>
        <w:pStyle w:val="Ttulo2"/>
        <w:numPr>
          <w:ilvl w:val="1"/>
          <w:numId w:val="14"/>
        </w:numPr>
      </w:pPr>
      <w:bookmarkStart w:id="17" w:name="_Toc472611540"/>
      <w:r>
        <w:t>Componente software – Sistema de soldadura por puntos</w:t>
      </w:r>
      <w:bookmarkEnd w:id="17"/>
    </w:p>
    <w:p w:rsidR="00781C29" w:rsidRDefault="00781C29" w:rsidP="00781C29"/>
    <w:p w:rsidR="00781C29" w:rsidRDefault="00781C29" w:rsidP="00781C29">
      <w:r>
        <w:t xml:space="preserve">El software de aplicación </w:t>
      </w:r>
      <w:proofErr w:type="spellStart"/>
      <w:r>
        <w:t>SmartSpot</w:t>
      </w:r>
      <w:proofErr w:type="spellEnd"/>
      <w:r>
        <w:t>, instalado en la Unidad de Control C5G, necesita para ge</w:t>
      </w:r>
      <w:r>
        <w:t>s</w:t>
      </w:r>
      <w:r>
        <w:t>tionar un sistema uniforme de puntos de soldadura:</w:t>
      </w:r>
      <w:r>
        <w:br/>
      </w:r>
      <w:r>
        <w:br/>
        <w:t>- Interfaz de usuario en el TP.</w:t>
      </w:r>
      <w:r>
        <w:br/>
      </w:r>
      <w:r>
        <w:br/>
        <w:t>- Las instrucciones tecnológicas definidas.</w:t>
      </w:r>
      <w:r>
        <w:br/>
      </w:r>
      <w:r>
        <w:br/>
        <w:t xml:space="preserve">- Los botones de menú </w:t>
      </w:r>
      <w:proofErr w:type="spellStart"/>
      <w:r>
        <w:t>Process</w:t>
      </w:r>
      <w:proofErr w:type="spellEnd"/>
      <w:r>
        <w:t xml:space="preserve"> Management.</w:t>
      </w:r>
    </w:p>
    <w:p w:rsidR="00781C29" w:rsidRDefault="00781C29">
      <w:r>
        <w:br w:type="page"/>
      </w:r>
    </w:p>
    <w:p w:rsidR="00781C29" w:rsidRDefault="00781C29" w:rsidP="00781C29">
      <w:pPr>
        <w:pStyle w:val="Ttulo3"/>
        <w:numPr>
          <w:ilvl w:val="2"/>
          <w:numId w:val="14"/>
        </w:numPr>
      </w:pPr>
      <w:bookmarkStart w:id="18" w:name="_Toc472611541"/>
      <w:r>
        <w:lastRenderedPageBreak/>
        <w:t>Interfaz de usuario de TP</w:t>
      </w:r>
      <w:bookmarkEnd w:id="18"/>
    </w:p>
    <w:p w:rsidR="00781C29" w:rsidRDefault="00781C29" w:rsidP="00781C29"/>
    <w:p w:rsidR="00781C29" w:rsidRDefault="00792005" w:rsidP="00781C29">
      <w:r>
        <w:t>L</w:t>
      </w:r>
      <w:r w:rsidR="00781C29">
        <w:t>a página princi</w:t>
      </w:r>
      <w:r>
        <w:t xml:space="preserve">pal de la aplicación </w:t>
      </w:r>
      <w:proofErr w:type="spellStart"/>
      <w:r>
        <w:t>SmartSpot</w:t>
      </w:r>
      <w:proofErr w:type="spellEnd"/>
      <w:r>
        <w:t xml:space="preserve"> </w:t>
      </w:r>
      <w:r w:rsidR="00781C29">
        <w:t xml:space="preserve">muestra el estado de los diversos dispositivos que componen el sistema de soldadura. El usuario </w:t>
      </w:r>
      <w:r>
        <w:t xml:space="preserve">los </w:t>
      </w:r>
      <w:r w:rsidR="00781C29">
        <w:t xml:space="preserve">puede activar pulsando el </w:t>
      </w:r>
      <w:proofErr w:type="spellStart"/>
      <w:r w:rsidR="00781C29">
        <w:t>Appl</w:t>
      </w:r>
      <w:proofErr w:type="spellEnd"/>
      <w:r w:rsidR="00781C29">
        <w:t xml:space="preserve"> (L6) del menú de la izquierda.</w:t>
      </w:r>
      <w:r w:rsidR="00781C29">
        <w:br/>
      </w:r>
      <w:r w:rsidR="00781C29">
        <w:br/>
        <w:t>La página principal se divid</w:t>
      </w:r>
      <w:r>
        <w:t>e en cuatro cuadrantes:</w:t>
      </w:r>
      <w:r>
        <w:br/>
      </w:r>
      <w:r>
        <w:br/>
        <w:t>- (1) E</w:t>
      </w:r>
      <w:r w:rsidR="00781C29">
        <w:t>n el cuadrante superior izquierdo - identifica la aplicación y</w:t>
      </w:r>
      <w:r>
        <w:t xml:space="preserve"> especifica la versión.</w:t>
      </w:r>
      <w:r>
        <w:br/>
      </w:r>
      <w:r>
        <w:br/>
        <w:t>- (2) E</w:t>
      </w:r>
      <w:r w:rsidR="00781C29">
        <w:t xml:space="preserve">l cuadrante superior derecho - </w:t>
      </w:r>
      <w:proofErr w:type="spellStart"/>
      <w:r w:rsidR="00781C29">
        <w:t>Dynamic</w:t>
      </w:r>
      <w:proofErr w:type="spellEnd"/>
      <w:r w:rsidR="00781C29">
        <w:t xml:space="preserve"> Data: contiene los datos de proceso más rel</w:t>
      </w:r>
      <w:r w:rsidR="00781C29">
        <w:t>e</w:t>
      </w:r>
      <w:r w:rsidR="00781C29">
        <w:t>vante actualiza constantemente.</w:t>
      </w:r>
      <w:r w:rsidR="00781C29">
        <w:br/>
      </w:r>
      <w:r w:rsidR="00781C29">
        <w:br/>
        <w:t>- (3</w:t>
      </w:r>
      <w:r>
        <w:t>) E</w:t>
      </w:r>
      <w:r w:rsidR="00781C29">
        <w:t xml:space="preserve">l cuadrante inferior izquierdo - Estado del dispositivo: muestra, en forma tabular, la </w:t>
      </w:r>
      <w:r>
        <w:t>ge</w:t>
      </w:r>
      <w:r>
        <w:t>s</w:t>
      </w:r>
      <w:r>
        <w:t>tión</w:t>
      </w:r>
      <w:r w:rsidR="00781C29">
        <w:t xml:space="preserve"> de </w:t>
      </w:r>
      <w:r>
        <w:t xml:space="preserve">la </w:t>
      </w:r>
      <w:r w:rsidR="00781C29">
        <w:t xml:space="preserve">aplicación. Para cada </w:t>
      </w:r>
      <w:r>
        <w:t>elemento</w:t>
      </w:r>
      <w:r w:rsidR="00781C29">
        <w:t xml:space="preserve"> se da una descripción del tipo de objeto (información estática) y la información de estado dinámico (LED rojo = NO OK, LED verde = OK).</w:t>
      </w:r>
      <w:r w:rsidR="00781C29">
        <w:br/>
      </w:r>
      <w:r w:rsidR="00781C29">
        <w:br/>
        <w:t>- (4) el cuadrante inferior derecho - Datos de usuario: es el área dedicada al usuario, que co</w:t>
      </w:r>
      <w:r w:rsidR="00781C29">
        <w:t>n</w:t>
      </w:r>
      <w:r w:rsidR="00781C29">
        <w:t>siste en una tabla en la que el usuario puede ver la información que considere apropiada.</w:t>
      </w:r>
    </w:p>
    <w:p w:rsidR="00792005" w:rsidRDefault="00792005" w:rsidP="00781C29"/>
    <w:p w:rsidR="00792005" w:rsidRDefault="00792005" w:rsidP="00781C29">
      <w:r>
        <w:rPr>
          <w:noProof/>
          <w:lang w:eastAsia="es-ES"/>
        </w:rPr>
        <w:drawing>
          <wp:inline distT="0" distB="0" distL="0" distR="0">
            <wp:extent cx="4524375" cy="3333750"/>
            <wp:effectExtent l="0" t="0" r="952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3333750"/>
                    </a:xfrm>
                    <a:prstGeom prst="rect">
                      <a:avLst/>
                    </a:prstGeom>
                    <a:noFill/>
                    <a:ln>
                      <a:noFill/>
                    </a:ln>
                  </pic:spPr>
                </pic:pic>
              </a:graphicData>
            </a:graphic>
          </wp:inline>
        </w:drawing>
      </w:r>
    </w:p>
    <w:p w:rsidR="00792005" w:rsidRDefault="00792005" w:rsidP="00781C29"/>
    <w:p w:rsidR="00792005" w:rsidRDefault="00792005" w:rsidP="00781C29">
      <w:r>
        <w:t>El menú de objetos le permite acceder a las páginas de objetos adicionales, si los hubiere, d</w:t>
      </w:r>
      <w:r>
        <w:t>e</w:t>
      </w:r>
      <w:r>
        <w:t>dicado a los diversos dispositivos controlados por la aplicación. Por ejemplo en el caso de la aplicación del punto por Pinza Eléctrica es posible acceder a la página dedicada a ella.</w:t>
      </w:r>
    </w:p>
    <w:p w:rsidR="00792005" w:rsidRDefault="00792005">
      <w:r>
        <w:br w:type="page"/>
      </w:r>
    </w:p>
    <w:p w:rsidR="00792005" w:rsidRDefault="00A168D5" w:rsidP="00A168D5">
      <w:pPr>
        <w:pStyle w:val="Ttulo3"/>
        <w:numPr>
          <w:ilvl w:val="2"/>
          <w:numId w:val="14"/>
        </w:numPr>
      </w:pPr>
      <w:bookmarkStart w:id="19" w:name="_Toc472611542"/>
      <w:r>
        <w:lastRenderedPageBreak/>
        <w:t>Conjunto de Instrucciones técnicas</w:t>
      </w:r>
      <w:bookmarkEnd w:id="19"/>
    </w:p>
    <w:p w:rsidR="00A168D5" w:rsidRDefault="00A168D5" w:rsidP="00A168D5"/>
    <w:p w:rsidR="00A168D5" w:rsidRDefault="00A168D5" w:rsidP="005A5A34">
      <w:pPr>
        <w:jc w:val="both"/>
      </w:pPr>
      <w:r>
        <w:t>El usuario dispone de una serie de instrucciones tecnológicas dedicadas a los puntos de sold</w:t>
      </w:r>
      <w:r>
        <w:t>a</w:t>
      </w:r>
      <w:r>
        <w:t>dura, que se utilizan para controlar el proceso de soldadura, comunicarse con el temporizador de soldadura, la palanca de control y el dispositivo de agarre (neumático o eléctrico), la gestión de los electrodos de cambio, etc.</w:t>
      </w:r>
    </w:p>
    <w:p w:rsidR="00A168D5" w:rsidRDefault="00A168D5" w:rsidP="00A168D5"/>
    <w:p w:rsidR="00A168D5" w:rsidRDefault="00A168D5" w:rsidP="00A168D5">
      <w:pPr>
        <w:pStyle w:val="Ttulo3"/>
        <w:numPr>
          <w:ilvl w:val="2"/>
          <w:numId w:val="14"/>
        </w:numPr>
      </w:pPr>
      <w:bookmarkStart w:id="20" w:name="_Toc472611543"/>
      <w:r>
        <w:t>Teclas de gestión de proceso</w:t>
      </w:r>
      <w:bookmarkEnd w:id="20"/>
    </w:p>
    <w:p w:rsidR="00A168D5" w:rsidRDefault="00A168D5" w:rsidP="00A168D5"/>
    <w:p w:rsidR="00A168D5" w:rsidRDefault="00A168D5" w:rsidP="005A5A34">
      <w:pPr>
        <w:jc w:val="both"/>
      </w:pPr>
      <w:r>
        <w:t xml:space="preserve">El menú muestra los botones y "software " para la gestión de la soldadura por puntos. El color de los </w:t>
      </w:r>
      <w:proofErr w:type="spellStart"/>
      <w:r>
        <w:t>LEDs</w:t>
      </w:r>
      <w:proofErr w:type="spellEnd"/>
      <w:r>
        <w:t xml:space="preserve"> muestra al usuario el estado de la tecla de función correspondiente y la función correspondiente. El criterio general para la interpretación de estos colores, es el siguiente:</w:t>
      </w:r>
    </w:p>
    <w:p w:rsidR="00A168D5" w:rsidRDefault="00A168D5" w:rsidP="00A168D5"/>
    <w:p w:rsidR="00A168D5" w:rsidRDefault="00B76DB1" w:rsidP="00A168D5">
      <w:r>
        <w:t>Estado del icono:</w:t>
      </w:r>
    </w:p>
    <w:p w:rsidR="00B76DB1" w:rsidRDefault="00B76DB1" w:rsidP="00A168D5">
      <w:r>
        <w:rPr>
          <w:noProof/>
          <w:lang w:eastAsia="es-ES"/>
        </w:rPr>
        <w:drawing>
          <wp:anchor distT="0" distB="0" distL="114300" distR="114300" simplePos="0" relativeHeight="251695104" behindDoc="0" locked="0" layoutInCell="1" allowOverlap="1" wp14:anchorId="1A7547F2" wp14:editId="2055DF77">
            <wp:simplePos x="0" y="0"/>
            <wp:positionH relativeFrom="column">
              <wp:posOffset>2234565</wp:posOffset>
            </wp:positionH>
            <wp:positionV relativeFrom="paragraph">
              <wp:posOffset>161290</wp:posOffset>
            </wp:positionV>
            <wp:extent cx="561975" cy="1085850"/>
            <wp:effectExtent l="0" t="0" r="9525" b="0"/>
            <wp:wrapSquare wrapText="bothSides"/>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0E4F24D4" wp14:editId="0D4490D7">
            <wp:simplePos x="0" y="0"/>
            <wp:positionH relativeFrom="column">
              <wp:posOffset>1672590</wp:posOffset>
            </wp:positionH>
            <wp:positionV relativeFrom="paragraph">
              <wp:posOffset>161290</wp:posOffset>
            </wp:positionV>
            <wp:extent cx="561975" cy="1085850"/>
            <wp:effectExtent l="0" t="0" r="9525" b="0"/>
            <wp:wrapSquare wrapText="bothSides"/>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6DB1" w:rsidRDefault="00B76DB1" w:rsidP="00A168D5">
      <w:r>
        <w:t>-Tecla gris: No pulsada.</w:t>
      </w:r>
      <w:r w:rsidRPr="00B76DB1">
        <w:t xml:space="preserve"> </w:t>
      </w:r>
    </w:p>
    <w:p w:rsidR="00B76DB1" w:rsidRDefault="00B76DB1" w:rsidP="00A168D5">
      <w:r>
        <w:t>-Tecla a color: Pulsada.</w:t>
      </w:r>
      <w:r w:rsidRPr="00B76DB1">
        <w:t xml:space="preserve"> </w:t>
      </w:r>
    </w:p>
    <w:p w:rsidR="00B76DB1" w:rsidRDefault="00B76DB1" w:rsidP="00A168D5"/>
    <w:p w:rsidR="00B76DB1" w:rsidRDefault="00B76DB1" w:rsidP="00A168D5"/>
    <w:p w:rsidR="00B76DB1" w:rsidRDefault="00B76DB1" w:rsidP="00A168D5"/>
    <w:p w:rsidR="00B76DB1" w:rsidRDefault="00B76DB1" w:rsidP="00A168D5"/>
    <w:p w:rsidR="00B76DB1" w:rsidRDefault="00B76DB1" w:rsidP="00A168D5"/>
    <w:p w:rsidR="00B76DB1" w:rsidRDefault="00B76DB1" w:rsidP="00A168D5"/>
    <w:p w:rsidR="00B76DB1" w:rsidRDefault="00B76DB1" w:rsidP="00A168D5"/>
    <w:p w:rsidR="00B76DB1" w:rsidRDefault="00B76DB1" w:rsidP="00A168D5">
      <w:pPr>
        <w:rPr>
          <w:noProof/>
          <w:lang w:eastAsia="es-ES"/>
        </w:rPr>
      </w:pPr>
      <w:r>
        <w:rPr>
          <w:noProof/>
          <w:lang w:eastAsia="es-ES"/>
        </w:rPr>
        <w:drawing>
          <wp:anchor distT="0" distB="0" distL="114300" distR="114300" simplePos="0" relativeHeight="251696128" behindDoc="0" locked="0" layoutInCell="1" allowOverlap="1" wp14:anchorId="052E9EB4" wp14:editId="688B19C2">
            <wp:simplePos x="0" y="0"/>
            <wp:positionH relativeFrom="column">
              <wp:posOffset>2653665</wp:posOffset>
            </wp:positionH>
            <wp:positionV relativeFrom="paragraph">
              <wp:posOffset>46355</wp:posOffset>
            </wp:positionV>
            <wp:extent cx="2495550" cy="1409700"/>
            <wp:effectExtent l="0" t="0" r="0" b="0"/>
            <wp:wrapSquare wrapText="bothSides"/>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95550" cy="1409700"/>
                    </a:xfrm>
                    <a:prstGeom prst="rect">
                      <a:avLst/>
                    </a:prstGeom>
                  </pic:spPr>
                </pic:pic>
              </a:graphicData>
            </a:graphic>
            <wp14:sizeRelH relativeFrom="page">
              <wp14:pctWidth>0</wp14:pctWidth>
            </wp14:sizeRelH>
            <wp14:sizeRelV relativeFrom="page">
              <wp14:pctHeight>0</wp14:pctHeight>
            </wp14:sizeRelV>
          </wp:anchor>
        </w:drawing>
      </w:r>
      <w:r>
        <w:t>Color del LED:</w:t>
      </w:r>
      <w:r>
        <w:br/>
      </w:r>
      <w:r>
        <w:br/>
        <w:t>• LED negro - Función asociada INACTIVA.</w:t>
      </w:r>
      <w:r>
        <w:br/>
      </w:r>
      <w:r>
        <w:br/>
        <w:t>• LED verde - Función asociado ACTIVA.</w:t>
      </w:r>
      <w:r>
        <w:br/>
      </w:r>
      <w:r>
        <w:br/>
        <w:t>• LED amarillo - comando en curso o inco</w:t>
      </w:r>
      <w:r>
        <w:t>n</w:t>
      </w:r>
      <w:r>
        <w:t>sistencia entre el mando y el estado de la función asociada.</w:t>
      </w:r>
      <w:r w:rsidRPr="00B76DB1">
        <w:rPr>
          <w:noProof/>
          <w:lang w:eastAsia="es-ES"/>
        </w:rPr>
        <w:t xml:space="preserve"> </w:t>
      </w:r>
    </w:p>
    <w:p w:rsidR="00B76DB1" w:rsidRDefault="00B76DB1">
      <w:pPr>
        <w:rPr>
          <w:noProof/>
          <w:lang w:eastAsia="es-ES"/>
        </w:rPr>
      </w:pPr>
      <w:r>
        <w:rPr>
          <w:noProof/>
          <w:lang w:eastAsia="es-ES"/>
        </w:rPr>
        <w:br w:type="page"/>
      </w:r>
    </w:p>
    <w:p w:rsidR="00B76DB1" w:rsidRDefault="00B76DB1" w:rsidP="00B76DB1">
      <w:pPr>
        <w:pStyle w:val="Ttulo1"/>
        <w:numPr>
          <w:ilvl w:val="0"/>
          <w:numId w:val="14"/>
        </w:numPr>
        <w:rPr>
          <w:noProof/>
          <w:lang w:eastAsia="es-ES"/>
        </w:rPr>
      </w:pPr>
      <w:bookmarkStart w:id="21" w:name="_Toc472611544"/>
      <w:r>
        <w:lastRenderedPageBreak/>
        <w:t xml:space="preserve">Sistema de </w:t>
      </w:r>
      <w:proofErr w:type="spellStart"/>
      <w:r>
        <w:t>SmartArc</w:t>
      </w:r>
      <w:proofErr w:type="spellEnd"/>
      <w:r>
        <w:t xml:space="preserve"> - Aplicación de soldadura al arco</w:t>
      </w:r>
      <w:bookmarkEnd w:id="21"/>
    </w:p>
    <w:p w:rsidR="00B76DB1" w:rsidRDefault="00B76DB1" w:rsidP="00A168D5">
      <w:pPr>
        <w:rPr>
          <w:noProof/>
          <w:lang w:eastAsia="es-ES"/>
        </w:rPr>
      </w:pPr>
    </w:p>
    <w:p w:rsidR="00EC4354" w:rsidRDefault="00EC4354" w:rsidP="00A168D5">
      <w:proofErr w:type="spellStart"/>
      <w:r>
        <w:t>SmartArc</w:t>
      </w:r>
      <w:proofErr w:type="spellEnd"/>
      <w:r>
        <w:t xml:space="preserve"> es la solicitud de soldadura al arco.</w:t>
      </w:r>
      <w:r>
        <w:br/>
      </w:r>
      <w:r>
        <w:br/>
        <w:t>Un sistema de soldadura de hilo continuo está sujeto a diferentes configuraciones dependie</w:t>
      </w:r>
      <w:r>
        <w:t>n</w:t>
      </w:r>
      <w:r>
        <w:t>do del tipo de la pieza a soldar, el tipo de junta o el proceso de soldadura que desea utilizar.</w:t>
      </w:r>
      <w:r>
        <w:br/>
      </w:r>
      <w:r>
        <w:br/>
        <w:t>El sistema básico consiste en:</w:t>
      </w:r>
      <w:r>
        <w:br/>
      </w:r>
      <w:r>
        <w:br/>
        <w:t>1 - Unidad de control del robot C5G.</w:t>
      </w:r>
      <w:r>
        <w:br/>
      </w:r>
      <w:r>
        <w:br/>
        <w:t>2 - Robot SMART5.</w:t>
      </w:r>
      <w:r>
        <w:br/>
      </w:r>
      <w:r>
        <w:br/>
        <w:t>3 - Antorcha.</w:t>
      </w:r>
      <w:r>
        <w:br/>
      </w:r>
      <w:r>
        <w:br/>
        <w:t xml:space="preserve">4 Aplicación -Software </w:t>
      </w:r>
      <w:proofErr w:type="spellStart"/>
      <w:r>
        <w:t>SmartArc</w:t>
      </w:r>
      <w:proofErr w:type="spellEnd"/>
      <w:r>
        <w:t xml:space="preserve"> - un sistema de soldadura de alambre continuo.</w:t>
      </w:r>
      <w:r>
        <w:br/>
      </w:r>
      <w:r>
        <w:br/>
        <w:t>5 - Generador.</w:t>
      </w:r>
      <w:r>
        <w:br/>
      </w:r>
      <w:r>
        <w:br/>
        <w:t>6 - Grupo linterna y limpieza lubricador.</w:t>
      </w:r>
      <w:r>
        <w:br/>
      </w:r>
      <w:r>
        <w:br/>
        <w:t>Además, parte del alambre de soldadura para mantener el sistema de caja de configuración del robot (cable de alimentación y señales), todos los cables de conexión y las posibles opci</w:t>
      </w:r>
      <w:r>
        <w:t>o</w:t>
      </w:r>
      <w:r>
        <w:t xml:space="preserve">nes (por ejemplo. Ras del sensor </w:t>
      </w:r>
      <w:proofErr w:type="spellStart"/>
      <w:r>
        <w:t>Cercagiunto</w:t>
      </w:r>
      <w:proofErr w:type="spellEnd"/>
      <w:r>
        <w:t>, pista de costura, etc.).</w:t>
      </w:r>
    </w:p>
    <w:p w:rsidR="00EC4354" w:rsidRDefault="00EC4354" w:rsidP="00A168D5"/>
    <w:p w:rsidR="00EC4354" w:rsidRDefault="00EC4354" w:rsidP="00A168D5">
      <w:pPr>
        <w:rPr>
          <w:noProof/>
          <w:lang w:eastAsia="es-ES"/>
        </w:rPr>
      </w:pPr>
      <w:r>
        <w:rPr>
          <w:noProof/>
          <w:lang w:eastAsia="es-ES"/>
        </w:rPr>
        <w:drawing>
          <wp:inline distT="0" distB="0" distL="0" distR="0">
            <wp:extent cx="5400040" cy="2850513"/>
            <wp:effectExtent l="0" t="0" r="0" b="762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850513"/>
                    </a:xfrm>
                    <a:prstGeom prst="rect">
                      <a:avLst/>
                    </a:prstGeom>
                    <a:noFill/>
                    <a:ln>
                      <a:noFill/>
                    </a:ln>
                  </pic:spPr>
                </pic:pic>
              </a:graphicData>
            </a:graphic>
          </wp:inline>
        </w:drawing>
      </w:r>
    </w:p>
    <w:p w:rsidR="00EC4354" w:rsidRDefault="00EC4354">
      <w:pPr>
        <w:rPr>
          <w:noProof/>
          <w:lang w:eastAsia="es-ES"/>
        </w:rPr>
      </w:pPr>
      <w:r>
        <w:rPr>
          <w:noProof/>
          <w:lang w:eastAsia="es-ES"/>
        </w:rPr>
        <w:br w:type="page"/>
      </w:r>
    </w:p>
    <w:p w:rsidR="00EC4354" w:rsidRDefault="00C806C8" w:rsidP="00C806C8">
      <w:pPr>
        <w:pStyle w:val="Ttulo2"/>
        <w:numPr>
          <w:ilvl w:val="1"/>
          <w:numId w:val="14"/>
        </w:numPr>
        <w:rPr>
          <w:noProof/>
          <w:lang w:eastAsia="es-ES"/>
        </w:rPr>
      </w:pPr>
      <w:bookmarkStart w:id="22" w:name="_Toc472611545"/>
      <w:r>
        <w:rPr>
          <w:noProof/>
          <w:lang w:eastAsia="es-ES"/>
        </w:rPr>
        <w:lastRenderedPageBreak/>
        <w:t>Componente Hardware – configuración disponible</w:t>
      </w:r>
      <w:bookmarkEnd w:id="22"/>
    </w:p>
    <w:p w:rsidR="00C806C8" w:rsidRDefault="00C806C8" w:rsidP="00C806C8">
      <w:pPr>
        <w:rPr>
          <w:lang w:eastAsia="es-ES"/>
        </w:rPr>
      </w:pPr>
    </w:p>
    <w:p w:rsidR="00C806C8" w:rsidRDefault="00C806C8" w:rsidP="00C806C8">
      <w:r>
        <w:t xml:space="preserve">La aplicación del sistema de soldadura continua </w:t>
      </w:r>
      <w:proofErr w:type="spellStart"/>
      <w:r>
        <w:t>Wire</w:t>
      </w:r>
      <w:proofErr w:type="spellEnd"/>
      <w:r>
        <w:t xml:space="preserve"> está disponible en diferentes configur</w:t>
      </w:r>
      <w:r>
        <w:t>a</w:t>
      </w:r>
      <w:r>
        <w:t>ciones que se caracterizan por:</w:t>
      </w:r>
      <w:r>
        <w:br/>
      </w:r>
      <w:r>
        <w:br/>
        <w:t>- Proceso de soldadura utilizado.</w:t>
      </w:r>
      <w:r>
        <w:br/>
      </w:r>
      <w:r>
        <w:br/>
        <w:t>- Modo de la comunicación entre el control y C5G unidades generadoras.</w:t>
      </w:r>
      <w:r>
        <w:br/>
      </w:r>
      <w:r>
        <w:br/>
        <w:t>- Tipo de refrigeración (agua o gas).</w:t>
      </w:r>
    </w:p>
    <w:p w:rsidR="00C806C8" w:rsidRDefault="00C806C8" w:rsidP="00C806C8"/>
    <w:p w:rsidR="00C806C8" w:rsidRDefault="00C806C8" w:rsidP="00C806C8">
      <w:pPr>
        <w:pStyle w:val="Ttulo2"/>
        <w:numPr>
          <w:ilvl w:val="1"/>
          <w:numId w:val="14"/>
        </w:numPr>
      </w:pPr>
      <w:bookmarkStart w:id="23" w:name="_Toc472611546"/>
      <w:r>
        <w:t>Componente Software – Sistema de soldadura al arco</w:t>
      </w:r>
      <w:bookmarkEnd w:id="23"/>
    </w:p>
    <w:p w:rsidR="00C806C8" w:rsidRDefault="00C806C8" w:rsidP="00C806C8"/>
    <w:p w:rsidR="00C806C8" w:rsidRDefault="00C806C8" w:rsidP="00C806C8">
      <w:r>
        <w:t>Entre las funciones más básicas disponibles en un sistema de alambre continuo de soldadura, se describe:</w:t>
      </w:r>
      <w:r>
        <w:br/>
      </w:r>
      <w:r>
        <w:br/>
        <w:t>- Interfaz de usuario en el TP.</w:t>
      </w:r>
      <w:r>
        <w:br/>
      </w:r>
      <w:r>
        <w:br/>
        <w:t>- Conjunto de instrucciones tecnológicas.</w:t>
      </w:r>
      <w:r>
        <w:br/>
      </w:r>
      <w:r>
        <w:br/>
        <w:t xml:space="preserve">- Los botones de menú </w:t>
      </w:r>
      <w:proofErr w:type="spellStart"/>
      <w:r>
        <w:t>Process</w:t>
      </w:r>
      <w:proofErr w:type="spellEnd"/>
      <w:r>
        <w:t xml:space="preserve"> Management (derecha).</w:t>
      </w:r>
    </w:p>
    <w:p w:rsidR="00C806C8" w:rsidRDefault="00C806C8">
      <w:r>
        <w:br w:type="page"/>
      </w:r>
    </w:p>
    <w:p w:rsidR="00C806C8" w:rsidRPr="00C806C8" w:rsidRDefault="00C806C8" w:rsidP="00C806C8">
      <w:pPr>
        <w:pStyle w:val="Ttulo3"/>
        <w:numPr>
          <w:ilvl w:val="2"/>
          <w:numId w:val="14"/>
        </w:numPr>
      </w:pPr>
      <w:bookmarkStart w:id="24" w:name="_Toc472611547"/>
      <w:r>
        <w:lastRenderedPageBreak/>
        <w:t>Interfaz de usuario en el TP</w:t>
      </w:r>
      <w:bookmarkEnd w:id="24"/>
    </w:p>
    <w:p w:rsidR="00C806C8" w:rsidRDefault="00C806C8" w:rsidP="00A168D5">
      <w:pPr>
        <w:rPr>
          <w:noProof/>
          <w:lang w:eastAsia="es-ES"/>
        </w:rPr>
      </w:pPr>
    </w:p>
    <w:p w:rsidR="00B76DB1" w:rsidRDefault="00C806C8" w:rsidP="00A168D5">
      <w:r>
        <w:t xml:space="preserve">La página principal de la aplicación </w:t>
      </w:r>
      <w:proofErr w:type="spellStart"/>
      <w:r>
        <w:t>SmartArc</w:t>
      </w:r>
      <w:proofErr w:type="spellEnd"/>
      <w:r>
        <w:t xml:space="preserve">: muestra el estado de los diversos componentes del sistema. El usuario puede activarla pulsando el </w:t>
      </w:r>
      <w:proofErr w:type="spellStart"/>
      <w:r>
        <w:t>Appl</w:t>
      </w:r>
      <w:proofErr w:type="spellEnd"/>
      <w:r>
        <w:t xml:space="preserve"> (L6) del menú de la izquierda.</w:t>
      </w:r>
      <w:r>
        <w:br/>
      </w:r>
      <w:r>
        <w:br/>
        <w:t>La página principal se divid</w:t>
      </w:r>
      <w:r w:rsidR="005974E1">
        <w:t>e en cuatro cuadrantes:</w:t>
      </w:r>
      <w:r w:rsidR="005974E1">
        <w:br/>
      </w:r>
      <w:r w:rsidR="005974E1">
        <w:br/>
        <w:t>- (1) E</w:t>
      </w:r>
      <w:r>
        <w:t>n el cuadrante superior izquierdo - identifica la aplicación y</w:t>
      </w:r>
      <w:r w:rsidR="005974E1">
        <w:t xml:space="preserve"> especifica la versión.</w:t>
      </w:r>
      <w:r w:rsidR="005974E1">
        <w:br/>
      </w:r>
      <w:r w:rsidR="005974E1">
        <w:br/>
        <w:t>- (2) E</w:t>
      </w:r>
      <w:r>
        <w:t xml:space="preserve">l cuadrante superior derecho - </w:t>
      </w:r>
      <w:proofErr w:type="spellStart"/>
      <w:r>
        <w:t>Dynamic</w:t>
      </w:r>
      <w:proofErr w:type="spellEnd"/>
      <w:r>
        <w:t xml:space="preserve"> Data: contiene los datos de proceso más rel</w:t>
      </w:r>
      <w:r>
        <w:t>e</w:t>
      </w:r>
      <w:r>
        <w:t>vante</w:t>
      </w:r>
      <w:r w:rsidR="005974E1">
        <w:t>s</w:t>
      </w:r>
      <w:r>
        <w:t xml:space="preserve"> actualiza</w:t>
      </w:r>
      <w:r w:rsidR="005974E1">
        <w:t>dos constantemente.</w:t>
      </w:r>
      <w:r w:rsidR="005974E1">
        <w:br/>
      </w:r>
      <w:r w:rsidR="005974E1">
        <w:br/>
        <w:t>- (3) E</w:t>
      </w:r>
      <w:r>
        <w:t xml:space="preserve">l cuadrante inferior izquierdo - Estado del dispositivo: muestra, en forma tabular, la </w:t>
      </w:r>
      <w:r w:rsidR="005974E1">
        <w:t>ge</w:t>
      </w:r>
      <w:r w:rsidR="005974E1">
        <w:t>s</w:t>
      </w:r>
      <w:r w:rsidR="005974E1">
        <w:t>tión</w:t>
      </w:r>
      <w:r>
        <w:t xml:space="preserve"> </w:t>
      </w:r>
      <w:r w:rsidR="005974E1">
        <w:t>de</w:t>
      </w:r>
      <w:r>
        <w:t xml:space="preserve"> los dispositivos de </w:t>
      </w:r>
      <w:r w:rsidR="005974E1">
        <w:t xml:space="preserve">la </w:t>
      </w:r>
      <w:r>
        <w:t>aplicación. Para cada uno se da una descripción del tipo de objeto (información estática) y la información de estado dinámico (LED rojo = NO OK, LED verde = OK).</w:t>
      </w:r>
      <w:r>
        <w:br/>
      </w:r>
      <w:r>
        <w:br/>
        <w:t>- (4) el cuadrante inferior derecho - Datos de usuario: es el área dedicada al usuario, que co</w:t>
      </w:r>
      <w:r>
        <w:t>n</w:t>
      </w:r>
      <w:r>
        <w:t>siste en una tabla en la que el usuario puede ver la información que considere apropiada.</w:t>
      </w:r>
    </w:p>
    <w:p w:rsidR="005974E1" w:rsidRDefault="005974E1" w:rsidP="00A168D5"/>
    <w:p w:rsidR="005974E1" w:rsidRDefault="005974E1" w:rsidP="00A168D5">
      <w:r>
        <w:t>El menú de objetos le permite acceder a las páginas de objetos adicionales, si los hubiere, d</w:t>
      </w:r>
      <w:r>
        <w:t>e</w:t>
      </w:r>
      <w:r>
        <w:t>dicado a los diversos dispositivos controlados por la aplicación.</w:t>
      </w:r>
      <w:r>
        <w:br/>
      </w:r>
      <w:r>
        <w:br/>
        <w:t>-Velocidad: Esta sub-página contiene información relacionada con la soldadura y permite que el proceso de modificación, en tiempo real, de los parámetros del proceso y la velocidad del robot. Los nuevos valores introducidos estarán operativa inmediatamente</w:t>
      </w:r>
      <w:proofErr w:type="gramStart"/>
      <w:r>
        <w:t>!</w:t>
      </w:r>
      <w:proofErr w:type="gramEnd"/>
      <w:r>
        <w:t xml:space="preserve"> Los datos que:</w:t>
      </w:r>
      <w:r>
        <w:br/>
      </w:r>
      <w:r>
        <w:br/>
        <w:t>• Datos de sólo lectura (figura izquierda).</w:t>
      </w:r>
      <w:r>
        <w:br/>
      </w:r>
      <w:r>
        <w:br/>
        <w:t>• Los datos editables (figura derecha).</w:t>
      </w:r>
      <w:r>
        <w:br/>
      </w:r>
      <w:r>
        <w:br/>
        <w:t>-</w:t>
      </w:r>
      <w:proofErr w:type="spellStart"/>
      <w:r>
        <w:t>Weaving</w:t>
      </w:r>
      <w:proofErr w:type="spellEnd"/>
      <w:r>
        <w:t>: Esta sub-página contiene información relacionada con la caza y permite la modific</w:t>
      </w:r>
      <w:r>
        <w:t>a</w:t>
      </w:r>
      <w:r>
        <w:t xml:space="preserve">ción en tiempo real de los parámetros, utilizando diferentes conjuntos, que serán tratados a través de una rutina </w:t>
      </w:r>
      <w:proofErr w:type="spellStart"/>
      <w:r>
        <w:t>a_weave</w:t>
      </w:r>
      <w:proofErr w:type="spellEnd"/>
      <w:r>
        <w:t>.</w:t>
      </w:r>
    </w:p>
    <w:p w:rsidR="005974E1" w:rsidRDefault="005974E1">
      <w:r>
        <w:br w:type="page"/>
      </w:r>
    </w:p>
    <w:p w:rsidR="005974E1" w:rsidRDefault="005974E1" w:rsidP="005974E1">
      <w:pPr>
        <w:pStyle w:val="Ttulo3"/>
        <w:numPr>
          <w:ilvl w:val="2"/>
          <w:numId w:val="14"/>
        </w:numPr>
      </w:pPr>
      <w:bookmarkStart w:id="25" w:name="_Toc472611548"/>
      <w:r>
        <w:lastRenderedPageBreak/>
        <w:t>Conjunto de instrucciones tecnológicas</w:t>
      </w:r>
      <w:bookmarkEnd w:id="25"/>
    </w:p>
    <w:p w:rsidR="005974E1" w:rsidRDefault="005974E1" w:rsidP="005974E1"/>
    <w:p w:rsidR="005974E1" w:rsidRDefault="005974E1" w:rsidP="005974E1">
      <w:r>
        <w:t xml:space="preserve">El usuario dispone de una serie de instrucciones tecnológicas dedicada a la soldadura </w:t>
      </w:r>
      <w:r w:rsidR="00BA33C7">
        <w:t>por arco</w:t>
      </w:r>
      <w:r>
        <w:t xml:space="preserve"> que se utilizan para gestionar la inicialización de las funciones del proceso, para seleccionar el programa y el trabajo de soldadura y/o un movimiento alternativo, gestionar la modalidad de arco apagado, gestionar las tablas de soldadura y/o un movimiento alternativo, etc.</w:t>
      </w:r>
    </w:p>
    <w:p w:rsidR="00BA33C7" w:rsidRDefault="00BA33C7" w:rsidP="005974E1"/>
    <w:p w:rsidR="00BA33C7" w:rsidRDefault="00BA33C7" w:rsidP="00BA33C7">
      <w:pPr>
        <w:pStyle w:val="Ttulo3"/>
        <w:numPr>
          <w:ilvl w:val="2"/>
          <w:numId w:val="14"/>
        </w:numPr>
      </w:pPr>
      <w:bookmarkStart w:id="26" w:name="_Toc472611549"/>
      <w:r>
        <w:t>Teclas para la gestión de proceso</w:t>
      </w:r>
      <w:bookmarkEnd w:id="26"/>
    </w:p>
    <w:p w:rsidR="00BA33C7" w:rsidRDefault="00BA33C7" w:rsidP="00BA33C7"/>
    <w:p w:rsidR="00BA33C7" w:rsidRDefault="00BA33C7" w:rsidP="00BA33C7">
      <w:r>
        <w:t>El menú muestra los botones y "software " para la gestión del proceso continuo de alambre de soldadura. Consulte los dos ejemplos en la figura de la derecha.</w:t>
      </w:r>
      <w:r>
        <w:br/>
      </w:r>
      <w:r>
        <w:br/>
        <w:t>- El botón R1 activa / desactiva la función de soldadura - Soldadura ON / OFF.</w:t>
      </w:r>
      <w:r>
        <w:br/>
      </w:r>
      <w:r>
        <w:br/>
        <w:t xml:space="preserve">- El botón R2 activa / desactiva la función de la </w:t>
      </w:r>
      <w:r w:rsidR="003C5ADD">
        <w:t>oscilación</w:t>
      </w:r>
      <w:r>
        <w:t xml:space="preserve"> - WEAVE ON / OFF.</w:t>
      </w:r>
      <w:r>
        <w:br/>
      </w:r>
      <w:r>
        <w:br/>
        <w:t>- El botón R3 activa / desactiva el funcionamiento en seco (sin ciclo de ejecución de las instru</w:t>
      </w:r>
      <w:r>
        <w:t>c</w:t>
      </w:r>
      <w:r>
        <w:t>ciones tecnológicas, incluso si está presente en el programa de trabajo).</w:t>
      </w:r>
      <w:r>
        <w:br/>
      </w:r>
      <w:r>
        <w:br/>
        <w:t xml:space="preserve">- El botón muestra el arco R4 intermitente desde la educación Rutina </w:t>
      </w:r>
      <w:proofErr w:type="spellStart"/>
      <w:r>
        <w:t>arc_spot</w:t>
      </w:r>
      <w:proofErr w:type="spellEnd"/>
      <w:r>
        <w:t xml:space="preserve"> habilitado (c</w:t>
      </w:r>
      <w:r>
        <w:t>a</w:t>
      </w:r>
      <w:r>
        <w:t>racterística opcional). Si la opción no está presente, la pantalla no está activa.</w:t>
      </w:r>
      <w:r>
        <w:br/>
      </w:r>
      <w:r>
        <w:br/>
        <w:t>- Teclas R5 y R6, respectivamente gestionar el avance y el alambre de retracción.</w:t>
      </w:r>
    </w:p>
    <w:p w:rsidR="003C5ADD" w:rsidRDefault="003C5ADD" w:rsidP="00BA33C7"/>
    <w:p w:rsidR="003C5ADD" w:rsidRDefault="003C5ADD" w:rsidP="00BA33C7">
      <w:r>
        <w:t>Dependiendo del estado de la posición del interruptor, cada tecla puede ser habilitada o no.</w:t>
      </w:r>
      <w:r>
        <w:br/>
      </w:r>
      <w:r>
        <w:br/>
        <w:t>Los colores del "Software LED" significa:</w:t>
      </w:r>
      <w:r>
        <w:br/>
      </w:r>
      <w:r>
        <w:br/>
        <w:t>- Gris - indica que la acción no está actualmente en curso.</w:t>
      </w:r>
      <w:r>
        <w:br/>
      </w:r>
      <w:r>
        <w:br/>
        <w:t>- Amarillo - funcionalidad habilitado pero no activo en ese momento.</w:t>
      </w:r>
      <w:r>
        <w:br/>
      </w:r>
      <w:r>
        <w:br/>
        <w:t>- Verde - funcionalidad activa.</w:t>
      </w:r>
      <w:r>
        <w:br/>
      </w:r>
      <w:r>
        <w:br/>
        <w:t>Con respecto a la visibilidad de los iconos, el significado es el siguiente:</w:t>
      </w:r>
      <w:r>
        <w:br/>
      </w:r>
      <w:r>
        <w:br/>
        <w:t>- Icono no es visible = función desactivada (pulsando el botón no tiene efecto)</w:t>
      </w:r>
      <w:r>
        <w:br/>
      </w:r>
      <w:r>
        <w:br/>
        <w:t>- Icono Visible = capacidades habilitadas (pulsando el botón permite la activación o desactiv</w:t>
      </w:r>
      <w:r>
        <w:t>a</w:t>
      </w:r>
      <w:r>
        <w:t>ción).</w:t>
      </w:r>
    </w:p>
    <w:p w:rsidR="003C5ADD" w:rsidRDefault="003C5ADD">
      <w:r>
        <w:br w:type="page"/>
      </w:r>
    </w:p>
    <w:p w:rsidR="003C5ADD" w:rsidRDefault="003C5ADD" w:rsidP="003C5ADD">
      <w:pPr>
        <w:pStyle w:val="Ttulo1"/>
        <w:numPr>
          <w:ilvl w:val="0"/>
          <w:numId w:val="14"/>
        </w:numPr>
      </w:pPr>
      <w:bookmarkStart w:id="27" w:name="_Toc472611550"/>
      <w:r>
        <w:lastRenderedPageBreak/>
        <w:t>Detección de colisión</w:t>
      </w:r>
      <w:bookmarkEnd w:id="27"/>
    </w:p>
    <w:p w:rsidR="003C5ADD" w:rsidRDefault="003C5ADD" w:rsidP="003C5ADD"/>
    <w:p w:rsidR="003C5ADD" w:rsidRDefault="003C5ADD" w:rsidP="003C5ADD">
      <w:r>
        <w:t>- Conceptos básicos</w:t>
      </w:r>
      <w:r>
        <w:br/>
      </w:r>
      <w:r>
        <w:br/>
        <w:t>- Activación / desactivación de la detección de colisiones</w:t>
      </w:r>
      <w:r>
        <w:br/>
      </w:r>
      <w:r>
        <w:br/>
        <w:t>- La activación / desactivación de cumplimiento</w:t>
      </w:r>
      <w:r>
        <w:br/>
      </w:r>
      <w:r>
        <w:br/>
        <w:t>-</w:t>
      </w:r>
      <w:r w:rsidR="00E61F0C">
        <w:t xml:space="preserve"> La sensibilidad a la detección </w:t>
      </w:r>
      <w:r>
        <w:t>de colisión</w:t>
      </w:r>
      <w:r>
        <w:br/>
      </w:r>
      <w:r>
        <w:br/>
        <w:t>- Fiabilidad</w:t>
      </w:r>
      <w:r>
        <w:br/>
      </w:r>
      <w:r>
        <w:br/>
        <w:t>- El uso de la prestación de detección de colisiones</w:t>
      </w:r>
      <w:r>
        <w:br/>
      </w:r>
      <w:r>
        <w:br/>
        <w:t>- La gestión de eventos detectados por colisión (ejemplo de la estructura del programa)</w:t>
      </w:r>
      <w:r>
        <w:br/>
      </w:r>
      <w:r>
        <w:br/>
        <w:t xml:space="preserve">- El uso de la biblioteca de código abierto </w:t>
      </w:r>
      <w:proofErr w:type="spellStart"/>
      <w:r>
        <w:t>CDetect</w:t>
      </w:r>
      <w:proofErr w:type="spellEnd"/>
    </w:p>
    <w:p w:rsidR="003C5ADD" w:rsidRDefault="003C5ADD" w:rsidP="003C5ADD"/>
    <w:p w:rsidR="003C5ADD" w:rsidRDefault="003C5ADD" w:rsidP="003C5ADD">
      <w:pPr>
        <w:pStyle w:val="Ttulo2"/>
        <w:numPr>
          <w:ilvl w:val="1"/>
          <w:numId w:val="14"/>
        </w:numPr>
      </w:pPr>
      <w:bookmarkStart w:id="28" w:name="_Toc472611551"/>
      <w:r>
        <w:t>Conceptos básicos</w:t>
      </w:r>
      <w:bookmarkEnd w:id="28"/>
    </w:p>
    <w:p w:rsidR="003C5ADD" w:rsidRDefault="003C5ADD" w:rsidP="003C5ADD"/>
    <w:p w:rsidR="003C5ADD" w:rsidRDefault="003C5ADD" w:rsidP="003C5ADD">
      <w:r>
        <w:t>El algoritmo de detección de colisiones (optativo) proporciona al sistema la capacidad de det</w:t>
      </w:r>
      <w:r>
        <w:t>e</w:t>
      </w:r>
      <w:r>
        <w:t>ner el movimiento del robot, al entrar en la acción de las fuerzas de perturbación en las artic</w:t>
      </w:r>
      <w:r>
        <w:t>u</w:t>
      </w:r>
      <w:r>
        <w:t>laciones.</w:t>
      </w:r>
      <w:r>
        <w:br/>
      </w:r>
      <w:r>
        <w:br/>
        <w:t>Esta función puede activarse y desactivarse por el usuario, a través de una variable del sist</w:t>
      </w:r>
      <w:r>
        <w:t>e</w:t>
      </w:r>
      <w:r>
        <w:t>ma.</w:t>
      </w:r>
    </w:p>
    <w:p w:rsidR="003C5ADD" w:rsidRDefault="003C5ADD" w:rsidP="003C5ADD"/>
    <w:p w:rsidR="00E57CB0" w:rsidRDefault="003C5ADD" w:rsidP="003C5ADD">
      <w:r>
        <w:t>Cuando se detecta una condición de colisión (error 62513 SAX: colisión detectada), el sistema puede entrar en una fase en particular durante el cual el robot se vuelve y se realiza el frenado de emergencia.</w:t>
      </w:r>
      <w:r>
        <w:br/>
      </w:r>
      <w:r>
        <w:br/>
        <w:t>La flexibilidad de los ejes se ha introducido con el fin de absorber parte de la energía de impa</w:t>
      </w:r>
      <w:r>
        <w:t>c</w:t>
      </w:r>
      <w:r>
        <w:t>to (o, en el caso de una tracción excesiva de electrodos pegados) y reducir al mínimo los pos</w:t>
      </w:r>
      <w:r>
        <w:t>i</w:t>
      </w:r>
      <w:r>
        <w:t>bles daños; que el cumplimiento puede ser activado por el usuario. Se puede querer ser sele</w:t>
      </w:r>
      <w:r>
        <w:t>c</w:t>
      </w:r>
      <w:r>
        <w:t>tivo en la utilización de la misma en su aplicación.</w:t>
      </w:r>
      <w:r>
        <w:br/>
      </w:r>
      <w:r>
        <w:br/>
        <w:t>Dependiendo de las necesidades, en frente de la detección de una colisión, es posible:</w:t>
      </w:r>
      <w:r>
        <w:br/>
      </w:r>
      <w:r>
        <w:br/>
        <w:t>- Generar</w:t>
      </w:r>
      <w:r w:rsidR="00E57CB0">
        <w:t xml:space="preserve"> una variación de desactivación</w:t>
      </w:r>
      <w:r>
        <w:t>.</w:t>
      </w:r>
      <w:r>
        <w:br/>
      </w:r>
      <w:r>
        <w:br/>
        <w:t>- Poner el coche en un estado de HOLD.</w:t>
      </w:r>
      <w:r>
        <w:br/>
      </w:r>
      <w:r>
        <w:br/>
      </w:r>
      <w:r w:rsidR="00E57CB0">
        <w:t xml:space="preserve">También cabe </w:t>
      </w:r>
      <w:r>
        <w:t xml:space="preserve">la posibilidad de generar sólo el evento de colisión detectada (los eventos del sistema 197). </w:t>
      </w:r>
      <w:r w:rsidR="00E57CB0">
        <w:t>El robot NO PARA,</w:t>
      </w:r>
      <w:r>
        <w:t xml:space="preserve"> continúa el movimiento planificado</w:t>
      </w:r>
      <w:r w:rsidR="00E57CB0">
        <w:t>.</w:t>
      </w:r>
    </w:p>
    <w:p w:rsidR="00E57CB0" w:rsidRDefault="00E57CB0">
      <w:r>
        <w:br w:type="page"/>
      </w:r>
    </w:p>
    <w:p w:rsidR="003C5ADD" w:rsidRDefault="00E57CB0" w:rsidP="00E57CB0">
      <w:pPr>
        <w:pStyle w:val="Ttulo2"/>
        <w:numPr>
          <w:ilvl w:val="1"/>
          <w:numId w:val="14"/>
        </w:numPr>
      </w:pPr>
      <w:bookmarkStart w:id="29" w:name="_Toc472611552"/>
      <w:r>
        <w:lastRenderedPageBreak/>
        <w:t>La activación / desactivación de la detección de colisiones</w:t>
      </w:r>
      <w:bookmarkEnd w:id="29"/>
    </w:p>
    <w:p w:rsidR="00E57CB0" w:rsidRDefault="00E57CB0" w:rsidP="00E57CB0"/>
    <w:p w:rsidR="00E57CB0" w:rsidRDefault="00E57CB0" w:rsidP="00E57CB0">
      <w:r>
        <w:t>Para habilitar la prestación de detección de colisiones, $ CRNT_DATA [</w:t>
      </w:r>
      <w:proofErr w:type="spellStart"/>
      <w:r>
        <w:t>num_arm</w:t>
      </w:r>
      <w:proofErr w:type="spellEnd"/>
      <w:r>
        <w:t>] .COLL_ENBL debe ser ajustado por el usuario, del Programa o de comando del sistema:</w:t>
      </w:r>
    </w:p>
    <w:p w:rsidR="00E57CB0" w:rsidRDefault="00E57CB0" w:rsidP="00E57CB0"/>
    <w:p w:rsidR="00E57CB0" w:rsidRDefault="00E57CB0" w:rsidP="00E57CB0">
      <w:pPr>
        <w:rPr>
          <w:sz w:val="20"/>
          <w:szCs w:val="20"/>
        </w:rPr>
      </w:pPr>
      <w:r>
        <w:rPr>
          <w:sz w:val="20"/>
          <w:szCs w:val="20"/>
        </w:rPr>
        <w:t>$CRNT_DATA</w:t>
      </w:r>
      <w:r w:rsidR="005A5A34">
        <w:rPr>
          <w:sz w:val="20"/>
          <w:szCs w:val="20"/>
        </w:rPr>
        <w:t xml:space="preserve"> </w:t>
      </w:r>
      <w:r>
        <w:rPr>
          <w:sz w:val="20"/>
          <w:szCs w:val="20"/>
        </w:rPr>
        <w:t>[</w:t>
      </w:r>
      <w:proofErr w:type="spellStart"/>
      <w:r>
        <w:rPr>
          <w:sz w:val="20"/>
          <w:szCs w:val="20"/>
        </w:rPr>
        <w:t>num_arm</w:t>
      </w:r>
      <w:proofErr w:type="spellEnd"/>
      <w:r>
        <w:rPr>
          <w:sz w:val="20"/>
          <w:szCs w:val="20"/>
        </w:rPr>
        <w:t>].COLL_</w:t>
      </w:r>
      <w:proofErr w:type="gramStart"/>
      <w:r>
        <w:rPr>
          <w:sz w:val="20"/>
          <w:szCs w:val="20"/>
        </w:rPr>
        <w:t>ENBL :</w:t>
      </w:r>
      <w:proofErr w:type="gramEnd"/>
      <w:r>
        <w:rPr>
          <w:sz w:val="20"/>
          <w:szCs w:val="20"/>
        </w:rPr>
        <w:t>= TRUE</w:t>
      </w:r>
    </w:p>
    <w:p w:rsidR="00E57CB0" w:rsidRDefault="00E57CB0" w:rsidP="00E57CB0">
      <w:pPr>
        <w:rPr>
          <w:sz w:val="20"/>
          <w:szCs w:val="20"/>
        </w:rPr>
      </w:pPr>
    </w:p>
    <w:p w:rsidR="00E57CB0" w:rsidRDefault="00E57CB0" w:rsidP="00E57CB0">
      <w:r>
        <w:t>De manera predeterminada, no se restablecerá por el sistema de todas las unidades OFF, pero se mantiene activo siempre que el usuario no conscientemente decida desactivar el servicio en sí, estableciendo el valor de esta variable a FALSE.</w:t>
      </w:r>
      <w:r>
        <w:br/>
      </w:r>
      <w:r>
        <w:br/>
        <w:t>Sin embargo, también puede solicitar la desactivación automática, estableciendo en 1 el bit 10 de la variable de sistema $ARM_DATA [</w:t>
      </w:r>
      <w:proofErr w:type="spellStart"/>
      <w:r>
        <w:t>num_arm</w:t>
      </w:r>
      <w:proofErr w:type="spellEnd"/>
      <w:r>
        <w:t>] .A_ALONG_1D [12], utilizando el BIT_SET.</w:t>
      </w:r>
    </w:p>
    <w:p w:rsidR="00E57CB0" w:rsidRPr="00E57CB0" w:rsidRDefault="00E57CB0" w:rsidP="00E57CB0">
      <w:r>
        <w:rPr>
          <w:sz w:val="20"/>
          <w:szCs w:val="20"/>
        </w:rPr>
        <w:t>BIT_SET($ARM_DATA</w:t>
      </w:r>
      <w:r w:rsidR="005A5A34">
        <w:rPr>
          <w:sz w:val="20"/>
          <w:szCs w:val="20"/>
        </w:rPr>
        <w:t xml:space="preserve"> </w:t>
      </w:r>
      <w:bookmarkStart w:id="30" w:name="_GoBack"/>
      <w:bookmarkEnd w:id="30"/>
      <w:r>
        <w:rPr>
          <w:sz w:val="20"/>
          <w:szCs w:val="20"/>
        </w:rPr>
        <w:t>[num_arm].A_ALONG_1D[12], 10)</w:t>
      </w:r>
    </w:p>
    <w:p w:rsidR="00781C29" w:rsidRDefault="00E57CB0" w:rsidP="00E57CB0">
      <w:pPr>
        <w:pStyle w:val="Ttulo2"/>
        <w:numPr>
          <w:ilvl w:val="1"/>
          <w:numId w:val="14"/>
        </w:numPr>
      </w:pPr>
      <w:bookmarkStart w:id="31" w:name="_Toc472611553"/>
      <w:r>
        <w:t>La activación / desactivación de cumplimiento</w:t>
      </w:r>
      <w:bookmarkEnd w:id="31"/>
    </w:p>
    <w:p w:rsidR="00E57CB0" w:rsidRDefault="00E57CB0" w:rsidP="00E57CB0"/>
    <w:p w:rsidR="00E57CB0" w:rsidRDefault="00E57CB0" w:rsidP="00E57CB0">
      <w:r>
        <w:t xml:space="preserve">Si el usuario, como resultado de una alarma de colisión, </w:t>
      </w:r>
      <w:r w:rsidR="00E61F0C">
        <w:t>quiere</w:t>
      </w:r>
      <w:r>
        <w:t xml:space="preserve"> hacer la parada del robot, </w:t>
      </w:r>
      <w:r w:rsidR="00E61F0C">
        <w:t>se deberá</w:t>
      </w:r>
      <w:r>
        <w:t xml:space="preserve"> hacer posible su intervención, mediante la inserción en sus programas de </w:t>
      </w:r>
      <w:proofErr w:type="spellStart"/>
      <w:r>
        <w:t>instrucción</w:t>
      </w:r>
      <w:r w:rsidR="00E61F0C">
        <w:t>es</w:t>
      </w:r>
      <w:proofErr w:type="spellEnd"/>
      <w:r>
        <w:t xml:space="preserve"> </w:t>
      </w:r>
      <w:r w:rsidR="00E61F0C">
        <w:t>tipo</w:t>
      </w:r>
      <w:r>
        <w:t>:</w:t>
      </w:r>
    </w:p>
    <w:p w:rsidR="00E57CB0" w:rsidRDefault="00E57CB0" w:rsidP="00E57CB0">
      <w:r>
        <w:br/>
        <w:t>BIT_SET ($ ARM_DATA [</w:t>
      </w:r>
      <w:proofErr w:type="spellStart"/>
      <w:r>
        <w:t>num_arm</w:t>
      </w:r>
      <w:proofErr w:type="spellEnd"/>
      <w:r>
        <w:t>] .A_ALONG_1D [12], 11)</w:t>
      </w:r>
      <w:r>
        <w:br/>
      </w:r>
      <w:r>
        <w:br/>
        <w:t xml:space="preserve">Para desactivarla, la </w:t>
      </w:r>
      <w:r w:rsidR="00E61F0C">
        <w:t>marca</w:t>
      </w:r>
      <w:r>
        <w:t xml:space="preserve"> se restablecerá en la introducción de los programas de educación:</w:t>
      </w:r>
      <w:r>
        <w:br/>
      </w:r>
      <w:r>
        <w:br/>
        <w:t>  BIT_CLEAR ($ ARM_DATA [</w:t>
      </w:r>
      <w:proofErr w:type="spellStart"/>
      <w:r>
        <w:t>num_arm</w:t>
      </w:r>
      <w:proofErr w:type="spellEnd"/>
      <w:r>
        <w:t>] .A_ALONG_1D [12], 11)</w:t>
      </w:r>
    </w:p>
    <w:p w:rsidR="00E61F0C" w:rsidRDefault="00E61F0C" w:rsidP="00E57CB0"/>
    <w:p w:rsidR="00E61F0C" w:rsidRPr="00E57CB0" w:rsidRDefault="00E61F0C" w:rsidP="00E61F0C">
      <w:pPr>
        <w:pStyle w:val="Ttulo2"/>
        <w:numPr>
          <w:ilvl w:val="1"/>
          <w:numId w:val="14"/>
        </w:numPr>
      </w:pPr>
      <w:bookmarkStart w:id="32" w:name="_Toc472611554"/>
      <w:r>
        <w:t>La sensibilidad a la detección de colisión</w:t>
      </w:r>
      <w:bookmarkEnd w:id="32"/>
    </w:p>
    <w:p w:rsidR="00781C29" w:rsidRDefault="00781C29" w:rsidP="005A6906"/>
    <w:p w:rsidR="00E61F0C" w:rsidRDefault="00E61F0C" w:rsidP="005A6906">
      <w:r>
        <w:t>- $ COLL_TYPE</w:t>
      </w:r>
      <w:r>
        <w:br/>
        <w:t>- $ ARM_SENSITIVITY (umbrales de sensibilidad del eje).</w:t>
      </w:r>
    </w:p>
    <w:p w:rsidR="00E61F0C" w:rsidRDefault="00E61F0C" w:rsidP="005A6906"/>
    <w:p w:rsidR="00E61F0C" w:rsidRDefault="00E61F0C" w:rsidP="00E61F0C">
      <w:pPr>
        <w:pStyle w:val="Ttulo2"/>
        <w:numPr>
          <w:ilvl w:val="1"/>
          <w:numId w:val="14"/>
        </w:numPr>
      </w:pPr>
      <w:bookmarkStart w:id="33" w:name="_Toc472611555"/>
      <w:r>
        <w:t>El uso de la prestación de detección de colisiones</w:t>
      </w:r>
      <w:bookmarkEnd w:id="33"/>
    </w:p>
    <w:p w:rsidR="00E61F0C" w:rsidRPr="00E61F0C" w:rsidRDefault="00E61F0C" w:rsidP="00E61F0C">
      <w:r>
        <w:br/>
        <w:t>En ese párrafo se proporcionan todos los elementos para establecer correctamente las vari</w:t>
      </w:r>
      <w:r>
        <w:t>a</w:t>
      </w:r>
      <w:r>
        <w:t>bles de detección de colisiones, para:</w:t>
      </w:r>
      <w:r>
        <w:br/>
      </w:r>
      <w:r>
        <w:br/>
        <w:t>- Identificación de los umbrales relacionados con el ciclo de trabajo.</w:t>
      </w:r>
      <w:r>
        <w:br/>
      </w:r>
      <w:r>
        <w:br/>
        <w:t>- La descomposición del programa para hacer que el servicio sea más eficiente y eficaz</w:t>
      </w:r>
      <w:r>
        <w:br/>
      </w:r>
      <w:r>
        <w:br/>
        <w:t>- Activación del servicio</w:t>
      </w:r>
      <w:r>
        <w:br/>
      </w:r>
      <w:r>
        <w:br/>
        <w:t>- Definición de la sensibilidad, de manera nodal / modal</w:t>
      </w:r>
      <w:r>
        <w:br/>
      </w:r>
      <w:r>
        <w:br/>
        <w:t>- La gestión de las colisiones falsas</w:t>
      </w:r>
    </w:p>
    <w:p w:rsidR="005A6906" w:rsidRDefault="005A6906">
      <w:pPr>
        <w:rPr>
          <w:rStyle w:val="shorttext"/>
        </w:rPr>
      </w:pPr>
      <w:r>
        <w:rPr>
          <w:rStyle w:val="shorttext"/>
        </w:rPr>
        <w:br w:type="page"/>
      </w:r>
    </w:p>
    <w:p w:rsidR="005A6906" w:rsidRDefault="00E61F0C" w:rsidP="00E61F0C">
      <w:pPr>
        <w:pStyle w:val="Ttulo2"/>
        <w:numPr>
          <w:ilvl w:val="1"/>
          <w:numId w:val="14"/>
        </w:numPr>
      </w:pPr>
      <w:bookmarkStart w:id="34" w:name="_Toc472611556"/>
      <w:r>
        <w:lastRenderedPageBreak/>
        <w:t>La gestión de eventos detectados por colisión (ejemplo de la estructura del programa)</w:t>
      </w:r>
      <w:bookmarkEnd w:id="34"/>
    </w:p>
    <w:p w:rsidR="00E61F0C" w:rsidRDefault="00E61F0C" w:rsidP="00E61F0C">
      <w:r>
        <w:rPr>
          <w:noProof/>
          <w:lang w:eastAsia="es-ES"/>
        </w:rPr>
        <w:drawing>
          <wp:inline distT="0" distB="0" distL="0" distR="0" wp14:anchorId="38EC1B04" wp14:editId="54D53135">
            <wp:extent cx="5143500" cy="4171950"/>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43500" cy="4171950"/>
                    </a:xfrm>
                    <a:prstGeom prst="rect">
                      <a:avLst/>
                    </a:prstGeom>
                  </pic:spPr>
                </pic:pic>
              </a:graphicData>
            </a:graphic>
          </wp:inline>
        </w:drawing>
      </w:r>
    </w:p>
    <w:p w:rsidR="00E61F0C" w:rsidRDefault="00E61F0C" w:rsidP="00E61F0C"/>
    <w:p w:rsidR="00E61F0C" w:rsidRDefault="00E61F0C">
      <w:r>
        <w:br w:type="page"/>
      </w:r>
    </w:p>
    <w:p w:rsidR="00E61F0C" w:rsidRDefault="00FB3FBB" w:rsidP="00FB3FBB">
      <w:pPr>
        <w:pStyle w:val="Ttulo2"/>
        <w:numPr>
          <w:ilvl w:val="1"/>
          <w:numId w:val="14"/>
        </w:numPr>
      </w:pPr>
      <w:bookmarkStart w:id="35" w:name="_Toc472611557"/>
      <w:r>
        <w:lastRenderedPageBreak/>
        <w:t xml:space="preserve">Utilización de la librería de código abierto </w:t>
      </w:r>
      <w:proofErr w:type="spellStart"/>
      <w:r>
        <w:t>CDetect</w:t>
      </w:r>
      <w:bookmarkEnd w:id="35"/>
      <w:proofErr w:type="spellEnd"/>
    </w:p>
    <w:p w:rsidR="00FB3FBB" w:rsidRDefault="00FB3FBB" w:rsidP="00FB3FBB"/>
    <w:p w:rsidR="00FB3FBB" w:rsidRPr="00FB3FBB" w:rsidRDefault="00FB3FBB" w:rsidP="00FB3FBB">
      <w:r>
        <w:t>en el directorio</w:t>
      </w:r>
      <w:r w:rsidRPr="00FB3FBB">
        <w:t xml:space="preserve"> </w:t>
      </w:r>
      <w:r>
        <w:t xml:space="preserve">UD: \ SYS \ UTIL se libera una biblioteca de código abierto llamado </w:t>
      </w:r>
      <w:proofErr w:type="spellStart"/>
      <w:r>
        <w:t>CDetect</w:t>
      </w:r>
      <w:proofErr w:type="spellEnd"/>
      <w:r>
        <w:t xml:space="preserve"> que contiene dos rutinas exportadas, importantes para el uso de la funcionalidad de detección de colisiones.</w:t>
      </w:r>
      <w:r>
        <w:br/>
      </w:r>
      <w:r>
        <w:br/>
        <w:t>Están asociados con las instrucciones de movimiento, tales como de inicio y final, con el fin de adquirir los mejores umbrales de colisión para ser utilizado en esa sección:</w:t>
      </w:r>
      <w:r>
        <w:br/>
      </w:r>
      <w:r>
        <w:br/>
        <w:t>-CD_START (</w:t>
      </w:r>
      <w:proofErr w:type="spellStart"/>
      <w:r>
        <w:t>Ai_coll</w:t>
      </w:r>
      <w:proofErr w:type="spellEnd"/>
      <w:r>
        <w:t>) - indica el comienzo de los umbrales de adquisición de colisión.</w:t>
      </w:r>
      <w:r>
        <w:br/>
        <w:t>Usted 'puede especificar un parámetro (</w:t>
      </w:r>
      <w:proofErr w:type="spellStart"/>
      <w:r>
        <w:t>ai_coll</w:t>
      </w:r>
      <w:proofErr w:type="spellEnd"/>
      <w:r>
        <w:t>) que es el número de la tabla que contiene la colisión umbrales, asociado con ese rasgo.</w:t>
      </w:r>
      <w:r>
        <w:br/>
      </w:r>
      <w:r>
        <w:br/>
        <w:t>-CD_END - Indica el final de la adquisición de los umbrales de colisión. Se cierra la adquisición y la sección de movimiento, y la congelación de los valores que le son aplicables.</w:t>
      </w:r>
    </w:p>
    <w:p w:rsidR="00FB3FBB" w:rsidRDefault="00FB3FBB">
      <w:r>
        <w:br w:type="page"/>
      </w:r>
    </w:p>
    <w:p w:rsidR="00575A82" w:rsidRDefault="00FB3FBB" w:rsidP="00FB3FBB">
      <w:pPr>
        <w:pStyle w:val="Ttulo1"/>
        <w:numPr>
          <w:ilvl w:val="0"/>
          <w:numId w:val="14"/>
        </w:numPr>
      </w:pPr>
      <w:bookmarkStart w:id="36" w:name="_Toc472611558"/>
      <w:r>
        <w:lastRenderedPageBreak/>
        <w:t>Autodeterminación de carga.</w:t>
      </w:r>
      <w:bookmarkEnd w:id="36"/>
    </w:p>
    <w:p w:rsidR="00FB3FBB" w:rsidRDefault="00FB3FBB" w:rsidP="00575A82"/>
    <w:p w:rsidR="00FB3FBB" w:rsidRDefault="00FB3FBB" w:rsidP="00575A82">
      <w:r>
        <w:t>La nueva generación de robots (NJ) y NJ4 están equipados con el modelo dinámico completo de los seis ejes.</w:t>
      </w:r>
      <w:r>
        <w:br/>
      </w:r>
      <w:r>
        <w:br/>
        <w:t xml:space="preserve">Dada la sensibilidad del modelo a los parámetros de carga declaradas, es esencial que verifique en todo momento la correcta definición de la inexactitud </w:t>
      </w:r>
      <w:proofErr w:type="spellStart"/>
      <w:r>
        <w:t>utilizzato.Una</w:t>
      </w:r>
      <w:proofErr w:type="spellEnd"/>
      <w:r>
        <w:t xml:space="preserve"> carga en la declaración de las características de la carga afectar negativamente el funcionamiento del robot.</w:t>
      </w:r>
      <w:r>
        <w:br/>
      </w:r>
      <w:r>
        <w:br/>
        <w:t>A medida que la declaración correcta del tamaño de la herramienta (variable $ HERRAMIENTA) se le requiere para obtener la precisión deseada en la ejecución de movimientos en el mundo cartesiano, por lo que también es necesario definir correctamente los parámetros de carga que influirán en los movimientos del robot en términos optimización del rendimiento y la pr</w:t>
      </w:r>
      <w:r>
        <w:t>o</w:t>
      </w:r>
      <w:r>
        <w:t>tección de los componentes. La determinación de las características de carga se realiza m</w:t>
      </w:r>
      <w:r>
        <w:t>e</w:t>
      </w:r>
      <w:r>
        <w:t>diante el procedimiento adecuado.</w:t>
      </w:r>
      <w:r>
        <w:br/>
      </w:r>
      <w:r>
        <w:br/>
        <w:t>El procedimiento de carga de autodeterminación, el lanzamiento de la ejecución de dos pr</w:t>
      </w:r>
      <w:r>
        <w:t>o</w:t>
      </w:r>
      <w:r>
        <w:t>gramas distintos que implican movimiento de los ejes de la muñeca y, parcialmente, el tercer eje del robot, vuelve a calcular los valores de las siguientes variables del sistema:</w:t>
      </w:r>
      <w:r>
        <w:br/>
      </w:r>
      <w:r>
        <w:br/>
        <w:t>- $ TOOL_MASS (expresado en kg)</w:t>
      </w:r>
      <w:r>
        <w:br/>
        <w:t>- $ TOOL_CENTER (x, y, y z)</w:t>
      </w:r>
      <w:r>
        <w:br/>
        <w:t>- $ TOOL_INERTIA [1</w:t>
      </w:r>
      <w:proofErr w:type="gramStart"/>
      <w:r>
        <w:t>..6</w:t>
      </w:r>
      <w:proofErr w:type="gramEnd"/>
      <w:r>
        <w:t>].</w:t>
      </w:r>
      <w:r>
        <w:br/>
      </w:r>
      <w:r>
        <w:br/>
        <w:t>Una vez determinada, los parámetros serán eficaces almacena inmediatamente y automátic</w:t>
      </w:r>
      <w:r>
        <w:t>a</w:t>
      </w:r>
      <w:r>
        <w:t>mente en la tabla creado por TO_SET (TT_TOOL1.var), para ser recuperados en tiempo de ej</w:t>
      </w:r>
      <w:r>
        <w:t>e</w:t>
      </w:r>
      <w:r>
        <w:t>cución de los ciclos de movimiento, cada vez que se utiliza la misma carga.</w:t>
      </w:r>
    </w:p>
    <w:p w:rsidR="00FB3FBB" w:rsidRDefault="00FB3FBB" w:rsidP="00575A82"/>
    <w:p w:rsidR="00FB3FBB" w:rsidRDefault="00FB3FBB" w:rsidP="00FB3FBB">
      <w:pPr>
        <w:pStyle w:val="Ttulo2"/>
        <w:numPr>
          <w:ilvl w:val="1"/>
          <w:numId w:val="14"/>
        </w:numPr>
      </w:pPr>
      <w:bookmarkStart w:id="37" w:name="_Toc472611559"/>
      <w:r>
        <w:t>Procedimiento</w:t>
      </w:r>
      <w:bookmarkEnd w:id="37"/>
    </w:p>
    <w:p w:rsidR="00FB3FBB" w:rsidRDefault="00FB3FBB" w:rsidP="00575A82"/>
    <w:p w:rsidR="00FB3FBB" w:rsidRPr="00575A82" w:rsidRDefault="00FB3FBB" w:rsidP="00575A82">
      <w:r>
        <w:t xml:space="preserve">Los programas de movimiento para la autodeterminación de la carga son proporcionados por </w:t>
      </w:r>
      <w:proofErr w:type="spellStart"/>
      <w:r>
        <w:t>Comau</w:t>
      </w:r>
      <w:proofErr w:type="spellEnd"/>
      <w:r>
        <w:t xml:space="preserve"> en lenguaje PDL2 y varían en función del modelo de robot, basadas en las característ</w:t>
      </w:r>
      <w:r>
        <w:t>i</w:t>
      </w:r>
      <w:r>
        <w:t>cas cinemáticas del robot en sí mismo. Su uso es muy recomendable, a menos impedimentos físicos en la zona del robot.</w:t>
      </w:r>
    </w:p>
    <w:sectPr w:rsidR="00FB3FBB" w:rsidRPr="00575A82">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1918" w:rsidRDefault="00851918" w:rsidP="00665C98">
      <w:r>
        <w:separator/>
      </w:r>
    </w:p>
  </w:endnote>
  <w:endnote w:type="continuationSeparator" w:id="0">
    <w:p w:rsidR="00851918" w:rsidRDefault="00851918" w:rsidP="00665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354" w:rsidRDefault="00EC4354">
    <w:pPr>
      <w:pStyle w:val="Piedepgina"/>
    </w:pPr>
    <w:r>
      <w:rPr>
        <w:noProof/>
        <w:color w:val="4472C4" w:themeColor="accent1"/>
        <w:lang w:eastAsia="es-ES"/>
      </w:rPr>
      <mc:AlternateContent>
        <mc:Choice Requires="wps">
          <w:drawing>
            <wp:anchor distT="0" distB="0" distL="114300" distR="114300" simplePos="0" relativeHeight="251661312" behindDoc="0" locked="0" layoutInCell="1" allowOverlap="1" wp14:anchorId="0541066A" wp14:editId="2A9FC482">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538305" id="Rectángulo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rPr>
      <w:t xml:space="preserve">                                                      PROGRABOX 2017 </w:t>
    </w:r>
    <w:proofErr w:type="spellStart"/>
    <w:r>
      <w:rPr>
        <w:color w:val="4472C4" w:themeColor="accent1"/>
      </w:rPr>
      <w:t>by</w:t>
    </w:r>
    <w:proofErr w:type="spellEnd"/>
    <w:r>
      <w:rPr>
        <w:color w:val="4472C4" w:themeColor="accent1"/>
      </w:rPr>
      <w:t xml:space="preserve"> Alejandro Company                                </w:t>
    </w:r>
    <w:r>
      <w:rPr>
        <w:rFonts w:asciiTheme="majorHAnsi" w:eastAsiaTheme="majorEastAsia" w:hAnsiTheme="majorHAnsi" w:cstheme="majorBidi"/>
        <w:color w:val="4472C4" w:themeColor="accent1"/>
        <w:sz w:val="20"/>
        <w:szCs w:val="20"/>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sidR="005A5A34" w:rsidRPr="005A5A34">
      <w:rPr>
        <w:rFonts w:asciiTheme="majorHAnsi" w:eastAsiaTheme="majorEastAsia" w:hAnsiTheme="majorHAnsi" w:cstheme="majorBidi"/>
        <w:noProof/>
        <w:color w:val="4472C4" w:themeColor="accent1"/>
        <w:sz w:val="20"/>
        <w:szCs w:val="20"/>
      </w:rPr>
      <w:t>29</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1918" w:rsidRDefault="00851918" w:rsidP="00665C98">
      <w:r>
        <w:separator/>
      </w:r>
    </w:p>
  </w:footnote>
  <w:footnote w:type="continuationSeparator" w:id="0">
    <w:p w:rsidR="00851918" w:rsidRDefault="00851918" w:rsidP="00665C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354" w:rsidRPr="00FC0742" w:rsidRDefault="00EC4354">
    <w:pPr>
      <w:spacing w:line="264" w:lineRule="auto"/>
      <w:rPr>
        <w:b/>
        <w:color w:val="2F5496" w:themeColor="accent1" w:themeShade="BF"/>
        <w:sz w:val="28"/>
        <w:szCs w:val="20"/>
      </w:rPr>
    </w:pPr>
    <w:r w:rsidRPr="00FC0742">
      <w:rPr>
        <w:b/>
        <w:noProof/>
        <w:color w:val="2F5496" w:themeColor="accent1" w:themeShade="BF"/>
        <w:sz w:val="32"/>
        <w:lang w:eastAsia="es-ES"/>
      </w:rPr>
      <mc:AlternateContent>
        <mc:Choice Requires="wps">
          <w:drawing>
            <wp:anchor distT="0" distB="0" distL="114300" distR="114300" simplePos="0" relativeHeight="251659264" behindDoc="0" locked="0" layoutInCell="1" allowOverlap="1" wp14:anchorId="74F2FE47" wp14:editId="2911F037">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F764FC"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r>
      <w:rPr>
        <w:b/>
        <w:color w:val="2F5496" w:themeColor="accent1" w:themeShade="BF"/>
        <w:sz w:val="28"/>
        <w:szCs w:val="20"/>
      </w:rPr>
      <w:t xml:space="preserve">                   </w:t>
    </w:r>
    <w:r w:rsidRPr="00FC0742">
      <w:rPr>
        <w:b/>
        <w:color w:val="2F5496" w:themeColor="accent1" w:themeShade="BF"/>
        <w:sz w:val="28"/>
        <w:szCs w:val="20"/>
      </w:rPr>
      <w:t xml:space="preserve">CURSO DE PROGRAMACIÓN ROBOT COMAU C5G </w:t>
    </w:r>
    <w:r>
      <w:rPr>
        <w:b/>
        <w:color w:val="2F5496" w:themeColor="accent1" w:themeShade="BF"/>
        <w:sz w:val="28"/>
        <w:szCs w:val="20"/>
      </w:rPr>
      <w:t xml:space="preserve">     </w:t>
    </w:r>
    <w:r w:rsidRPr="001E6651">
      <w:rPr>
        <w:b/>
        <w:noProof/>
        <w:color w:val="2F5496" w:themeColor="accent1" w:themeShade="BF"/>
        <w:sz w:val="28"/>
        <w:szCs w:val="20"/>
        <w:lang w:eastAsia="es-ES"/>
      </w:rPr>
      <w:drawing>
        <wp:inline distT="0" distB="0" distL="0" distR="0" wp14:anchorId="30394293" wp14:editId="1FBBDE04">
          <wp:extent cx="608330" cy="570205"/>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171" cy="614110"/>
                  </a:xfrm>
                  <a:prstGeom prst="rect">
                    <a:avLst/>
                  </a:prstGeom>
                  <a:noFill/>
                  <a:ln>
                    <a:noFill/>
                  </a:ln>
                </pic:spPr>
              </pic:pic>
            </a:graphicData>
          </a:graphic>
        </wp:inline>
      </w:drawing>
    </w:r>
  </w:p>
  <w:p w:rsidR="00EC4354" w:rsidRDefault="00EC4354">
    <w:pPr>
      <w:spacing w:line="264" w:lineRule="auto"/>
    </w:pPr>
  </w:p>
  <w:p w:rsidR="00EC4354" w:rsidRDefault="00EC435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D512E6"/>
    <w:multiLevelType w:val="hybridMultilevel"/>
    <w:tmpl w:val="BE6225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39F2482"/>
    <w:multiLevelType w:val="hybridMultilevel"/>
    <w:tmpl w:val="BE6225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B253BE"/>
    <w:multiLevelType w:val="hybridMultilevel"/>
    <w:tmpl w:val="BE6225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6A63A38"/>
    <w:multiLevelType w:val="multilevel"/>
    <w:tmpl w:val="356250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3B8C331A"/>
    <w:multiLevelType w:val="hybridMultilevel"/>
    <w:tmpl w:val="BE6225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C443A72"/>
    <w:multiLevelType w:val="hybridMultilevel"/>
    <w:tmpl w:val="0602DF3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0AC5442"/>
    <w:multiLevelType w:val="hybridMultilevel"/>
    <w:tmpl w:val="52CA728C"/>
    <w:lvl w:ilvl="0" w:tplc="BA6E8A56">
      <w:start w:val="1"/>
      <w:numFmt w:val="bullet"/>
      <w:lvlText w:val=""/>
      <w:lvlJc w:val="left"/>
      <w:pPr>
        <w:ind w:left="3600" w:hanging="360"/>
      </w:pPr>
      <w:rPr>
        <w:rFonts w:ascii="Symbol" w:hAnsi="Symbol" w:hint="default"/>
        <w:color w:val="auto"/>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nsid w:val="50355079"/>
    <w:multiLevelType w:val="hybridMultilevel"/>
    <w:tmpl w:val="1C22993A"/>
    <w:lvl w:ilvl="0" w:tplc="F252D6B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09400AC"/>
    <w:multiLevelType w:val="multilevel"/>
    <w:tmpl w:val="EC7E20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62425B7C"/>
    <w:multiLevelType w:val="hybridMultilevel"/>
    <w:tmpl w:val="E1BC9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5B63E5E"/>
    <w:multiLevelType w:val="hybridMultilevel"/>
    <w:tmpl w:val="639851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7D05116"/>
    <w:multiLevelType w:val="hybridMultilevel"/>
    <w:tmpl w:val="01A8E09C"/>
    <w:lvl w:ilvl="0" w:tplc="BA6E8A56">
      <w:start w:val="1"/>
      <w:numFmt w:val="bullet"/>
      <w:lvlText w:val=""/>
      <w:lvlJc w:val="left"/>
      <w:pPr>
        <w:ind w:left="3600" w:hanging="360"/>
      </w:pPr>
      <w:rPr>
        <w:rFonts w:ascii="Symbol" w:hAnsi="Symbol" w:hint="default"/>
        <w:color w:val="auto"/>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nsid w:val="73234DE1"/>
    <w:multiLevelType w:val="hybridMultilevel"/>
    <w:tmpl w:val="BE6225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73B60C8"/>
    <w:multiLevelType w:val="multilevel"/>
    <w:tmpl w:val="16D6883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9"/>
  </w:num>
  <w:num w:numId="3">
    <w:abstractNumId w:val="11"/>
  </w:num>
  <w:num w:numId="4">
    <w:abstractNumId w:val="6"/>
  </w:num>
  <w:num w:numId="5">
    <w:abstractNumId w:val="7"/>
  </w:num>
  <w:num w:numId="6">
    <w:abstractNumId w:val="10"/>
  </w:num>
  <w:num w:numId="7">
    <w:abstractNumId w:val="0"/>
  </w:num>
  <w:num w:numId="8">
    <w:abstractNumId w:val="12"/>
  </w:num>
  <w:num w:numId="9">
    <w:abstractNumId w:val="1"/>
  </w:num>
  <w:num w:numId="10">
    <w:abstractNumId w:val="4"/>
  </w:num>
  <w:num w:numId="11">
    <w:abstractNumId w:val="2"/>
  </w:num>
  <w:num w:numId="12">
    <w:abstractNumId w:val="3"/>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E13"/>
    <w:rsid w:val="000104BE"/>
    <w:rsid w:val="00011AC5"/>
    <w:rsid w:val="00011EF8"/>
    <w:rsid w:val="000163B7"/>
    <w:rsid w:val="00026692"/>
    <w:rsid w:val="000534CF"/>
    <w:rsid w:val="00087A9E"/>
    <w:rsid w:val="0009173B"/>
    <w:rsid w:val="000A793C"/>
    <w:rsid w:val="000B4053"/>
    <w:rsid w:val="000D0173"/>
    <w:rsid w:val="000D30B8"/>
    <w:rsid w:val="000E6B2C"/>
    <w:rsid w:val="0011125C"/>
    <w:rsid w:val="00114125"/>
    <w:rsid w:val="00122C6F"/>
    <w:rsid w:val="00123FC8"/>
    <w:rsid w:val="00136EB2"/>
    <w:rsid w:val="00142514"/>
    <w:rsid w:val="00167EEE"/>
    <w:rsid w:val="00183C61"/>
    <w:rsid w:val="00183FA2"/>
    <w:rsid w:val="001854AB"/>
    <w:rsid w:val="001B3DA9"/>
    <w:rsid w:val="001E2EF3"/>
    <w:rsid w:val="001E6651"/>
    <w:rsid w:val="002008BC"/>
    <w:rsid w:val="0020198C"/>
    <w:rsid w:val="00223645"/>
    <w:rsid w:val="002249C0"/>
    <w:rsid w:val="00234C45"/>
    <w:rsid w:val="002509D7"/>
    <w:rsid w:val="00256021"/>
    <w:rsid w:val="002633DB"/>
    <w:rsid w:val="002745C5"/>
    <w:rsid w:val="002824BD"/>
    <w:rsid w:val="00286F29"/>
    <w:rsid w:val="002A563A"/>
    <w:rsid w:val="002B1F49"/>
    <w:rsid w:val="002B3D77"/>
    <w:rsid w:val="002D3ECC"/>
    <w:rsid w:val="002E4E80"/>
    <w:rsid w:val="002F1AE9"/>
    <w:rsid w:val="00300592"/>
    <w:rsid w:val="00302B98"/>
    <w:rsid w:val="00305943"/>
    <w:rsid w:val="003063BF"/>
    <w:rsid w:val="003064F7"/>
    <w:rsid w:val="00307EB9"/>
    <w:rsid w:val="00334E92"/>
    <w:rsid w:val="00335790"/>
    <w:rsid w:val="00335A67"/>
    <w:rsid w:val="00341F1F"/>
    <w:rsid w:val="00347A06"/>
    <w:rsid w:val="003552E0"/>
    <w:rsid w:val="00371D6A"/>
    <w:rsid w:val="00390BDE"/>
    <w:rsid w:val="00394D0E"/>
    <w:rsid w:val="003971BE"/>
    <w:rsid w:val="003B63EC"/>
    <w:rsid w:val="003C195B"/>
    <w:rsid w:val="003C5ADD"/>
    <w:rsid w:val="003C6960"/>
    <w:rsid w:val="003C7712"/>
    <w:rsid w:val="003D1809"/>
    <w:rsid w:val="003F0EF8"/>
    <w:rsid w:val="003F7ED2"/>
    <w:rsid w:val="0040255E"/>
    <w:rsid w:val="00443518"/>
    <w:rsid w:val="00446305"/>
    <w:rsid w:val="004518C7"/>
    <w:rsid w:val="004538E1"/>
    <w:rsid w:val="00481B98"/>
    <w:rsid w:val="00490819"/>
    <w:rsid w:val="004A79B3"/>
    <w:rsid w:val="004C5D70"/>
    <w:rsid w:val="004C7857"/>
    <w:rsid w:val="004D18A6"/>
    <w:rsid w:val="004D3E13"/>
    <w:rsid w:val="004D4A0C"/>
    <w:rsid w:val="004D62DD"/>
    <w:rsid w:val="004E0382"/>
    <w:rsid w:val="004E6F73"/>
    <w:rsid w:val="004F2603"/>
    <w:rsid w:val="004F558C"/>
    <w:rsid w:val="00515799"/>
    <w:rsid w:val="00516E11"/>
    <w:rsid w:val="00525B1F"/>
    <w:rsid w:val="0053739B"/>
    <w:rsid w:val="00541014"/>
    <w:rsid w:val="00557552"/>
    <w:rsid w:val="00563FDA"/>
    <w:rsid w:val="00575A82"/>
    <w:rsid w:val="005801AD"/>
    <w:rsid w:val="00596A2C"/>
    <w:rsid w:val="005974E1"/>
    <w:rsid w:val="005A2E8A"/>
    <w:rsid w:val="005A5A34"/>
    <w:rsid w:val="005A6906"/>
    <w:rsid w:val="005B7A7E"/>
    <w:rsid w:val="005C600C"/>
    <w:rsid w:val="005D4B0D"/>
    <w:rsid w:val="005F724D"/>
    <w:rsid w:val="00617ADC"/>
    <w:rsid w:val="00621F44"/>
    <w:rsid w:val="00634FE1"/>
    <w:rsid w:val="00665C98"/>
    <w:rsid w:val="00666FD0"/>
    <w:rsid w:val="006755F0"/>
    <w:rsid w:val="006806F7"/>
    <w:rsid w:val="006A1F97"/>
    <w:rsid w:val="006B043D"/>
    <w:rsid w:val="006B1479"/>
    <w:rsid w:val="006E0C79"/>
    <w:rsid w:val="006F261D"/>
    <w:rsid w:val="006F75FD"/>
    <w:rsid w:val="00706D73"/>
    <w:rsid w:val="00723CB0"/>
    <w:rsid w:val="00756687"/>
    <w:rsid w:val="00760C85"/>
    <w:rsid w:val="00761259"/>
    <w:rsid w:val="007629DD"/>
    <w:rsid w:val="007741A9"/>
    <w:rsid w:val="00781C29"/>
    <w:rsid w:val="007843E5"/>
    <w:rsid w:val="00786E83"/>
    <w:rsid w:val="00792005"/>
    <w:rsid w:val="007B4458"/>
    <w:rsid w:val="007C5F0E"/>
    <w:rsid w:val="007C678D"/>
    <w:rsid w:val="007F434F"/>
    <w:rsid w:val="00806AE3"/>
    <w:rsid w:val="00813E81"/>
    <w:rsid w:val="00815153"/>
    <w:rsid w:val="00827050"/>
    <w:rsid w:val="00830C54"/>
    <w:rsid w:val="00851918"/>
    <w:rsid w:val="0087234D"/>
    <w:rsid w:val="00875E27"/>
    <w:rsid w:val="008B05FC"/>
    <w:rsid w:val="008B0EC6"/>
    <w:rsid w:val="008B4D9C"/>
    <w:rsid w:val="008C0573"/>
    <w:rsid w:val="008C4840"/>
    <w:rsid w:val="008C5B96"/>
    <w:rsid w:val="008E21BA"/>
    <w:rsid w:val="008E4908"/>
    <w:rsid w:val="008E563A"/>
    <w:rsid w:val="00911299"/>
    <w:rsid w:val="009208FD"/>
    <w:rsid w:val="00921523"/>
    <w:rsid w:val="00922F9E"/>
    <w:rsid w:val="00927281"/>
    <w:rsid w:val="00936DF5"/>
    <w:rsid w:val="0095652B"/>
    <w:rsid w:val="00961F2D"/>
    <w:rsid w:val="00965718"/>
    <w:rsid w:val="00970E5B"/>
    <w:rsid w:val="0097544F"/>
    <w:rsid w:val="00981720"/>
    <w:rsid w:val="0098553F"/>
    <w:rsid w:val="00990143"/>
    <w:rsid w:val="009929A7"/>
    <w:rsid w:val="009A6322"/>
    <w:rsid w:val="009B414E"/>
    <w:rsid w:val="009C10F6"/>
    <w:rsid w:val="009C69B6"/>
    <w:rsid w:val="009D171B"/>
    <w:rsid w:val="00A168D5"/>
    <w:rsid w:val="00A2306D"/>
    <w:rsid w:val="00A31F4C"/>
    <w:rsid w:val="00A42A90"/>
    <w:rsid w:val="00A606D3"/>
    <w:rsid w:val="00A77212"/>
    <w:rsid w:val="00A90398"/>
    <w:rsid w:val="00AB3BC3"/>
    <w:rsid w:val="00AC20D5"/>
    <w:rsid w:val="00AD0A1B"/>
    <w:rsid w:val="00AD46B0"/>
    <w:rsid w:val="00AE3496"/>
    <w:rsid w:val="00AF51B6"/>
    <w:rsid w:val="00B02C8B"/>
    <w:rsid w:val="00B15285"/>
    <w:rsid w:val="00B419B0"/>
    <w:rsid w:val="00B52D6C"/>
    <w:rsid w:val="00B55ECA"/>
    <w:rsid w:val="00B57DA4"/>
    <w:rsid w:val="00B645F1"/>
    <w:rsid w:val="00B76DB1"/>
    <w:rsid w:val="00B97DED"/>
    <w:rsid w:val="00BA33C7"/>
    <w:rsid w:val="00BB46FF"/>
    <w:rsid w:val="00BC1195"/>
    <w:rsid w:val="00BE5E46"/>
    <w:rsid w:val="00C000A9"/>
    <w:rsid w:val="00C06AEE"/>
    <w:rsid w:val="00C1249B"/>
    <w:rsid w:val="00C16267"/>
    <w:rsid w:val="00C17AB0"/>
    <w:rsid w:val="00C207A8"/>
    <w:rsid w:val="00C352A1"/>
    <w:rsid w:val="00C524CB"/>
    <w:rsid w:val="00C56978"/>
    <w:rsid w:val="00C709C0"/>
    <w:rsid w:val="00C70C05"/>
    <w:rsid w:val="00C71643"/>
    <w:rsid w:val="00C77677"/>
    <w:rsid w:val="00C806C8"/>
    <w:rsid w:val="00C83277"/>
    <w:rsid w:val="00CA0220"/>
    <w:rsid w:val="00CE5E82"/>
    <w:rsid w:val="00CE5F4B"/>
    <w:rsid w:val="00CF5837"/>
    <w:rsid w:val="00D05D7C"/>
    <w:rsid w:val="00D131B0"/>
    <w:rsid w:val="00D171D0"/>
    <w:rsid w:val="00D229FA"/>
    <w:rsid w:val="00D245B4"/>
    <w:rsid w:val="00D379A8"/>
    <w:rsid w:val="00D5751D"/>
    <w:rsid w:val="00D667EE"/>
    <w:rsid w:val="00D847EF"/>
    <w:rsid w:val="00D91E01"/>
    <w:rsid w:val="00DA7B5D"/>
    <w:rsid w:val="00DB2057"/>
    <w:rsid w:val="00DC2889"/>
    <w:rsid w:val="00DD7473"/>
    <w:rsid w:val="00DF107C"/>
    <w:rsid w:val="00E01136"/>
    <w:rsid w:val="00E01C9A"/>
    <w:rsid w:val="00E06180"/>
    <w:rsid w:val="00E07C03"/>
    <w:rsid w:val="00E10077"/>
    <w:rsid w:val="00E15C8E"/>
    <w:rsid w:val="00E33C84"/>
    <w:rsid w:val="00E54AAC"/>
    <w:rsid w:val="00E57CB0"/>
    <w:rsid w:val="00E61A0E"/>
    <w:rsid w:val="00E61F0C"/>
    <w:rsid w:val="00E675F6"/>
    <w:rsid w:val="00E72A38"/>
    <w:rsid w:val="00E803FE"/>
    <w:rsid w:val="00E84235"/>
    <w:rsid w:val="00E85F79"/>
    <w:rsid w:val="00E956AA"/>
    <w:rsid w:val="00E96C7E"/>
    <w:rsid w:val="00EB33CE"/>
    <w:rsid w:val="00EB4CAE"/>
    <w:rsid w:val="00EB593F"/>
    <w:rsid w:val="00EC4354"/>
    <w:rsid w:val="00EC5A46"/>
    <w:rsid w:val="00EC7CF2"/>
    <w:rsid w:val="00EF1224"/>
    <w:rsid w:val="00F10900"/>
    <w:rsid w:val="00F10EEF"/>
    <w:rsid w:val="00F34112"/>
    <w:rsid w:val="00F530D8"/>
    <w:rsid w:val="00F65B93"/>
    <w:rsid w:val="00F90325"/>
    <w:rsid w:val="00F93A4D"/>
    <w:rsid w:val="00F94281"/>
    <w:rsid w:val="00FA53E9"/>
    <w:rsid w:val="00FB3FBB"/>
    <w:rsid w:val="00FC0742"/>
    <w:rsid w:val="00FC1DC0"/>
    <w:rsid w:val="00FE1714"/>
    <w:rsid w:val="00FE2D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B4053"/>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990143"/>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16267"/>
    <w:pPr>
      <w:keepNext/>
      <w:keepLines/>
      <w:spacing w:before="20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unhideWhenUsed/>
    <w:qFormat/>
    <w:rsid w:val="00E01C9A"/>
    <w:pPr>
      <w:keepNext/>
      <w:keepLines/>
      <w:spacing w:before="20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P4315523">
    <w:name w:val="SP.4.315523"/>
    <w:basedOn w:val="Normal"/>
    <w:next w:val="Normal"/>
    <w:uiPriority w:val="99"/>
    <w:rsid w:val="004D3E13"/>
    <w:pPr>
      <w:autoSpaceDE w:val="0"/>
      <w:autoSpaceDN w:val="0"/>
      <w:adjustRightInd w:val="0"/>
    </w:pPr>
    <w:rPr>
      <w:rFonts w:ascii="Arial" w:hAnsi="Arial" w:cs="Arial"/>
      <w:sz w:val="24"/>
      <w:szCs w:val="24"/>
    </w:rPr>
  </w:style>
  <w:style w:type="character" w:customStyle="1" w:styleId="SC4118794">
    <w:name w:val="SC.4.118794"/>
    <w:uiPriority w:val="99"/>
    <w:rsid w:val="004D3E13"/>
    <w:rPr>
      <w:b/>
      <w:bCs/>
      <w:color w:val="000000"/>
      <w:sz w:val="35"/>
      <w:szCs w:val="35"/>
    </w:rPr>
  </w:style>
  <w:style w:type="paragraph" w:styleId="Prrafodelista">
    <w:name w:val="List Paragraph"/>
    <w:basedOn w:val="Normal"/>
    <w:uiPriority w:val="34"/>
    <w:qFormat/>
    <w:rsid w:val="004D3E13"/>
    <w:pPr>
      <w:ind w:left="720"/>
      <w:contextualSpacing/>
    </w:pPr>
  </w:style>
  <w:style w:type="paragraph" w:styleId="Encabezado">
    <w:name w:val="header"/>
    <w:basedOn w:val="Normal"/>
    <w:link w:val="EncabezadoCar"/>
    <w:uiPriority w:val="99"/>
    <w:unhideWhenUsed/>
    <w:rsid w:val="00665C98"/>
    <w:pPr>
      <w:tabs>
        <w:tab w:val="center" w:pos="4252"/>
        <w:tab w:val="right" w:pos="8504"/>
      </w:tabs>
    </w:pPr>
  </w:style>
  <w:style w:type="character" w:customStyle="1" w:styleId="EncabezadoCar">
    <w:name w:val="Encabezado Car"/>
    <w:basedOn w:val="Fuentedeprrafopredeter"/>
    <w:link w:val="Encabezado"/>
    <w:uiPriority w:val="99"/>
    <w:rsid w:val="00665C98"/>
  </w:style>
  <w:style w:type="paragraph" w:styleId="Piedepgina">
    <w:name w:val="footer"/>
    <w:basedOn w:val="Normal"/>
    <w:link w:val="PiedepginaCar"/>
    <w:uiPriority w:val="99"/>
    <w:unhideWhenUsed/>
    <w:rsid w:val="00665C98"/>
    <w:pPr>
      <w:tabs>
        <w:tab w:val="center" w:pos="4252"/>
        <w:tab w:val="right" w:pos="8504"/>
      </w:tabs>
    </w:pPr>
  </w:style>
  <w:style w:type="character" w:customStyle="1" w:styleId="PiedepginaCar">
    <w:name w:val="Pie de página Car"/>
    <w:basedOn w:val="Fuentedeprrafopredeter"/>
    <w:link w:val="Piedepgina"/>
    <w:uiPriority w:val="99"/>
    <w:rsid w:val="00665C98"/>
  </w:style>
  <w:style w:type="paragraph" w:styleId="Textodeglobo">
    <w:name w:val="Balloon Text"/>
    <w:basedOn w:val="Normal"/>
    <w:link w:val="TextodegloboCar"/>
    <w:uiPriority w:val="99"/>
    <w:semiHidden/>
    <w:unhideWhenUsed/>
    <w:rsid w:val="00AD0A1B"/>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A1B"/>
    <w:rPr>
      <w:rFonts w:ascii="Tahoma" w:hAnsi="Tahoma" w:cs="Tahoma"/>
      <w:sz w:val="16"/>
      <w:szCs w:val="16"/>
    </w:rPr>
  </w:style>
  <w:style w:type="character" w:styleId="Hipervnculo">
    <w:name w:val="Hyperlink"/>
    <w:basedOn w:val="Fuentedeprrafopredeter"/>
    <w:uiPriority w:val="99"/>
    <w:unhideWhenUsed/>
    <w:rsid w:val="00AD0A1B"/>
    <w:rPr>
      <w:color w:val="0563C1" w:themeColor="hyperlink"/>
      <w:u w:val="single"/>
    </w:rPr>
  </w:style>
  <w:style w:type="character" w:styleId="Hipervnculovisitado">
    <w:name w:val="FollowedHyperlink"/>
    <w:basedOn w:val="Fuentedeprrafopredeter"/>
    <w:uiPriority w:val="99"/>
    <w:semiHidden/>
    <w:unhideWhenUsed/>
    <w:rsid w:val="00AD0A1B"/>
    <w:rPr>
      <w:color w:val="954F72" w:themeColor="followedHyperlink"/>
      <w:u w:val="single"/>
    </w:rPr>
  </w:style>
  <w:style w:type="character" w:customStyle="1" w:styleId="Ttulo1Car">
    <w:name w:val="Título 1 Car"/>
    <w:basedOn w:val="Fuentedeprrafopredeter"/>
    <w:link w:val="Ttulo1"/>
    <w:uiPriority w:val="9"/>
    <w:rsid w:val="000B4053"/>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990143"/>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C16267"/>
    <w:rPr>
      <w:rFonts w:asciiTheme="majorHAnsi" w:eastAsiaTheme="majorEastAsia" w:hAnsiTheme="majorHAnsi" w:cstheme="majorBidi"/>
      <w:b/>
      <w:bCs/>
      <w:color w:val="4472C4" w:themeColor="accent1"/>
    </w:rPr>
  </w:style>
  <w:style w:type="paragraph" w:styleId="TtulodeTDC">
    <w:name w:val="TOC Heading"/>
    <w:basedOn w:val="Ttulo1"/>
    <w:next w:val="Normal"/>
    <w:uiPriority w:val="39"/>
    <w:unhideWhenUsed/>
    <w:qFormat/>
    <w:rsid w:val="0053739B"/>
    <w:pPr>
      <w:spacing w:line="276" w:lineRule="auto"/>
      <w:outlineLvl w:val="9"/>
    </w:pPr>
    <w:rPr>
      <w:lang w:eastAsia="es-ES"/>
    </w:rPr>
  </w:style>
  <w:style w:type="paragraph" w:styleId="TDC1">
    <w:name w:val="toc 1"/>
    <w:basedOn w:val="Normal"/>
    <w:next w:val="Normal"/>
    <w:autoRedefine/>
    <w:uiPriority w:val="39"/>
    <w:unhideWhenUsed/>
    <w:rsid w:val="0053739B"/>
    <w:pPr>
      <w:spacing w:after="100"/>
    </w:pPr>
  </w:style>
  <w:style w:type="paragraph" w:styleId="TDC2">
    <w:name w:val="toc 2"/>
    <w:basedOn w:val="Normal"/>
    <w:next w:val="Normal"/>
    <w:autoRedefine/>
    <w:uiPriority w:val="39"/>
    <w:unhideWhenUsed/>
    <w:rsid w:val="0053739B"/>
    <w:pPr>
      <w:spacing w:after="100"/>
      <w:ind w:left="220"/>
    </w:pPr>
  </w:style>
  <w:style w:type="paragraph" w:styleId="TDC3">
    <w:name w:val="toc 3"/>
    <w:basedOn w:val="Normal"/>
    <w:next w:val="Normal"/>
    <w:autoRedefine/>
    <w:uiPriority w:val="39"/>
    <w:unhideWhenUsed/>
    <w:rsid w:val="0053739B"/>
    <w:pPr>
      <w:spacing w:after="100"/>
      <w:ind w:left="440"/>
    </w:pPr>
  </w:style>
  <w:style w:type="character" w:customStyle="1" w:styleId="shorttext">
    <w:name w:val="short_text"/>
    <w:basedOn w:val="Fuentedeprrafopredeter"/>
    <w:rsid w:val="00EC7CF2"/>
  </w:style>
  <w:style w:type="character" w:customStyle="1" w:styleId="Ttulo4Car">
    <w:name w:val="Título 4 Car"/>
    <w:basedOn w:val="Fuentedeprrafopredeter"/>
    <w:link w:val="Ttulo4"/>
    <w:uiPriority w:val="9"/>
    <w:rsid w:val="00E01C9A"/>
    <w:rPr>
      <w:rFonts w:asciiTheme="majorHAnsi" w:eastAsiaTheme="majorEastAsia" w:hAnsiTheme="majorHAnsi" w:cstheme="majorBidi"/>
      <w:b/>
      <w:bCs/>
      <w:i/>
      <w:iCs/>
      <w:color w:val="4472C4" w:themeColor="accent1"/>
    </w:rPr>
  </w:style>
  <w:style w:type="character" w:customStyle="1" w:styleId="alt-edited">
    <w:name w:val="alt-edited"/>
    <w:basedOn w:val="Fuentedeprrafopredeter"/>
    <w:rsid w:val="00E675F6"/>
  </w:style>
  <w:style w:type="paragraph" w:styleId="TDC4">
    <w:name w:val="toc 4"/>
    <w:basedOn w:val="Normal"/>
    <w:next w:val="Normal"/>
    <w:autoRedefine/>
    <w:uiPriority w:val="39"/>
    <w:unhideWhenUsed/>
    <w:rsid w:val="00122C6F"/>
    <w:pPr>
      <w:spacing w:after="100"/>
      <w:ind w:left="660"/>
    </w:pPr>
  </w:style>
  <w:style w:type="table" w:styleId="Tablaconcuadrcula">
    <w:name w:val="Table Grid"/>
    <w:basedOn w:val="Tablanormal"/>
    <w:uiPriority w:val="39"/>
    <w:rsid w:val="00CF5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B4053"/>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990143"/>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16267"/>
    <w:pPr>
      <w:keepNext/>
      <w:keepLines/>
      <w:spacing w:before="20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unhideWhenUsed/>
    <w:qFormat/>
    <w:rsid w:val="00E01C9A"/>
    <w:pPr>
      <w:keepNext/>
      <w:keepLines/>
      <w:spacing w:before="20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P4315523">
    <w:name w:val="SP.4.315523"/>
    <w:basedOn w:val="Normal"/>
    <w:next w:val="Normal"/>
    <w:uiPriority w:val="99"/>
    <w:rsid w:val="004D3E13"/>
    <w:pPr>
      <w:autoSpaceDE w:val="0"/>
      <w:autoSpaceDN w:val="0"/>
      <w:adjustRightInd w:val="0"/>
    </w:pPr>
    <w:rPr>
      <w:rFonts w:ascii="Arial" w:hAnsi="Arial" w:cs="Arial"/>
      <w:sz w:val="24"/>
      <w:szCs w:val="24"/>
    </w:rPr>
  </w:style>
  <w:style w:type="character" w:customStyle="1" w:styleId="SC4118794">
    <w:name w:val="SC.4.118794"/>
    <w:uiPriority w:val="99"/>
    <w:rsid w:val="004D3E13"/>
    <w:rPr>
      <w:b/>
      <w:bCs/>
      <w:color w:val="000000"/>
      <w:sz w:val="35"/>
      <w:szCs w:val="35"/>
    </w:rPr>
  </w:style>
  <w:style w:type="paragraph" w:styleId="Prrafodelista">
    <w:name w:val="List Paragraph"/>
    <w:basedOn w:val="Normal"/>
    <w:uiPriority w:val="34"/>
    <w:qFormat/>
    <w:rsid w:val="004D3E13"/>
    <w:pPr>
      <w:ind w:left="720"/>
      <w:contextualSpacing/>
    </w:pPr>
  </w:style>
  <w:style w:type="paragraph" w:styleId="Encabezado">
    <w:name w:val="header"/>
    <w:basedOn w:val="Normal"/>
    <w:link w:val="EncabezadoCar"/>
    <w:uiPriority w:val="99"/>
    <w:unhideWhenUsed/>
    <w:rsid w:val="00665C98"/>
    <w:pPr>
      <w:tabs>
        <w:tab w:val="center" w:pos="4252"/>
        <w:tab w:val="right" w:pos="8504"/>
      </w:tabs>
    </w:pPr>
  </w:style>
  <w:style w:type="character" w:customStyle="1" w:styleId="EncabezadoCar">
    <w:name w:val="Encabezado Car"/>
    <w:basedOn w:val="Fuentedeprrafopredeter"/>
    <w:link w:val="Encabezado"/>
    <w:uiPriority w:val="99"/>
    <w:rsid w:val="00665C98"/>
  </w:style>
  <w:style w:type="paragraph" w:styleId="Piedepgina">
    <w:name w:val="footer"/>
    <w:basedOn w:val="Normal"/>
    <w:link w:val="PiedepginaCar"/>
    <w:uiPriority w:val="99"/>
    <w:unhideWhenUsed/>
    <w:rsid w:val="00665C98"/>
    <w:pPr>
      <w:tabs>
        <w:tab w:val="center" w:pos="4252"/>
        <w:tab w:val="right" w:pos="8504"/>
      </w:tabs>
    </w:pPr>
  </w:style>
  <w:style w:type="character" w:customStyle="1" w:styleId="PiedepginaCar">
    <w:name w:val="Pie de página Car"/>
    <w:basedOn w:val="Fuentedeprrafopredeter"/>
    <w:link w:val="Piedepgina"/>
    <w:uiPriority w:val="99"/>
    <w:rsid w:val="00665C98"/>
  </w:style>
  <w:style w:type="paragraph" w:styleId="Textodeglobo">
    <w:name w:val="Balloon Text"/>
    <w:basedOn w:val="Normal"/>
    <w:link w:val="TextodegloboCar"/>
    <w:uiPriority w:val="99"/>
    <w:semiHidden/>
    <w:unhideWhenUsed/>
    <w:rsid w:val="00AD0A1B"/>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A1B"/>
    <w:rPr>
      <w:rFonts w:ascii="Tahoma" w:hAnsi="Tahoma" w:cs="Tahoma"/>
      <w:sz w:val="16"/>
      <w:szCs w:val="16"/>
    </w:rPr>
  </w:style>
  <w:style w:type="character" w:styleId="Hipervnculo">
    <w:name w:val="Hyperlink"/>
    <w:basedOn w:val="Fuentedeprrafopredeter"/>
    <w:uiPriority w:val="99"/>
    <w:unhideWhenUsed/>
    <w:rsid w:val="00AD0A1B"/>
    <w:rPr>
      <w:color w:val="0563C1" w:themeColor="hyperlink"/>
      <w:u w:val="single"/>
    </w:rPr>
  </w:style>
  <w:style w:type="character" w:styleId="Hipervnculovisitado">
    <w:name w:val="FollowedHyperlink"/>
    <w:basedOn w:val="Fuentedeprrafopredeter"/>
    <w:uiPriority w:val="99"/>
    <w:semiHidden/>
    <w:unhideWhenUsed/>
    <w:rsid w:val="00AD0A1B"/>
    <w:rPr>
      <w:color w:val="954F72" w:themeColor="followedHyperlink"/>
      <w:u w:val="single"/>
    </w:rPr>
  </w:style>
  <w:style w:type="character" w:customStyle="1" w:styleId="Ttulo1Car">
    <w:name w:val="Título 1 Car"/>
    <w:basedOn w:val="Fuentedeprrafopredeter"/>
    <w:link w:val="Ttulo1"/>
    <w:uiPriority w:val="9"/>
    <w:rsid w:val="000B4053"/>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990143"/>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C16267"/>
    <w:rPr>
      <w:rFonts w:asciiTheme="majorHAnsi" w:eastAsiaTheme="majorEastAsia" w:hAnsiTheme="majorHAnsi" w:cstheme="majorBidi"/>
      <w:b/>
      <w:bCs/>
      <w:color w:val="4472C4" w:themeColor="accent1"/>
    </w:rPr>
  </w:style>
  <w:style w:type="paragraph" w:styleId="TtulodeTDC">
    <w:name w:val="TOC Heading"/>
    <w:basedOn w:val="Ttulo1"/>
    <w:next w:val="Normal"/>
    <w:uiPriority w:val="39"/>
    <w:unhideWhenUsed/>
    <w:qFormat/>
    <w:rsid w:val="0053739B"/>
    <w:pPr>
      <w:spacing w:line="276" w:lineRule="auto"/>
      <w:outlineLvl w:val="9"/>
    </w:pPr>
    <w:rPr>
      <w:lang w:eastAsia="es-ES"/>
    </w:rPr>
  </w:style>
  <w:style w:type="paragraph" w:styleId="TDC1">
    <w:name w:val="toc 1"/>
    <w:basedOn w:val="Normal"/>
    <w:next w:val="Normal"/>
    <w:autoRedefine/>
    <w:uiPriority w:val="39"/>
    <w:unhideWhenUsed/>
    <w:rsid w:val="0053739B"/>
    <w:pPr>
      <w:spacing w:after="100"/>
    </w:pPr>
  </w:style>
  <w:style w:type="paragraph" w:styleId="TDC2">
    <w:name w:val="toc 2"/>
    <w:basedOn w:val="Normal"/>
    <w:next w:val="Normal"/>
    <w:autoRedefine/>
    <w:uiPriority w:val="39"/>
    <w:unhideWhenUsed/>
    <w:rsid w:val="0053739B"/>
    <w:pPr>
      <w:spacing w:after="100"/>
      <w:ind w:left="220"/>
    </w:pPr>
  </w:style>
  <w:style w:type="paragraph" w:styleId="TDC3">
    <w:name w:val="toc 3"/>
    <w:basedOn w:val="Normal"/>
    <w:next w:val="Normal"/>
    <w:autoRedefine/>
    <w:uiPriority w:val="39"/>
    <w:unhideWhenUsed/>
    <w:rsid w:val="0053739B"/>
    <w:pPr>
      <w:spacing w:after="100"/>
      <w:ind w:left="440"/>
    </w:pPr>
  </w:style>
  <w:style w:type="character" w:customStyle="1" w:styleId="shorttext">
    <w:name w:val="short_text"/>
    <w:basedOn w:val="Fuentedeprrafopredeter"/>
    <w:rsid w:val="00EC7CF2"/>
  </w:style>
  <w:style w:type="character" w:customStyle="1" w:styleId="Ttulo4Car">
    <w:name w:val="Título 4 Car"/>
    <w:basedOn w:val="Fuentedeprrafopredeter"/>
    <w:link w:val="Ttulo4"/>
    <w:uiPriority w:val="9"/>
    <w:rsid w:val="00E01C9A"/>
    <w:rPr>
      <w:rFonts w:asciiTheme="majorHAnsi" w:eastAsiaTheme="majorEastAsia" w:hAnsiTheme="majorHAnsi" w:cstheme="majorBidi"/>
      <w:b/>
      <w:bCs/>
      <w:i/>
      <w:iCs/>
      <w:color w:val="4472C4" w:themeColor="accent1"/>
    </w:rPr>
  </w:style>
  <w:style w:type="character" w:customStyle="1" w:styleId="alt-edited">
    <w:name w:val="alt-edited"/>
    <w:basedOn w:val="Fuentedeprrafopredeter"/>
    <w:rsid w:val="00E675F6"/>
  </w:style>
  <w:style w:type="paragraph" w:styleId="TDC4">
    <w:name w:val="toc 4"/>
    <w:basedOn w:val="Normal"/>
    <w:next w:val="Normal"/>
    <w:autoRedefine/>
    <w:uiPriority w:val="39"/>
    <w:unhideWhenUsed/>
    <w:rsid w:val="00122C6F"/>
    <w:pPr>
      <w:spacing w:after="100"/>
      <w:ind w:left="660"/>
    </w:pPr>
  </w:style>
  <w:style w:type="table" w:styleId="Tablaconcuadrcula">
    <w:name w:val="Table Grid"/>
    <w:basedOn w:val="Tablanormal"/>
    <w:uiPriority w:val="39"/>
    <w:rsid w:val="00CF5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532853">
      <w:bodyDiv w:val="1"/>
      <w:marLeft w:val="0"/>
      <w:marRight w:val="0"/>
      <w:marTop w:val="0"/>
      <w:marBottom w:val="0"/>
      <w:divBdr>
        <w:top w:val="none" w:sz="0" w:space="0" w:color="auto"/>
        <w:left w:val="none" w:sz="0" w:space="0" w:color="auto"/>
        <w:bottom w:val="none" w:sz="0" w:space="0" w:color="auto"/>
        <w:right w:val="none" w:sz="0" w:space="0" w:color="auto"/>
      </w:divBdr>
      <w:divsChild>
        <w:div w:id="1859199479">
          <w:marLeft w:val="0"/>
          <w:marRight w:val="0"/>
          <w:marTop w:val="0"/>
          <w:marBottom w:val="0"/>
          <w:divBdr>
            <w:top w:val="none" w:sz="0" w:space="0" w:color="auto"/>
            <w:left w:val="none" w:sz="0" w:space="0" w:color="auto"/>
            <w:bottom w:val="none" w:sz="0" w:space="0" w:color="auto"/>
            <w:right w:val="none" w:sz="0" w:space="0" w:color="auto"/>
          </w:divBdr>
        </w:div>
        <w:div w:id="1955867580">
          <w:marLeft w:val="0"/>
          <w:marRight w:val="0"/>
          <w:marTop w:val="0"/>
          <w:marBottom w:val="0"/>
          <w:divBdr>
            <w:top w:val="none" w:sz="0" w:space="0" w:color="auto"/>
            <w:left w:val="none" w:sz="0" w:space="0" w:color="auto"/>
            <w:bottom w:val="none" w:sz="0" w:space="0" w:color="auto"/>
            <w:right w:val="none" w:sz="0" w:space="0" w:color="auto"/>
          </w:divBdr>
          <w:divsChild>
            <w:div w:id="1838769979">
              <w:marLeft w:val="0"/>
              <w:marRight w:val="0"/>
              <w:marTop w:val="0"/>
              <w:marBottom w:val="0"/>
              <w:divBdr>
                <w:top w:val="none" w:sz="0" w:space="0" w:color="auto"/>
                <w:left w:val="none" w:sz="0" w:space="0" w:color="auto"/>
                <w:bottom w:val="none" w:sz="0" w:space="0" w:color="auto"/>
                <w:right w:val="none" w:sz="0" w:space="0" w:color="auto"/>
              </w:divBdr>
              <w:divsChild>
                <w:div w:id="1437947816">
                  <w:marLeft w:val="0"/>
                  <w:marRight w:val="0"/>
                  <w:marTop w:val="0"/>
                  <w:marBottom w:val="0"/>
                  <w:divBdr>
                    <w:top w:val="none" w:sz="0" w:space="0" w:color="auto"/>
                    <w:left w:val="none" w:sz="0" w:space="0" w:color="auto"/>
                    <w:bottom w:val="none" w:sz="0" w:space="0" w:color="auto"/>
                    <w:right w:val="none" w:sz="0" w:space="0" w:color="auto"/>
                  </w:divBdr>
                  <w:divsChild>
                    <w:div w:id="1859856222">
                      <w:marLeft w:val="0"/>
                      <w:marRight w:val="0"/>
                      <w:marTop w:val="0"/>
                      <w:marBottom w:val="0"/>
                      <w:divBdr>
                        <w:top w:val="none" w:sz="0" w:space="0" w:color="auto"/>
                        <w:left w:val="none" w:sz="0" w:space="0" w:color="auto"/>
                        <w:bottom w:val="none" w:sz="0" w:space="0" w:color="auto"/>
                        <w:right w:val="none" w:sz="0" w:space="0" w:color="auto"/>
                      </w:divBdr>
                      <w:divsChild>
                        <w:div w:id="2015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402810">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343944303">
                  <w:marLeft w:val="0"/>
                  <w:marRight w:val="0"/>
                  <w:marTop w:val="0"/>
                  <w:marBottom w:val="0"/>
                  <w:divBdr>
                    <w:top w:val="none" w:sz="0" w:space="0" w:color="auto"/>
                    <w:left w:val="none" w:sz="0" w:space="0" w:color="auto"/>
                    <w:bottom w:val="none" w:sz="0" w:space="0" w:color="auto"/>
                    <w:right w:val="none" w:sz="0" w:space="0" w:color="auto"/>
                  </w:divBdr>
                  <w:divsChild>
                    <w:div w:id="2056344756">
                      <w:marLeft w:val="0"/>
                      <w:marRight w:val="0"/>
                      <w:marTop w:val="0"/>
                      <w:marBottom w:val="0"/>
                      <w:divBdr>
                        <w:top w:val="none" w:sz="0" w:space="0" w:color="auto"/>
                        <w:left w:val="none" w:sz="0" w:space="0" w:color="auto"/>
                        <w:bottom w:val="none" w:sz="0" w:space="0" w:color="auto"/>
                        <w:right w:val="none" w:sz="0" w:space="0" w:color="auto"/>
                      </w:divBdr>
                      <w:divsChild>
                        <w:div w:id="662313702">
                          <w:marLeft w:val="0"/>
                          <w:marRight w:val="0"/>
                          <w:marTop w:val="0"/>
                          <w:marBottom w:val="0"/>
                          <w:divBdr>
                            <w:top w:val="none" w:sz="0" w:space="0" w:color="auto"/>
                            <w:left w:val="none" w:sz="0" w:space="0" w:color="auto"/>
                            <w:bottom w:val="none" w:sz="0" w:space="0" w:color="auto"/>
                            <w:right w:val="none" w:sz="0" w:space="0" w:color="auto"/>
                          </w:divBdr>
                          <w:divsChild>
                            <w:div w:id="168350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012251">
      <w:bodyDiv w:val="1"/>
      <w:marLeft w:val="0"/>
      <w:marRight w:val="0"/>
      <w:marTop w:val="0"/>
      <w:marBottom w:val="0"/>
      <w:divBdr>
        <w:top w:val="none" w:sz="0" w:space="0" w:color="auto"/>
        <w:left w:val="none" w:sz="0" w:space="0" w:color="auto"/>
        <w:bottom w:val="none" w:sz="0" w:space="0" w:color="auto"/>
        <w:right w:val="none" w:sz="0" w:space="0" w:color="auto"/>
      </w:divBdr>
      <w:divsChild>
        <w:div w:id="1944068306">
          <w:marLeft w:val="0"/>
          <w:marRight w:val="0"/>
          <w:marTop w:val="0"/>
          <w:marBottom w:val="0"/>
          <w:divBdr>
            <w:top w:val="none" w:sz="0" w:space="0" w:color="auto"/>
            <w:left w:val="none" w:sz="0" w:space="0" w:color="auto"/>
            <w:bottom w:val="none" w:sz="0" w:space="0" w:color="auto"/>
            <w:right w:val="none" w:sz="0" w:space="0" w:color="auto"/>
          </w:divBdr>
          <w:divsChild>
            <w:div w:id="1869030596">
              <w:marLeft w:val="0"/>
              <w:marRight w:val="0"/>
              <w:marTop w:val="0"/>
              <w:marBottom w:val="0"/>
              <w:divBdr>
                <w:top w:val="none" w:sz="0" w:space="0" w:color="auto"/>
                <w:left w:val="none" w:sz="0" w:space="0" w:color="auto"/>
                <w:bottom w:val="none" w:sz="0" w:space="0" w:color="auto"/>
                <w:right w:val="none" w:sz="0" w:space="0" w:color="auto"/>
              </w:divBdr>
              <w:divsChild>
                <w:div w:id="2025356096">
                  <w:marLeft w:val="0"/>
                  <w:marRight w:val="0"/>
                  <w:marTop w:val="0"/>
                  <w:marBottom w:val="0"/>
                  <w:divBdr>
                    <w:top w:val="none" w:sz="0" w:space="0" w:color="auto"/>
                    <w:left w:val="none" w:sz="0" w:space="0" w:color="auto"/>
                    <w:bottom w:val="none" w:sz="0" w:space="0" w:color="auto"/>
                    <w:right w:val="none" w:sz="0" w:space="0" w:color="auto"/>
                  </w:divBdr>
                  <w:divsChild>
                    <w:div w:id="15775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75248">
          <w:marLeft w:val="0"/>
          <w:marRight w:val="0"/>
          <w:marTop w:val="0"/>
          <w:marBottom w:val="0"/>
          <w:divBdr>
            <w:top w:val="none" w:sz="0" w:space="0" w:color="auto"/>
            <w:left w:val="none" w:sz="0" w:space="0" w:color="auto"/>
            <w:bottom w:val="none" w:sz="0" w:space="0" w:color="auto"/>
            <w:right w:val="none" w:sz="0" w:space="0" w:color="auto"/>
          </w:divBdr>
        </w:div>
        <w:div w:id="1146318380">
          <w:marLeft w:val="0"/>
          <w:marRight w:val="0"/>
          <w:marTop w:val="0"/>
          <w:marBottom w:val="0"/>
          <w:divBdr>
            <w:top w:val="none" w:sz="0" w:space="0" w:color="auto"/>
            <w:left w:val="none" w:sz="0" w:space="0" w:color="auto"/>
            <w:bottom w:val="none" w:sz="0" w:space="0" w:color="auto"/>
            <w:right w:val="none" w:sz="0" w:space="0" w:color="auto"/>
          </w:divBdr>
          <w:divsChild>
            <w:div w:id="261185107">
              <w:marLeft w:val="0"/>
              <w:marRight w:val="0"/>
              <w:marTop w:val="0"/>
              <w:marBottom w:val="0"/>
              <w:divBdr>
                <w:top w:val="none" w:sz="0" w:space="0" w:color="auto"/>
                <w:left w:val="none" w:sz="0" w:space="0" w:color="auto"/>
                <w:bottom w:val="none" w:sz="0" w:space="0" w:color="auto"/>
                <w:right w:val="none" w:sz="0" w:space="0" w:color="auto"/>
              </w:divBdr>
              <w:divsChild>
                <w:div w:id="255015040">
                  <w:marLeft w:val="0"/>
                  <w:marRight w:val="0"/>
                  <w:marTop w:val="0"/>
                  <w:marBottom w:val="0"/>
                  <w:divBdr>
                    <w:top w:val="none" w:sz="0" w:space="0" w:color="auto"/>
                    <w:left w:val="none" w:sz="0" w:space="0" w:color="auto"/>
                    <w:bottom w:val="none" w:sz="0" w:space="0" w:color="auto"/>
                    <w:right w:val="none" w:sz="0" w:space="0" w:color="auto"/>
                  </w:divBdr>
                  <w:divsChild>
                    <w:div w:id="1412855353">
                      <w:marLeft w:val="0"/>
                      <w:marRight w:val="0"/>
                      <w:marTop w:val="0"/>
                      <w:marBottom w:val="0"/>
                      <w:divBdr>
                        <w:top w:val="none" w:sz="0" w:space="0" w:color="auto"/>
                        <w:left w:val="none" w:sz="0" w:space="0" w:color="auto"/>
                        <w:bottom w:val="none" w:sz="0" w:space="0" w:color="auto"/>
                        <w:right w:val="none" w:sz="0" w:space="0" w:color="auto"/>
                      </w:divBdr>
                      <w:divsChild>
                        <w:div w:id="17227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754324">
          <w:marLeft w:val="0"/>
          <w:marRight w:val="0"/>
          <w:marTop w:val="0"/>
          <w:marBottom w:val="0"/>
          <w:divBdr>
            <w:top w:val="none" w:sz="0" w:space="0" w:color="auto"/>
            <w:left w:val="none" w:sz="0" w:space="0" w:color="auto"/>
            <w:bottom w:val="none" w:sz="0" w:space="0" w:color="auto"/>
            <w:right w:val="none" w:sz="0" w:space="0" w:color="auto"/>
          </w:divBdr>
          <w:divsChild>
            <w:div w:id="487670006">
              <w:marLeft w:val="0"/>
              <w:marRight w:val="0"/>
              <w:marTop w:val="0"/>
              <w:marBottom w:val="0"/>
              <w:divBdr>
                <w:top w:val="none" w:sz="0" w:space="0" w:color="auto"/>
                <w:left w:val="none" w:sz="0" w:space="0" w:color="auto"/>
                <w:bottom w:val="none" w:sz="0" w:space="0" w:color="auto"/>
                <w:right w:val="none" w:sz="0" w:space="0" w:color="auto"/>
              </w:divBdr>
              <w:divsChild>
                <w:div w:id="1844934959">
                  <w:marLeft w:val="0"/>
                  <w:marRight w:val="0"/>
                  <w:marTop w:val="0"/>
                  <w:marBottom w:val="0"/>
                  <w:divBdr>
                    <w:top w:val="none" w:sz="0" w:space="0" w:color="auto"/>
                    <w:left w:val="none" w:sz="0" w:space="0" w:color="auto"/>
                    <w:bottom w:val="none" w:sz="0" w:space="0" w:color="auto"/>
                    <w:right w:val="none" w:sz="0" w:space="0" w:color="auto"/>
                  </w:divBdr>
                  <w:divsChild>
                    <w:div w:id="669481945">
                      <w:marLeft w:val="0"/>
                      <w:marRight w:val="0"/>
                      <w:marTop w:val="0"/>
                      <w:marBottom w:val="0"/>
                      <w:divBdr>
                        <w:top w:val="none" w:sz="0" w:space="0" w:color="auto"/>
                        <w:left w:val="none" w:sz="0" w:space="0" w:color="auto"/>
                        <w:bottom w:val="none" w:sz="0" w:space="0" w:color="auto"/>
                        <w:right w:val="none" w:sz="0" w:space="0" w:color="auto"/>
                      </w:divBdr>
                      <w:divsChild>
                        <w:div w:id="719861161">
                          <w:marLeft w:val="0"/>
                          <w:marRight w:val="0"/>
                          <w:marTop w:val="0"/>
                          <w:marBottom w:val="0"/>
                          <w:divBdr>
                            <w:top w:val="none" w:sz="0" w:space="0" w:color="auto"/>
                            <w:left w:val="none" w:sz="0" w:space="0" w:color="auto"/>
                            <w:bottom w:val="none" w:sz="0" w:space="0" w:color="auto"/>
                            <w:right w:val="none" w:sz="0" w:space="0" w:color="auto"/>
                          </w:divBdr>
                          <w:divsChild>
                            <w:div w:id="6097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709442">
      <w:bodyDiv w:val="1"/>
      <w:marLeft w:val="0"/>
      <w:marRight w:val="0"/>
      <w:marTop w:val="0"/>
      <w:marBottom w:val="0"/>
      <w:divBdr>
        <w:top w:val="none" w:sz="0" w:space="0" w:color="auto"/>
        <w:left w:val="none" w:sz="0" w:space="0" w:color="auto"/>
        <w:bottom w:val="none" w:sz="0" w:space="0" w:color="auto"/>
        <w:right w:val="none" w:sz="0" w:space="0" w:color="auto"/>
      </w:divBdr>
      <w:divsChild>
        <w:div w:id="1914855109">
          <w:marLeft w:val="0"/>
          <w:marRight w:val="0"/>
          <w:marTop w:val="0"/>
          <w:marBottom w:val="0"/>
          <w:divBdr>
            <w:top w:val="none" w:sz="0" w:space="0" w:color="auto"/>
            <w:left w:val="none" w:sz="0" w:space="0" w:color="auto"/>
            <w:bottom w:val="none" w:sz="0" w:space="0" w:color="auto"/>
            <w:right w:val="none" w:sz="0" w:space="0" w:color="auto"/>
          </w:divBdr>
          <w:divsChild>
            <w:div w:id="1514957057">
              <w:marLeft w:val="0"/>
              <w:marRight w:val="0"/>
              <w:marTop w:val="0"/>
              <w:marBottom w:val="0"/>
              <w:divBdr>
                <w:top w:val="none" w:sz="0" w:space="0" w:color="auto"/>
                <w:left w:val="none" w:sz="0" w:space="0" w:color="auto"/>
                <w:bottom w:val="none" w:sz="0" w:space="0" w:color="auto"/>
                <w:right w:val="none" w:sz="0" w:space="0" w:color="auto"/>
              </w:divBdr>
              <w:divsChild>
                <w:div w:id="1521965171">
                  <w:marLeft w:val="0"/>
                  <w:marRight w:val="0"/>
                  <w:marTop w:val="0"/>
                  <w:marBottom w:val="0"/>
                  <w:divBdr>
                    <w:top w:val="none" w:sz="0" w:space="0" w:color="auto"/>
                    <w:left w:val="none" w:sz="0" w:space="0" w:color="auto"/>
                    <w:bottom w:val="none" w:sz="0" w:space="0" w:color="auto"/>
                    <w:right w:val="none" w:sz="0" w:space="0" w:color="auto"/>
                  </w:divBdr>
                  <w:divsChild>
                    <w:div w:id="13100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57536">
          <w:marLeft w:val="0"/>
          <w:marRight w:val="0"/>
          <w:marTop w:val="0"/>
          <w:marBottom w:val="0"/>
          <w:divBdr>
            <w:top w:val="none" w:sz="0" w:space="0" w:color="auto"/>
            <w:left w:val="none" w:sz="0" w:space="0" w:color="auto"/>
            <w:bottom w:val="none" w:sz="0" w:space="0" w:color="auto"/>
            <w:right w:val="none" w:sz="0" w:space="0" w:color="auto"/>
          </w:divBdr>
        </w:div>
        <w:div w:id="737627460">
          <w:marLeft w:val="0"/>
          <w:marRight w:val="0"/>
          <w:marTop w:val="0"/>
          <w:marBottom w:val="0"/>
          <w:divBdr>
            <w:top w:val="none" w:sz="0" w:space="0" w:color="auto"/>
            <w:left w:val="none" w:sz="0" w:space="0" w:color="auto"/>
            <w:bottom w:val="none" w:sz="0" w:space="0" w:color="auto"/>
            <w:right w:val="none" w:sz="0" w:space="0" w:color="auto"/>
          </w:divBdr>
          <w:divsChild>
            <w:div w:id="1779635776">
              <w:marLeft w:val="0"/>
              <w:marRight w:val="0"/>
              <w:marTop w:val="0"/>
              <w:marBottom w:val="0"/>
              <w:divBdr>
                <w:top w:val="none" w:sz="0" w:space="0" w:color="auto"/>
                <w:left w:val="none" w:sz="0" w:space="0" w:color="auto"/>
                <w:bottom w:val="none" w:sz="0" w:space="0" w:color="auto"/>
                <w:right w:val="none" w:sz="0" w:space="0" w:color="auto"/>
              </w:divBdr>
              <w:divsChild>
                <w:div w:id="1851678799">
                  <w:marLeft w:val="0"/>
                  <w:marRight w:val="0"/>
                  <w:marTop w:val="0"/>
                  <w:marBottom w:val="0"/>
                  <w:divBdr>
                    <w:top w:val="none" w:sz="0" w:space="0" w:color="auto"/>
                    <w:left w:val="none" w:sz="0" w:space="0" w:color="auto"/>
                    <w:bottom w:val="none" w:sz="0" w:space="0" w:color="auto"/>
                    <w:right w:val="none" w:sz="0" w:space="0" w:color="auto"/>
                  </w:divBdr>
                  <w:divsChild>
                    <w:div w:id="2107311784">
                      <w:marLeft w:val="0"/>
                      <w:marRight w:val="0"/>
                      <w:marTop w:val="0"/>
                      <w:marBottom w:val="0"/>
                      <w:divBdr>
                        <w:top w:val="none" w:sz="0" w:space="0" w:color="auto"/>
                        <w:left w:val="none" w:sz="0" w:space="0" w:color="auto"/>
                        <w:bottom w:val="none" w:sz="0" w:space="0" w:color="auto"/>
                        <w:right w:val="none" w:sz="0" w:space="0" w:color="auto"/>
                      </w:divBdr>
                      <w:divsChild>
                        <w:div w:id="11523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688423">
          <w:marLeft w:val="0"/>
          <w:marRight w:val="0"/>
          <w:marTop w:val="0"/>
          <w:marBottom w:val="0"/>
          <w:divBdr>
            <w:top w:val="none" w:sz="0" w:space="0" w:color="auto"/>
            <w:left w:val="none" w:sz="0" w:space="0" w:color="auto"/>
            <w:bottom w:val="none" w:sz="0" w:space="0" w:color="auto"/>
            <w:right w:val="none" w:sz="0" w:space="0" w:color="auto"/>
          </w:divBdr>
          <w:divsChild>
            <w:div w:id="2068916542">
              <w:marLeft w:val="0"/>
              <w:marRight w:val="0"/>
              <w:marTop w:val="0"/>
              <w:marBottom w:val="0"/>
              <w:divBdr>
                <w:top w:val="none" w:sz="0" w:space="0" w:color="auto"/>
                <w:left w:val="none" w:sz="0" w:space="0" w:color="auto"/>
                <w:bottom w:val="none" w:sz="0" w:space="0" w:color="auto"/>
                <w:right w:val="none" w:sz="0" w:space="0" w:color="auto"/>
              </w:divBdr>
              <w:divsChild>
                <w:div w:id="1594585603">
                  <w:marLeft w:val="0"/>
                  <w:marRight w:val="0"/>
                  <w:marTop w:val="0"/>
                  <w:marBottom w:val="0"/>
                  <w:divBdr>
                    <w:top w:val="none" w:sz="0" w:space="0" w:color="auto"/>
                    <w:left w:val="none" w:sz="0" w:space="0" w:color="auto"/>
                    <w:bottom w:val="none" w:sz="0" w:space="0" w:color="auto"/>
                    <w:right w:val="none" w:sz="0" w:space="0" w:color="auto"/>
                  </w:divBdr>
                  <w:divsChild>
                    <w:div w:id="355929198">
                      <w:marLeft w:val="0"/>
                      <w:marRight w:val="0"/>
                      <w:marTop w:val="0"/>
                      <w:marBottom w:val="0"/>
                      <w:divBdr>
                        <w:top w:val="none" w:sz="0" w:space="0" w:color="auto"/>
                        <w:left w:val="none" w:sz="0" w:space="0" w:color="auto"/>
                        <w:bottom w:val="none" w:sz="0" w:space="0" w:color="auto"/>
                        <w:right w:val="none" w:sz="0" w:space="0" w:color="auto"/>
                      </w:divBdr>
                      <w:divsChild>
                        <w:div w:id="639379796">
                          <w:marLeft w:val="0"/>
                          <w:marRight w:val="0"/>
                          <w:marTop w:val="0"/>
                          <w:marBottom w:val="0"/>
                          <w:divBdr>
                            <w:top w:val="none" w:sz="0" w:space="0" w:color="auto"/>
                            <w:left w:val="none" w:sz="0" w:space="0" w:color="auto"/>
                            <w:bottom w:val="none" w:sz="0" w:space="0" w:color="auto"/>
                            <w:right w:val="none" w:sz="0" w:space="0" w:color="auto"/>
                          </w:divBdr>
                          <w:divsChild>
                            <w:div w:id="11670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3B65A-9AC9-42FC-A93B-38810DEAE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29</Pages>
  <Words>4793</Words>
  <Characters>26365</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Company B</dc:creator>
  <cp:keywords/>
  <dc:description/>
  <cp:lastModifiedBy>Jose Manuel Perez Molina</cp:lastModifiedBy>
  <cp:revision>23</cp:revision>
  <dcterms:created xsi:type="dcterms:W3CDTF">2017-01-16T17:31:00Z</dcterms:created>
  <dcterms:modified xsi:type="dcterms:W3CDTF">2017-01-20T10:51:00Z</dcterms:modified>
</cp:coreProperties>
</file>